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47" w:rsidRPr="00B70042" w:rsidRDefault="00FB7D47" w:rsidP="00821CCF">
      <w:pPr>
        <w:pStyle w:val="Default"/>
      </w:pPr>
    </w:p>
    <w:p w:rsidR="00FB7D47" w:rsidRPr="00B70042" w:rsidRDefault="00FB7D47" w:rsidP="00FB7D47">
      <w:pPr>
        <w:pStyle w:val="Default"/>
        <w:jc w:val="center"/>
        <w:rPr>
          <w:b/>
          <w:bCs/>
        </w:rPr>
      </w:pPr>
      <w:r w:rsidRPr="00B70042">
        <w:rPr>
          <w:b/>
          <w:bCs/>
        </w:rPr>
        <w:t>Consultation Questionnaire</w:t>
      </w:r>
    </w:p>
    <w:p w:rsidR="00FB7D47" w:rsidRPr="00B70042" w:rsidRDefault="00FB7D47" w:rsidP="00FB7D47">
      <w:pPr>
        <w:pStyle w:val="Default"/>
      </w:pPr>
    </w:p>
    <w:p w:rsidR="00FB7D47" w:rsidRPr="00B70042" w:rsidRDefault="00FB7D47" w:rsidP="00FB7D47">
      <w:pPr>
        <w:pStyle w:val="Default"/>
      </w:pPr>
      <w:r w:rsidRPr="00B70042">
        <w:t xml:space="preserve">The aim of this consultation is to obtain views from stakeholders. The </w:t>
      </w:r>
      <w:r w:rsidR="00881198">
        <w:t xml:space="preserve">Trust would be grateful if you could submit your feedback using the following questionnaire. </w:t>
      </w:r>
      <w:r w:rsidRPr="00B70042">
        <w:t xml:space="preserve">The questionnaire is also available </w:t>
      </w:r>
      <w:r w:rsidR="00881198">
        <w:t>to complete online</w:t>
      </w:r>
      <w:r w:rsidR="00821CCF">
        <w:t xml:space="preserve"> (</w:t>
      </w:r>
      <w:r w:rsidR="00821CCF" w:rsidRPr="00821CCF">
        <w:t>https://setrust.hscni.net/getinvolved/consultations/</w:t>
      </w:r>
      <w:r w:rsidR="00821CCF">
        <w:t>)</w:t>
      </w:r>
      <w:r w:rsidR="00881198">
        <w:t>, and in eas</w:t>
      </w:r>
      <w:r w:rsidR="00821CCF">
        <w:t xml:space="preserve">y read and alternative formats (on request). </w:t>
      </w:r>
    </w:p>
    <w:p w:rsidR="00FB7D47" w:rsidRPr="00B70042" w:rsidRDefault="00FB7D47" w:rsidP="00FB7D47">
      <w:pPr>
        <w:pStyle w:val="Default"/>
      </w:pPr>
    </w:p>
    <w:p w:rsidR="00FB7D47" w:rsidRPr="00B70042" w:rsidRDefault="00FB7D47" w:rsidP="00FB7D47">
      <w:pPr>
        <w:pStyle w:val="Default"/>
      </w:pPr>
      <w:r w:rsidRPr="00B70042">
        <w:t xml:space="preserve">The closing date for this consultation is 22 April 2022 and we need to receive your completed questionnaire on or before that date. </w:t>
      </w:r>
    </w:p>
    <w:p w:rsidR="00FB7D47" w:rsidRPr="00B70042" w:rsidRDefault="00FB7D47" w:rsidP="00FB7D47">
      <w:pPr>
        <w:pStyle w:val="Default"/>
      </w:pPr>
    </w:p>
    <w:p w:rsidR="00FB7D47" w:rsidRPr="00B70042" w:rsidRDefault="00FB7D47" w:rsidP="00FB7D47">
      <w:pPr>
        <w:pStyle w:val="Default"/>
      </w:pPr>
      <w:r w:rsidRPr="00B70042">
        <w:t xml:space="preserve">Please return your questionnaire </w:t>
      </w:r>
      <w:r w:rsidR="00821CCF">
        <w:t>using the contact details</w:t>
      </w:r>
      <w:r w:rsidRPr="00B70042">
        <w:t xml:space="preserve"> below. Alternatively, you may also </w:t>
      </w:r>
      <w:r w:rsidR="00821CCF">
        <w:t xml:space="preserve">wish to </w:t>
      </w:r>
      <w:r w:rsidR="00881198">
        <w:t>give</w:t>
      </w:r>
      <w:r w:rsidRPr="00B70042">
        <w:t xml:space="preserve"> feedback to th</w:t>
      </w:r>
      <w:r w:rsidR="00821CCF">
        <w:t>e Trust via letter, email or telephone:</w:t>
      </w:r>
    </w:p>
    <w:p w:rsidR="00FB7D47" w:rsidRPr="00B70042" w:rsidRDefault="00FB7D47" w:rsidP="00FB7D47">
      <w:pPr>
        <w:pStyle w:val="Default"/>
      </w:pPr>
    </w:p>
    <w:p w:rsidR="00FB7D47" w:rsidRPr="00B70042" w:rsidRDefault="00FB7D47" w:rsidP="00FB7D47">
      <w:pPr>
        <w:pStyle w:val="Default"/>
      </w:pPr>
      <w:r w:rsidRPr="00B70042">
        <w:t xml:space="preserve">Strategic &amp; Capital Development Department </w:t>
      </w:r>
    </w:p>
    <w:p w:rsidR="00FB7D47" w:rsidRPr="00B70042" w:rsidRDefault="00FB7D47" w:rsidP="00FB7D47">
      <w:pPr>
        <w:pStyle w:val="Default"/>
      </w:pPr>
      <w:r w:rsidRPr="00B70042">
        <w:t xml:space="preserve">South Eastern Health and Social Care Trust </w:t>
      </w:r>
    </w:p>
    <w:p w:rsidR="00FB7D47" w:rsidRPr="00B70042" w:rsidRDefault="00FB7D47" w:rsidP="00FB7D47">
      <w:pPr>
        <w:pStyle w:val="Default"/>
      </w:pPr>
      <w:r w:rsidRPr="00B70042">
        <w:t xml:space="preserve">Kelly House, Ulster Hospital </w:t>
      </w:r>
    </w:p>
    <w:p w:rsidR="00FB7D47" w:rsidRPr="00B70042" w:rsidRDefault="00FB7D47" w:rsidP="00FB7D47">
      <w:pPr>
        <w:pStyle w:val="Default"/>
      </w:pPr>
      <w:proofErr w:type="spellStart"/>
      <w:r w:rsidRPr="00B70042">
        <w:t>Dundonald</w:t>
      </w:r>
      <w:proofErr w:type="spellEnd"/>
      <w:r w:rsidRPr="00B70042">
        <w:t xml:space="preserve"> </w:t>
      </w:r>
    </w:p>
    <w:p w:rsidR="00821CCF" w:rsidRDefault="00821CCF" w:rsidP="00FB7D47">
      <w:pPr>
        <w:pStyle w:val="Default"/>
      </w:pPr>
      <w:r>
        <w:t xml:space="preserve">BT16 1RH </w:t>
      </w:r>
    </w:p>
    <w:p w:rsidR="00821CCF" w:rsidRDefault="00821CCF" w:rsidP="00FB7D47">
      <w:pPr>
        <w:pStyle w:val="Default"/>
      </w:pPr>
    </w:p>
    <w:p w:rsidR="00FB7D47" w:rsidRPr="00B70042" w:rsidRDefault="00FB7D47" w:rsidP="00FB7D47">
      <w:pPr>
        <w:pStyle w:val="Default"/>
      </w:pPr>
      <w:r w:rsidRPr="00B70042">
        <w:t xml:space="preserve">Tel: 028 9055 0434 </w:t>
      </w:r>
    </w:p>
    <w:p w:rsidR="00FB7D47" w:rsidRPr="00B70042" w:rsidRDefault="00FB7D47" w:rsidP="00FB7D47">
      <w:pPr>
        <w:pStyle w:val="Default"/>
      </w:pPr>
      <w:r w:rsidRPr="00B70042">
        <w:t xml:space="preserve">Text </w:t>
      </w:r>
      <w:r w:rsidR="00234C55">
        <w:t>phone</w:t>
      </w:r>
      <w:r w:rsidRPr="00B70042">
        <w:t xml:space="preserve">: 028 9151 0137 </w:t>
      </w:r>
    </w:p>
    <w:p w:rsidR="00FB7D47" w:rsidRPr="00B70042" w:rsidRDefault="00FB7D47" w:rsidP="00FB7D47">
      <w:pPr>
        <w:pStyle w:val="Default"/>
      </w:pPr>
      <w:r w:rsidRPr="00B70042">
        <w:t>Email: consultation@setrust.hscni.net</w:t>
      </w:r>
    </w:p>
    <w:p w:rsidR="00FB7D47" w:rsidRPr="00B70042" w:rsidRDefault="00FB7D47" w:rsidP="00FB7D47">
      <w:pPr>
        <w:pStyle w:val="Default"/>
      </w:pPr>
      <w:bookmarkStart w:id="0" w:name="_GoBack"/>
      <w:bookmarkEnd w:id="0"/>
    </w:p>
    <w:p w:rsidR="00FB7D47" w:rsidRPr="00B70042" w:rsidRDefault="00FB7D47" w:rsidP="00FB7D47">
      <w:pPr>
        <w:pStyle w:val="Default"/>
      </w:pPr>
    </w:p>
    <w:p w:rsidR="00FB7D47" w:rsidRPr="00B70042" w:rsidRDefault="00FB7D47" w:rsidP="00FB7D47">
      <w:pPr>
        <w:tabs>
          <w:tab w:val="left" w:pos="900"/>
        </w:tabs>
        <w:rPr>
          <w:rFonts w:ascii="Arial" w:hAnsi="Arial" w:cs="Arial"/>
          <w:sz w:val="24"/>
          <w:szCs w:val="24"/>
        </w:rPr>
      </w:pPr>
      <w:r w:rsidRPr="00B70042">
        <w:rPr>
          <w:rFonts w:ascii="Arial" w:hAnsi="Arial" w:cs="Arial"/>
          <w:sz w:val="24"/>
          <w:szCs w:val="24"/>
        </w:rPr>
        <w:t>So that we can acknowledge receipt of your comments please fill in your name and address or that of your organisation. You may withhold this information if you wish but we will not then be able to acknowledge receipt of your comments.</w:t>
      </w:r>
    </w:p>
    <w:tbl>
      <w:tblPr>
        <w:tblW w:w="9555" w:type="dxa"/>
        <w:tblInd w:w="221" w:type="dxa"/>
        <w:tblCellMar>
          <w:left w:w="10" w:type="dxa"/>
          <w:right w:w="10" w:type="dxa"/>
        </w:tblCellMar>
        <w:tblLook w:val="04A0" w:firstRow="1" w:lastRow="0" w:firstColumn="1" w:lastColumn="0" w:noHBand="0" w:noVBand="1"/>
      </w:tblPr>
      <w:tblGrid>
        <w:gridCol w:w="1882"/>
        <w:gridCol w:w="7673"/>
      </w:tblGrid>
      <w:tr w:rsidR="00FB7D47" w:rsidRPr="00B70042" w:rsidTr="00012247">
        <w:trPr>
          <w:trHeight w:val="519"/>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r w:rsidRPr="00B70042">
              <w:rPr>
                <w:rFonts w:ascii="Arial" w:eastAsia="Times New Roman" w:hAnsi="Arial" w:cs="Arial"/>
                <w:sz w:val="24"/>
                <w:szCs w:val="24"/>
                <w:lang w:eastAsia="en-GB"/>
              </w:rPr>
              <w:t>Name:</w:t>
            </w:r>
          </w:p>
        </w:tc>
        <w:tc>
          <w:tcPr>
            <w:tcW w:w="7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p>
        </w:tc>
      </w:tr>
      <w:tr w:rsidR="00FB7D47" w:rsidRPr="00B70042" w:rsidTr="00012247">
        <w:trPr>
          <w:trHeight w:val="519"/>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r w:rsidRPr="00B70042">
              <w:rPr>
                <w:rFonts w:ascii="Arial" w:eastAsia="Times New Roman" w:hAnsi="Arial" w:cs="Arial"/>
                <w:sz w:val="24"/>
                <w:szCs w:val="24"/>
                <w:lang w:eastAsia="en-GB"/>
              </w:rPr>
              <w:t>Position:</w:t>
            </w:r>
          </w:p>
        </w:tc>
        <w:tc>
          <w:tcPr>
            <w:tcW w:w="7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p>
        </w:tc>
      </w:tr>
      <w:tr w:rsidR="00FB7D47" w:rsidRPr="00B70042" w:rsidTr="00012247">
        <w:trPr>
          <w:trHeight w:val="714"/>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B7D47" w:rsidRPr="00B70042" w:rsidRDefault="00FB7D47" w:rsidP="00012247">
            <w:pPr>
              <w:spacing w:after="0" w:line="240" w:lineRule="auto"/>
              <w:rPr>
                <w:rFonts w:ascii="Arial" w:eastAsia="Times New Roman" w:hAnsi="Arial" w:cs="Arial"/>
                <w:sz w:val="24"/>
                <w:szCs w:val="24"/>
                <w:lang w:eastAsia="en-GB"/>
              </w:rPr>
            </w:pPr>
            <w:r w:rsidRPr="00B70042">
              <w:rPr>
                <w:rFonts w:ascii="Arial" w:eastAsia="Times New Roman" w:hAnsi="Arial" w:cs="Arial"/>
                <w:sz w:val="24"/>
                <w:szCs w:val="24"/>
                <w:lang w:eastAsia="en-GB"/>
              </w:rPr>
              <w:t>Organisation</w:t>
            </w:r>
          </w:p>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r w:rsidRPr="00B70042">
              <w:rPr>
                <w:rFonts w:ascii="Arial" w:eastAsia="Times New Roman" w:hAnsi="Arial" w:cs="Arial"/>
                <w:sz w:val="24"/>
                <w:szCs w:val="24"/>
                <w:lang w:eastAsia="en-GB"/>
              </w:rPr>
              <w:t>(if appropriate):</w:t>
            </w:r>
          </w:p>
        </w:tc>
        <w:tc>
          <w:tcPr>
            <w:tcW w:w="7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p>
        </w:tc>
      </w:tr>
      <w:tr w:rsidR="00FB7D47" w:rsidRPr="00B70042" w:rsidTr="00012247">
        <w:trPr>
          <w:trHeight w:val="519"/>
        </w:trPr>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r w:rsidRPr="00B70042">
              <w:rPr>
                <w:rFonts w:ascii="Arial" w:eastAsia="Times New Roman" w:hAnsi="Arial" w:cs="Arial"/>
                <w:sz w:val="24"/>
                <w:szCs w:val="24"/>
                <w:lang w:eastAsia="en-GB"/>
              </w:rPr>
              <w:t>Address:</w:t>
            </w:r>
          </w:p>
        </w:tc>
        <w:tc>
          <w:tcPr>
            <w:tcW w:w="7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p>
        </w:tc>
      </w:tr>
      <w:tr w:rsidR="00FB7D47" w:rsidRPr="00B70042" w:rsidTr="00012247">
        <w:trPr>
          <w:trHeight w:val="519"/>
        </w:trPr>
        <w:tc>
          <w:tcPr>
            <w:tcW w:w="9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B7D47" w:rsidRPr="00B70042" w:rsidRDefault="00FB7D47" w:rsidP="00012247">
            <w:pPr>
              <w:suppressAutoHyphens/>
              <w:autoSpaceDN w:val="0"/>
              <w:spacing w:after="0" w:line="240" w:lineRule="auto"/>
              <w:rPr>
                <w:rFonts w:ascii="Arial" w:eastAsia="Times New Roman" w:hAnsi="Arial" w:cs="Arial"/>
                <w:sz w:val="24"/>
                <w:szCs w:val="24"/>
                <w:lang w:eastAsia="en-GB"/>
              </w:rPr>
            </w:pPr>
          </w:p>
        </w:tc>
      </w:tr>
    </w:tbl>
    <w:p w:rsidR="00FB7D47" w:rsidRPr="00B70042" w:rsidRDefault="00FB7D47" w:rsidP="00FB7D47">
      <w:pPr>
        <w:rPr>
          <w:rFonts w:ascii="Arial" w:hAnsi="Arial" w:cs="Arial"/>
          <w:sz w:val="24"/>
          <w:szCs w:val="24"/>
        </w:rPr>
      </w:pPr>
    </w:p>
    <w:p w:rsidR="00FB7D47" w:rsidRPr="00B70042" w:rsidRDefault="00881198" w:rsidP="00FB7D47">
      <w:pPr>
        <w:spacing w:after="0" w:line="240" w:lineRule="auto"/>
        <w:ind w:left="-629" w:right="-760"/>
        <w:jc w:val="both"/>
        <w:rPr>
          <w:rFonts w:ascii="Arial" w:eastAsia="Times New Roman" w:hAnsi="Arial" w:cs="Arial"/>
          <w:sz w:val="24"/>
          <w:szCs w:val="24"/>
          <w:lang w:eastAsia="en-GB"/>
        </w:rPr>
      </w:pPr>
      <w:r w:rsidRPr="00B70042">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67A51798" wp14:editId="438718C1">
                <wp:simplePos x="0" y="0"/>
                <wp:positionH relativeFrom="column">
                  <wp:posOffset>4311650</wp:posOffset>
                </wp:positionH>
                <wp:positionV relativeFrom="paragraph">
                  <wp:posOffset>128905</wp:posOffset>
                </wp:positionV>
                <wp:extent cx="253365" cy="228600"/>
                <wp:effectExtent l="0" t="0" r="13335" b="19050"/>
                <wp:wrapSquare wrapText="bothSides"/>
                <wp:docPr id="2" name="Text Box 2"/>
                <wp:cNvGraphicFramePr/>
                <a:graphic xmlns:a="http://schemas.openxmlformats.org/drawingml/2006/main">
                  <a:graphicData uri="http://schemas.microsoft.com/office/word/2010/wordprocessingShape">
                    <wps:wsp>
                      <wps:cNvSpPr txBox="1"/>
                      <wps:spPr>
                        <a:xfrm>
                          <a:off x="0" y="0"/>
                          <a:ext cx="253365" cy="228600"/>
                        </a:xfrm>
                        <a:prstGeom prst="rect">
                          <a:avLst/>
                        </a:prstGeom>
                        <a:solidFill>
                          <a:srgbClr val="FFFFFF"/>
                        </a:solidFill>
                        <a:ln w="9528">
                          <a:solidFill>
                            <a:srgbClr val="000000"/>
                          </a:solidFill>
                          <a:prstDash val="solid"/>
                        </a:ln>
                      </wps:spPr>
                      <wps:txbx>
                        <w:txbxContent>
                          <w:p w:rsidR="00FB7D47" w:rsidRDefault="00FB7D47" w:rsidP="00FB7D47"/>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10.15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" strokeweight=".26467mm">
                <v:textbox>
                  <w:txbxContent>
                    <w:p w:rsidR="00FB7D47" w:rsidRDefault="00FB7D47" w:rsidP="00FB7D47"/>
                  </w:txbxContent>
                </v:textbox>
                <w10:wrap type="square"/>
              </v:shape>
            </w:pict>
          </mc:Fallback>
        </mc:AlternateContent>
      </w:r>
    </w:p>
    <w:p w:rsidR="00FB7D47" w:rsidRPr="00B70042" w:rsidRDefault="00FB7D47" w:rsidP="00FB7D47">
      <w:pPr>
        <w:spacing w:after="0" w:line="240" w:lineRule="auto"/>
        <w:ind w:right="-757"/>
        <w:rPr>
          <w:rFonts w:ascii="Arial" w:eastAsia="Calibri" w:hAnsi="Arial" w:cs="Arial"/>
          <w:sz w:val="24"/>
          <w:szCs w:val="24"/>
        </w:rPr>
      </w:pPr>
      <w:r w:rsidRPr="00B70042">
        <w:rPr>
          <w:rFonts w:ascii="Arial" w:eastAsia="Times New Roman" w:hAnsi="Arial" w:cs="Arial"/>
          <w:sz w:val="24"/>
          <w:szCs w:val="24"/>
          <w:lang w:eastAsia="en-GB"/>
        </w:rPr>
        <w:t>I am responding:      as an individual</w:t>
      </w:r>
      <w:r w:rsidRPr="00B70042">
        <w:rPr>
          <w:rFonts w:ascii="Arial" w:eastAsia="Times New Roman" w:hAnsi="Arial" w:cs="Arial"/>
          <w:sz w:val="24"/>
          <w:szCs w:val="24"/>
          <w:lang w:eastAsia="en-GB"/>
        </w:rPr>
        <w:tab/>
      </w:r>
    </w:p>
    <w:p w:rsidR="00FB7D47" w:rsidRPr="00B70042" w:rsidRDefault="00FB7D47" w:rsidP="00FB7D47">
      <w:pPr>
        <w:spacing w:after="0" w:line="240" w:lineRule="auto"/>
        <w:ind w:right="-760"/>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F5A89B1" wp14:editId="0F610F60">
                <wp:simplePos x="0" y="0"/>
                <wp:positionH relativeFrom="column">
                  <wp:posOffset>4311650</wp:posOffset>
                </wp:positionH>
                <wp:positionV relativeFrom="paragraph">
                  <wp:posOffset>82550</wp:posOffset>
                </wp:positionV>
                <wp:extent cx="253365" cy="228600"/>
                <wp:effectExtent l="0" t="0" r="13335" b="19050"/>
                <wp:wrapSquare wrapText="bothSides"/>
                <wp:docPr id="3" name="Text Box 3"/>
                <wp:cNvGraphicFramePr/>
                <a:graphic xmlns:a="http://schemas.openxmlformats.org/drawingml/2006/main">
                  <a:graphicData uri="http://schemas.microsoft.com/office/word/2010/wordprocessingShape">
                    <wps:wsp>
                      <wps:cNvSpPr txBox="1"/>
                      <wps:spPr>
                        <a:xfrm>
                          <a:off x="0" y="0"/>
                          <a:ext cx="253365" cy="228600"/>
                        </a:xfrm>
                        <a:prstGeom prst="rect">
                          <a:avLst/>
                        </a:prstGeom>
                        <a:solidFill>
                          <a:srgbClr val="FFFFFF"/>
                        </a:solidFill>
                        <a:ln w="9528">
                          <a:solidFill>
                            <a:srgbClr val="000000"/>
                          </a:solidFill>
                          <a:prstDash val="solid"/>
                        </a:ln>
                      </wps:spPr>
                      <wps:txbx>
                        <w:txbxContent>
                          <w:p w:rsidR="00FB7D47" w:rsidRDefault="00FB7D47" w:rsidP="00FB7D47"/>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9.5pt;margin-top:6.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" strokeweight=".26467mm">
                <v:textbox>
                  <w:txbxContent>
                    <w:p w:rsidR="00FB7D47" w:rsidRDefault="00FB7D47" w:rsidP="00FB7D47"/>
                  </w:txbxContent>
                </v:textbox>
                <w10:wrap type="square"/>
              </v:shape>
            </w:pict>
          </mc:Fallback>
        </mc:AlternateContent>
      </w:r>
      <w:r w:rsidRPr="00B70042">
        <w:rPr>
          <w:rFonts w:ascii="Arial" w:eastAsia="Times New Roman" w:hAnsi="Arial" w:cs="Arial"/>
          <w:bCs/>
          <w:i/>
          <w:sz w:val="24"/>
          <w:szCs w:val="24"/>
          <w:lang w:eastAsia="en-GB"/>
        </w:rPr>
        <w:t>(</w:t>
      </w:r>
      <w:proofErr w:type="gramStart"/>
      <w:r w:rsidRPr="00B70042">
        <w:rPr>
          <w:rFonts w:ascii="Arial" w:eastAsia="Times New Roman" w:hAnsi="Arial" w:cs="Arial"/>
          <w:bCs/>
          <w:i/>
          <w:sz w:val="24"/>
          <w:szCs w:val="24"/>
          <w:lang w:eastAsia="en-GB"/>
        </w:rPr>
        <w:t>please</w:t>
      </w:r>
      <w:proofErr w:type="gramEnd"/>
      <w:r w:rsidRPr="00B70042">
        <w:rPr>
          <w:rFonts w:ascii="Arial" w:eastAsia="Times New Roman" w:hAnsi="Arial" w:cs="Arial"/>
          <w:bCs/>
          <w:i/>
          <w:sz w:val="24"/>
          <w:szCs w:val="24"/>
          <w:lang w:eastAsia="en-GB"/>
        </w:rPr>
        <w:t xml:space="preserve"> tick)</w:t>
      </w:r>
    </w:p>
    <w:p w:rsidR="00FB7D47" w:rsidRPr="00B70042" w:rsidRDefault="00FB7D47" w:rsidP="00FB7D47">
      <w:pPr>
        <w:tabs>
          <w:tab w:val="left" w:pos="2552"/>
        </w:tabs>
        <w:spacing w:after="0" w:line="240" w:lineRule="auto"/>
        <w:ind w:right="-757"/>
        <w:rPr>
          <w:rFonts w:ascii="Arial" w:eastAsia="Times New Roman" w:hAnsi="Arial" w:cs="Arial"/>
          <w:sz w:val="24"/>
          <w:szCs w:val="24"/>
          <w:lang w:eastAsia="en-GB"/>
        </w:rPr>
      </w:pPr>
      <w:r w:rsidRPr="00B70042">
        <w:rPr>
          <w:rFonts w:ascii="Arial" w:eastAsia="Times New Roman" w:hAnsi="Arial" w:cs="Arial"/>
          <w:sz w:val="24"/>
          <w:szCs w:val="24"/>
          <w:lang w:eastAsia="en-GB"/>
        </w:rPr>
        <w:t xml:space="preserve">                                 </w:t>
      </w:r>
      <w:proofErr w:type="gramStart"/>
      <w:r w:rsidRPr="00B70042">
        <w:rPr>
          <w:rFonts w:ascii="Arial" w:eastAsia="Times New Roman" w:hAnsi="Arial" w:cs="Arial"/>
          <w:sz w:val="24"/>
          <w:szCs w:val="24"/>
          <w:lang w:eastAsia="en-GB"/>
        </w:rPr>
        <w:t>on</w:t>
      </w:r>
      <w:proofErr w:type="gramEnd"/>
      <w:r w:rsidRPr="00B70042">
        <w:rPr>
          <w:rFonts w:ascii="Arial" w:eastAsia="Times New Roman" w:hAnsi="Arial" w:cs="Arial"/>
          <w:sz w:val="24"/>
          <w:szCs w:val="24"/>
          <w:lang w:eastAsia="en-GB"/>
        </w:rPr>
        <w:t xml:space="preserve"> behalf of an organisation</w:t>
      </w:r>
    </w:p>
    <w:p w:rsidR="00717CD9" w:rsidRPr="00B70042" w:rsidRDefault="00E4141C">
      <w:pPr>
        <w:rPr>
          <w:rFonts w:ascii="Arial" w:hAnsi="Arial" w:cs="Arial"/>
          <w:sz w:val="24"/>
          <w:szCs w:val="24"/>
        </w:rPr>
      </w:pPr>
    </w:p>
    <w:p w:rsidR="00FB7D47" w:rsidRPr="00B70042" w:rsidRDefault="00FB7D47">
      <w:pPr>
        <w:rPr>
          <w:rFonts w:ascii="Arial" w:hAnsi="Arial" w:cs="Arial"/>
          <w:sz w:val="24"/>
          <w:szCs w:val="24"/>
        </w:rPr>
      </w:pPr>
    </w:p>
    <w:p w:rsidR="00FB7D47" w:rsidRPr="00B70042" w:rsidRDefault="00FB7D47" w:rsidP="00FB7D47">
      <w:pPr>
        <w:pStyle w:val="Default"/>
        <w:numPr>
          <w:ilvl w:val="0"/>
          <w:numId w:val="1"/>
        </w:numPr>
        <w:rPr>
          <w:b/>
          <w:bCs/>
        </w:rPr>
      </w:pPr>
      <w:r w:rsidRPr="00B70042">
        <w:rPr>
          <w:b/>
          <w:bCs/>
        </w:rPr>
        <w:lastRenderedPageBreak/>
        <w:t xml:space="preserve">This document outlines the reasons why the Trust temporarily reduced the opening hours at LVH ED. </w:t>
      </w:r>
    </w:p>
    <w:p w:rsidR="00FB7D47" w:rsidRPr="00B70042" w:rsidRDefault="00FB7D47" w:rsidP="00FB7D47">
      <w:pPr>
        <w:pStyle w:val="Default"/>
        <w:ind w:left="720"/>
        <w:rPr>
          <w:b/>
          <w:bCs/>
        </w:rPr>
      </w:pPr>
    </w:p>
    <w:p w:rsidR="00FB7D47" w:rsidRPr="00B70042" w:rsidRDefault="00FB7D47" w:rsidP="00FB7D47">
      <w:pPr>
        <w:rPr>
          <w:rFonts w:ascii="Arial" w:hAnsi="Arial" w:cs="Arial"/>
          <w:sz w:val="24"/>
          <w:szCs w:val="24"/>
        </w:rPr>
      </w:pPr>
      <w:r w:rsidRPr="00B70042">
        <w:rPr>
          <w:rFonts w:ascii="Arial" w:hAnsi="Arial" w:cs="Arial"/>
          <w:b/>
          <w:bCs/>
          <w:sz w:val="24"/>
          <w:szCs w:val="24"/>
        </w:rPr>
        <w:t>Question</w:t>
      </w:r>
      <w:r w:rsidRPr="00B70042">
        <w:rPr>
          <w:rFonts w:ascii="Arial" w:hAnsi="Arial" w:cs="Arial"/>
          <w:sz w:val="24"/>
          <w:szCs w:val="24"/>
        </w:rPr>
        <w:t>: Do you consider that temporarily reducing the opening hours of the department was a reasonable response to the patient safety concerns outlined in the document? (If no, please provide alternative proposals).</w:t>
      </w:r>
    </w:p>
    <w:p w:rsidR="00FB7D47" w:rsidRPr="00B70042" w:rsidRDefault="00FB7D47" w:rsidP="00FB7D47">
      <w:pPr>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9979D5C" wp14:editId="687C90D6">
                <wp:simplePos x="0" y="0"/>
                <wp:positionH relativeFrom="column">
                  <wp:posOffset>0</wp:posOffset>
                </wp:positionH>
                <wp:positionV relativeFrom="paragraph">
                  <wp:posOffset>78106</wp:posOffset>
                </wp:positionV>
                <wp:extent cx="6096000" cy="7105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7105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margin-left:0;margin-top:6.15pt;width:480pt;height:5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" filled="f" strokecolor="black [3213]" strokeweight=".25pt">
                <v:textbo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v:textbox>
              </v:rect>
            </w:pict>
          </mc:Fallback>
        </mc:AlternateContent>
      </w: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pStyle w:val="Default"/>
        <w:numPr>
          <w:ilvl w:val="0"/>
          <w:numId w:val="1"/>
        </w:numPr>
        <w:rPr>
          <w:b/>
          <w:bCs/>
        </w:rPr>
      </w:pPr>
      <w:r w:rsidRPr="00B70042">
        <w:rPr>
          <w:b/>
          <w:bCs/>
        </w:rPr>
        <w:lastRenderedPageBreak/>
        <w:t xml:space="preserve">The Trust has implemented a ‘Phone First’ model to mitigate the risk to patient safety and proposes temporarily renaming the department an ‘Urgent Care Centre’ to better reflect the services provided. </w:t>
      </w:r>
    </w:p>
    <w:p w:rsidR="00FB7D47" w:rsidRPr="00B70042" w:rsidRDefault="00FB7D47" w:rsidP="00FB7D47">
      <w:pPr>
        <w:pStyle w:val="Default"/>
      </w:pPr>
    </w:p>
    <w:p w:rsidR="003D5484" w:rsidRPr="00B70042" w:rsidRDefault="003D5484" w:rsidP="00FB7D47">
      <w:pPr>
        <w:rPr>
          <w:rFonts w:ascii="Arial" w:hAnsi="Arial" w:cs="Arial"/>
          <w:sz w:val="24"/>
          <w:szCs w:val="24"/>
        </w:rPr>
      </w:pPr>
      <w:r w:rsidRPr="003D5484">
        <w:rPr>
          <w:rFonts w:ascii="Arial" w:hAnsi="Arial" w:cs="Arial"/>
          <w:b/>
          <w:sz w:val="24"/>
          <w:szCs w:val="24"/>
        </w:rPr>
        <w:t>Question:</w:t>
      </w:r>
      <w:r w:rsidRPr="003D5484">
        <w:rPr>
          <w:rFonts w:ascii="Arial" w:hAnsi="Arial" w:cs="Arial"/>
          <w:sz w:val="24"/>
          <w:szCs w:val="24"/>
        </w:rPr>
        <w:t xml:space="preserve"> Do you consider these actions are reasonable and will address some of the challenges faced by the service and facilitate patients receiving treatment in a timely, suitable and safe environment based on their clinical need? (If no, please provide any further or alternative actions that could be taken).</w:t>
      </w:r>
    </w:p>
    <w:p w:rsidR="00FB7D47" w:rsidRPr="00B70042" w:rsidRDefault="00FB7D47" w:rsidP="00FB7D47">
      <w:pPr>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DCD4759" wp14:editId="1736E080">
                <wp:simplePos x="0" y="0"/>
                <wp:positionH relativeFrom="column">
                  <wp:posOffset>-95250</wp:posOffset>
                </wp:positionH>
                <wp:positionV relativeFrom="paragraph">
                  <wp:posOffset>13970</wp:posOffset>
                </wp:positionV>
                <wp:extent cx="6096000" cy="7181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7181850"/>
                        </a:xfrm>
                        <a:prstGeom prst="rect">
                          <a:avLst/>
                        </a:prstGeom>
                        <a:noFill/>
                        <a:ln w="3175" cap="flat" cmpd="sng" algn="ctr">
                          <a:solidFill>
                            <a:sysClr val="windowText" lastClr="000000"/>
                          </a:solidFill>
                          <a:prstDash val="solid"/>
                        </a:ln>
                        <a:effectLst/>
                      </wps:spPr>
                      <wps:txb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7.5pt;margin-top:1.1pt;width:480pt;height:5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" filled="f" strokecolor="windowText" strokeweight=".25pt">
                <v:textbo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v:textbox>
              </v:rect>
            </w:pict>
          </mc:Fallback>
        </mc:AlternateContent>
      </w: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FB7D47" w:rsidRPr="00B70042" w:rsidRDefault="00FB7D47" w:rsidP="00FB7D47">
      <w:pPr>
        <w:rPr>
          <w:rFonts w:ascii="Arial" w:hAnsi="Arial" w:cs="Arial"/>
          <w:sz w:val="24"/>
          <w:szCs w:val="24"/>
        </w:rPr>
      </w:pPr>
    </w:p>
    <w:p w:rsidR="003D5484" w:rsidRPr="003D5484" w:rsidRDefault="003D5484" w:rsidP="003D548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 xml:space="preserve">3. </w:t>
      </w:r>
      <w:r w:rsidRPr="003D5484">
        <w:rPr>
          <w:rFonts w:ascii="Arial" w:hAnsi="Arial" w:cs="Arial"/>
          <w:b/>
          <w:bCs/>
          <w:color w:val="000000"/>
          <w:sz w:val="24"/>
          <w:szCs w:val="24"/>
        </w:rPr>
        <w:t xml:space="preserve">The outcome of initial equality screening considerations is available on the Trust website at </w:t>
      </w:r>
      <w:hyperlink r:id="rId8" w:history="1">
        <w:r w:rsidRPr="003D5484">
          <w:rPr>
            <w:rStyle w:val="Hyperlink"/>
            <w:rFonts w:ascii="Arial" w:hAnsi="Arial" w:cs="Arial"/>
            <w:sz w:val="24"/>
            <w:szCs w:val="24"/>
          </w:rPr>
          <w:t>https://setrust.hscni.net/getinvolved/consultations/</w:t>
        </w:r>
      </w:hyperlink>
      <w:r w:rsidRPr="003D5484">
        <w:rPr>
          <w:rFonts w:ascii="Arial" w:hAnsi="Arial" w:cs="Arial"/>
          <w:color w:val="000000"/>
          <w:sz w:val="24"/>
          <w:szCs w:val="24"/>
        </w:rPr>
        <w:t xml:space="preserve">. </w:t>
      </w:r>
    </w:p>
    <w:p w:rsidR="003D5484" w:rsidRPr="003D5484" w:rsidRDefault="003D5484" w:rsidP="003D5484">
      <w:pPr>
        <w:pStyle w:val="ListParagraph"/>
        <w:autoSpaceDE w:val="0"/>
        <w:autoSpaceDN w:val="0"/>
        <w:adjustRightInd w:val="0"/>
        <w:spacing w:after="0" w:line="240" w:lineRule="auto"/>
        <w:ind w:left="360"/>
        <w:rPr>
          <w:rFonts w:ascii="Arial" w:hAnsi="Arial" w:cs="Arial"/>
          <w:color w:val="000000"/>
          <w:sz w:val="24"/>
          <w:szCs w:val="24"/>
        </w:rPr>
      </w:pPr>
    </w:p>
    <w:p w:rsidR="003D5484" w:rsidRPr="003D5484" w:rsidRDefault="003D5484" w:rsidP="00B70042">
      <w:pPr>
        <w:rPr>
          <w:rFonts w:ascii="Arial" w:hAnsi="Arial" w:cs="Arial"/>
          <w:sz w:val="24"/>
          <w:szCs w:val="24"/>
        </w:rPr>
      </w:pPr>
      <w:r w:rsidRPr="003D5484">
        <w:rPr>
          <w:rFonts w:ascii="Arial" w:hAnsi="Arial" w:cs="Arial"/>
          <w:b/>
          <w:bCs/>
          <w:color w:val="000000"/>
          <w:sz w:val="24"/>
          <w:szCs w:val="24"/>
        </w:rPr>
        <w:t>Question</w:t>
      </w:r>
      <w:r w:rsidRPr="003D5484">
        <w:rPr>
          <w:rFonts w:ascii="Arial" w:hAnsi="Arial" w:cs="Arial"/>
          <w:color w:val="000000"/>
          <w:sz w:val="24"/>
          <w:szCs w:val="24"/>
        </w:rPr>
        <w:t>: Do you have any further views on the assessed impact of the proposals and any other potential impacts you feel we should consider?</w:t>
      </w:r>
    </w:p>
    <w:p w:rsidR="00B70042" w:rsidRPr="00B70042" w:rsidRDefault="00B70042" w:rsidP="00B70042">
      <w:pPr>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96A5B5C" wp14:editId="503F8C1F">
                <wp:simplePos x="0" y="0"/>
                <wp:positionH relativeFrom="column">
                  <wp:posOffset>9525</wp:posOffset>
                </wp:positionH>
                <wp:positionV relativeFrom="paragraph">
                  <wp:posOffset>39370</wp:posOffset>
                </wp:positionV>
                <wp:extent cx="6096000" cy="771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0" cy="7715250"/>
                        </a:xfrm>
                        <a:prstGeom prst="rect">
                          <a:avLst/>
                        </a:prstGeom>
                        <a:noFill/>
                        <a:ln w="3175" cap="flat" cmpd="sng" algn="ctr">
                          <a:solidFill>
                            <a:sysClr val="windowText" lastClr="000000"/>
                          </a:solidFill>
                          <a:prstDash val="solid"/>
                        </a:ln>
                        <a:effectLst/>
                      </wps:spPr>
                      <wps:txb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margin-left:.75pt;margin-top:3.1pt;width:480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" filled="f" strokecolor="windowText" strokeweight=".25pt">
                <v:textbox>
                  <w:txbxContent>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p w:rsidR="00FB7D47" w:rsidRDefault="00FB7D47" w:rsidP="00FB7D47">
                      <w:pPr>
                        <w:jc w:val="center"/>
                      </w:pPr>
                    </w:p>
                  </w:txbxContent>
                </v:textbox>
              </v:rect>
            </w:pict>
          </mc:Fallback>
        </mc:AlternateContent>
      </w: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3D5484" w:rsidRPr="003D5484" w:rsidRDefault="003D5484" w:rsidP="003D5484">
      <w:pPr>
        <w:tabs>
          <w:tab w:val="left" w:pos="6570"/>
        </w:tabs>
        <w:rPr>
          <w:rFonts w:ascii="Arial" w:hAnsi="Arial" w:cs="Arial"/>
          <w:b/>
          <w:sz w:val="24"/>
          <w:szCs w:val="24"/>
        </w:rPr>
      </w:pPr>
      <w:r w:rsidRPr="003D5484">
        <w:rPr>
          <w:rFonts w:ascii="Arial" w:hAnsi="Arial" w:cs="Arial"/>
          <w:b/>
          <w:sz w:val="24"/>
          <w:szCs w:val="24"/>
        </w:rPr>
        <w:lastRenderedPageBreak/>
        <w:t>4. The Rural Needs Act places a duty on public authorities, including government departments, to have due regard to rural needs when developing, adopting, implementing or revising policies, strategies and plans and when designing and delivering public services.</w:t>
      </w:r>
    </w:p>
    <w:p w:rsidR="003D5484" w:rsidRPr="003D5484" w:rsidRDefault="003D5484" w:rsidP="003D5484">
      <w:pPr>
        <w:tabs>
          <w:tab w:val="left" w:pos="6570"/>
        </w:tabs>
        <w:rPr>
          <w:rFonts w:ascii="Arial" w:hAnsi="Arial" w:cs="Arial"/>
          <w:b/>
          <w:sz w:val="24"/>
          <w:szCs w:val="24"/>
        </w:rPr>
      </w:pPr>
      <w:r w:rsidRPr="003D5484">
        <w:rPr>
          <w:rFonts w:ascii="Arial" w:hAnsi="Arial" w:cs="Arial"/>
          <w:b/>
          <w:sz w:val="24"/>
          <w:szCs w:val="24"/>
        </w:rPr>
        <w:t xml:space="preserve">The Trust’s Rural Needs Assessment for this consultation is available on the Trust website at </w:t>
      </w:r>
      <w:hyperlink r:id="rId9" w:history="1">
        <w:r w:rsidRPr="003D5484">
          <w:rPr>
            <w:rStyle w:val="Hyperlink"/>
            <w:rFonts w:ascii="Arial" w:hAnsi="Arial" w:cs="Arial"/>
            <w:b/>
            <w:sz w:val="24"/>
            <w:szCs w:val="24"/>
          </w:rPr>
          <w:t>https://setrust.hscni.net/getinvolved/consultations/</w:t>
        </w:r>
      </w:hyperlink>
      <w:r w:rsidRPr="003D5484">
        <w:rPr>
          <w:rFonts w:ascii="Arial" w:hAnsi="Arial" w:cs="Arial"/>
          <w:b/>
          <w:sz w:val="24"/>
          <w:szCs w:val="24"/>
        </w:rPr>
        <w:t>.</w:t>
      </w:r>
    </w:p>
    <w:p w:rsidR="003D5484" w:rsidRDefault="003D5484" w:rsidP="003D5484">
      <w:pPr>
        <w:tabs>
          <w:tab w:val="left" w:pos="6570"/>
        </w:tabs>
        <w:rPr>
          <w:rFonts w:ascii="Arial" w:hAnsi="Arial" w:cs="Arial"/>
          <w:sz w:val="24"/>
          <w:szCs w:val="24"/>
        </w:rPr>
      </w:pPr>
      <w:r w:rsidRPr="003D5484">
        <w:rPr>
          <w:rFonts w:ascii="Arial" w:hAnsi="Arial" w:cs="Arial"/>
          <w:b/>
          <w:sz w:val="24"/>
          <w:szCs w:val="24"/>
        </w:rPr>
        <w:t>Question:</w:t>
      </w:r>
      <w:r w:rsidRPr="003D5484">
        <w:rPr>
          <w:rFonts w:ascii="Arial" w:hAnsi="Arial" w:cs="Arial"/>
          <w:sz w:val="24"/>
          <w:szCs w:val="24"/>
        </w:rPr>
        <w:t xml:space="preserve"> Do you have any evidence to suggest that the actions taken by the Trust create an adverse differential impact?</w:t>
      </w:r>
    </w:p>
    <w:p w:rsidR="00B70042" w:rsidRPr="00B70042" w:rsidRDefault="00B70042" w:rsidP="003D5484">
      <w:pPr>
        <w:tabs>
          <w:tab w:val="left" w:pos="6570"/>
        </w:tabs>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B9CC55A" wp14:editId="184BC632">
                <wp:simplePos x="0" y="0"/>
                <wp:positionH relativeFrom="column">
                  <wp:posOffset>57150</wp:posOffset>
                </wp:positionH>
                <wp:positionV relativeFrom="paragraph">
                  <wp:posOffset>259080</wp:posOffset>
                </wp:positionV>
                <wp:extent cx="6096000" cy="7105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0" cy="7105650"/>
                        </a:xfrm>
                        <a:prstGeom prst="rect">
                          <a:avLst/>
                        </a:prstGeom>
                        <a:noFill/>
                        <a:ln w="3175" cap="flat" cmpd="sng" algn="ctr">
                          <a:solidFill>
                            <a:sysClr val="windowText" lastClr="000000"/>
                          </a:solidFill>
                          <a:prstDash val="solid"/>
                        </a:ln>
                        <a:effectLst/>
                      </wps:spPr>
                      <wps:txbx>
                        <w:txbxContent>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1" style="position:absolute;margin-left:4.5pt;margin-top:20.4pt;width:480pt;height:5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" filled="f" strokecolor="windowText" strokeweight=".25pt">
                <v:textbox>
                  <w:txbxContent>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txbxContent>
                </v:textbox>
              </v:rect>
            </w:pict>
          </mc:Fallback>
        </mc:AlternateContent>
      </w: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3D5484" w:rsidRDefault="003D5484" w:rsidP="00E4141C">
      <w:pPr>
        <w:pStyle w:val="Default"/>
        <w:rPr>
          <w:b/>
          <w:bCs/>
        </w:rPr>
      </w:pPr>
      <w:r w:rsidRPr="003D5484">
        <w:rPr>
          <w:b/>
          <w:bCs/>
        </w:rPr>
        <w:lastRenderedPageBreak/>
        <w:t xml:space="preserve">5. General comments </w:t>
      </w:r>
    </w:p>
    <w:p w:rsidR="00E4141C" w:rsidRPr="003D5484" w:rsidRDefault="00E4141C" w:rsidP="00E4141C">
      <w:pPr>
        <w:pStyle w:val="Default"/>
      </w:pPr>
    </w:p>
    <w:p w:rsidR="003D5484" w:rsidRPr="003D5484" w:rsidRDefault="003D5484" w:rsidP="00B70042">
      <w:pPr>
        <w:tabs>
          <w:tab w:val="left" w:pos="6570"/>
        </w:tabs>
        <w:rPr>
          <w:rFonts w:ascii="Arial" w:hAnsi="Arial" w:cs="Arial"/>
          <w:sz w:val="24"/>
          <w:szCs w:val="24"/>
        </w:rPr>
      </w:pPr>
      <w:r w:rsidRPr="003D5484">
        <w:rPr>
          <w:rFonts w:ascii="Arial" w:hAnsi="Arial" w:cs="Arial"/>
          <w:sz w:val="24"/>
          <w:szCs w:val="24"/>
        </w:rPr>
        <w:t>Please provide any other comments that you wish to make.</w:t>
      </w:r>
    </w:p>
    <w:p w:rsidR="00B70042" w:rsidRPr="00B70042" w:rsidRDefault="00B70042" w:rsidP="00B70042">
      <w:pPr>
        <w:tabs>
          <w:tab w:val="left" w:pos="6570"/>
        </w:tabs>
        <w:rPr>
          <w:rFonts w:ascii="Arial" w:hAnsi="Arial" w:cs="Arial"/>
          <w:sz w:val="24"/>
          <w:szCs w:val="24"/>
        </w:rPr>
      </w:pPr>
      <w:r w:rsidRPr="00B7004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191DC4F" wp14:editId="03BDC959">
                <wp:simplePos x="0" y="0"/>
                <wp:positionH relativeFrom="column">
                  <wp:posOffset>38100</wp:posOffset>
                </wp:positionH>
                <wp:positionV relativeFrom="paragraph">
                  <wp:posOffset>120014</wp:posOffset>
                </wp:positionV>
                <wp:extent cx="6096000" cy="8429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0" cy="8429625"/>
                        </a:xfrm>
                        <a:prstGeom prst="rect">
                          <a:avLst/>
                        </a:prstGeom>
                        <a:noFill/>
                        <a:ln w="3175" cap="flat" cmpd="sng" algn="ctr">
                          <a:solidFill>
                            <a:sysClr val="windowText" lastClr="000000"/>
                          </a:solidFill>
                          <a:prstDash val="solid"/>
                        </a:ln>
                        <a:effectLst/>
                      </wps:spPr>
                      <wps:txbx>
                        <w:txbxContent>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margin-left:3pt;margin-top:9.45pt;width:480pt;height:66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" filled="f" strokecolor="windowText" strokeweight=".25pt">
                <v:textbox>
                  <w:txbxContent>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p w:rsidR="00B70042" w:rsidRDefault="00B70042" w:rsidP="00B70042">
                      <w:pPr>
                        <w:jc w:val="center"/>
                      </w:pPr>
                    </w:p>
                  </w:txbxContent>
                </v:textbox>
              </v:rect>
            </w:pict>
          </mc:Fallback>
        </mc:AlternateContent>
      </w: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3D5484" w:rsidRDefault="003D5484" w:rsidP="00B70042">
      <w:pPr>
        <w:autoSpaceDE w:val="0"/>
        <w:spacing w:line="360" w:lineRule="auto"/>
        <w:rPr>
          <w:rFonts w:ascii="Arial" w:hAnsi="Arial" w:cs="Arial"/>
          <w:i/>
          <w:iCs/>
          <w:sz w:val="24"/>
          <w:szCs w:val="24"/>
          <w:lang w:eastAsia="en-GB"/>
        </w:rPr>
      </w:pPr>
    </w:p>
    <w:p w:rsidR="00B70042" w:rsidRPr="00B70042" w:rsidRDefault="00B70042" w:rsidP="00B70042">
      <w:pPr>
        <w:autoSpaceDE w:val="0"/>
        <w:spacing w:line="360" w:lineRule="auto"/>
        <w:rPr>
          <w:rFonts w:ascii="Arial" w:hAnsi="Arial" w:cs="Arial"/>
          <w:i/>
          <w:iCs/>
          <w:sz w:val="24"/>
          <w:szCs w:val="24"/>
          <w:lang w:eastAsia="en-GB"/>
        </w:rPr>
      </w:pPr>
      <w:r w:rsidRPr="00B70042">
        <w:rPr>
          <w:rFonts w:ascii="Arial" w:hAnsi="Arial" w:cs="Arial"/>
          <w:i/>
          <w:iCs/>
          <w:sz w:val="24"/>
          <w:szCs w:val="24"/>
          <w:lang w:eastAsia="en-GB"/>
        </w:rPr>
        <w:lastRenderedPageBreak/>
        <w:t xml:space="preserve">Before you submit your response, please read the following section on Freedom of Information Act 2000 and the confidentiality of responses to public consultation </w:t>
      </w:r>
      <w:proofErr w:type="gramStart"/>
      <w:r w:rsidRPr="00B70042">
        <w:rPr>
          <w:rFonts w:ascii="Arial" w:hAnsi="Arial" w:cs="Arial"/>
          <w:i/>
          <w:iCs/>
          <w:sz w:val="24"/>
          <w:szCs w:val="24"/>
          <w:lang w:eastAsia="en-GB"/>
        </w:rPr>
        <w:t>exercises</w:t>
      </w:r>
      <w:proofErr w:type="gramEnd"/>
      <w:r w:rsidRPr="00B70042">
        <w:rPr>
          <w:rFonts w:ascii="Arial" w:hAnsi="Arial" w:cs="Arial"/>
          <w:i/>
          <w:iCs/>
          <w:sz w:val="24"/>
          <w:szCs w:val="24"/>
          <w:lang w:eastAsia="en-GB"/>
        </w:rPr>
        <w:t>.</w:t>
      </w:r>
    </w:p>
    <w:p w:rsidR="003D5484" w:rsidRDefault="00B70042" w:rsidP="003D5484">
      <w:pPr>
        <w:rPr>
          <w:rFonts w:ascii="Arial" w:hAnsi="Arial" w:cs="Arial"/>
          <w:b/>
          <w:bCs/>
          <w:sz w:val="24"/>
          <w:szCs w:val="24"/>
          <w:lang w:eastAsia="en-GB"/>
        </w:rPr>
      </w:pPr>
      <w:r w:rsidRPr="00B70042">
        <w:rPr>
          <w:rFonts w:ascii="Arial" w:hAnsi="Arial" w:cs="Arial"/>
          <w:b/>
          <w:bCs/>
          <w:sz w:val="24"/>
          <w:szCs w:val="24"/>
          <w:lang w:eastAsia="en-GB"/>
        </w:rPr>
        <w:t>Trust Response and Freedom of Information Act (2000)</w:t>
      </w:r>
      <w:r w:rsidR="003D5484">
        <w:rPr>
          <w:rFonts w:ascii="Arial" w:hAnsi="Arial" w:cs="Arial"/>
          <w:b/>
          <w:bCs/>
          <w:sz w:val="24"/>
          <w:szCs w:val="24"/>
          <w:lang w:eastAsia="en-GB"/>
        </w:rPr>
        <w:t xml:space="preserve"> </w:t>
      </w:r>
    </w:p>
    <w:p w:rsidR="00B70042" w:rsidRPr="003D5484" w:rsidRDefault="00B70042" w:rsidP="003D5484">
      <w:pPr>
        <w:rPr>
          <w:rFonts w:ascii="Arial" w:hAnsi="Arial" w:cs="Arial"/>
          <w:b/>
          <w:bCs/>
          <w:sz w:val="24"/>
          <w:szCs w:val="24"/>
          <w:lang w:eastAsia="en-GB"/>
        </w:rPr>
      </w:pPr>
      <w:r w:rsidRPr="00B70042">
        <w:rPr>
          <w:rFonts w:ascii="Arial" w:hAnsi="Arial" w:cs="Arial"/>
          <w:sz w:val="24"/>
          <w:szCs w:val="24"/>
          <w:lang w:eastAsia="en-GB"/>
        </w:rPr>
        <w:t xml:space="preserve">The </w:t>
      </w:r>
      <w:r w:rsidR="00F1573C">
        <w:rPr>
          <w:rFonts w:ascii="Arial" w:hAnsi="Arial" w:cs="Arial"/>
          <w:sz w:val="24"/>
          <w:szCs w:val="24"/>
          <w:lang w:eastAsia="en-GB"/>
        </w:rPr>
        <w:t>South Eastern</w:t>
      </w:r>
      <w:r w:rsidRPr="00B70042">
        <w:rPr>
          <w:rFonts w:ascii="Arial" w:hAnsi="Arial" w:cs="Arial"/>
          <w:sz w:val="24"/>
          <w:szCs w:val="24"/>
          <w:lang w:eastAsia="en-GB"/>
        </w:rPr>
        <w:t xml:space="preserve"> Health and Social Care Trust will publish an </w:t>
      </w:r>
      <w:proofErr w:type="spellStart"/>
      <w:r w:rsidRPr="00B70042">
        <w:rPr>
          <w:rFonts w:ascii="Arial" w:hAnsi="Arial" w:cs="Arial"/>
          <w:sz w:val="24"/>
          <w:szCs w:val="24"/>
          <w:lang w:eastAsia="en-GB"/>
        </w:rPr>
        <w:t>anonymised</w:t>
      </w:r>
      <w:proofErr w:type="spellEnd"/>
      <w:r w:rsidRPr="00B70042">
        <w:rPr>
          <w:rFonts w:ascii="Arial" w:hAnsi="Arial" w:cs="Arial"/>
          <w:sz w:val="24"/>
          <w:szCs w:val="24"/>
          <w:lang w:eastAsia="en-GB"/>
        </w:rPr>
        <w:t xml:space="preserve"> summary of the responses received to our consultation process.  However, under the Freedom of Information Act (FOIA) 2000, particular responses may be disclosed on request, unless an exemption(s) under the legislation applies.</w:t>
      </w:r>
    </w:p>
    <w:p w:rsidR="00B70042" w:rsidRPr="00B70042" w:rsidRDefault="00B70042" w:rsidP="00B70042">
      <w:pPr>
        <w:spacing w:line="360" w:lineRule="auto"/>
        <w:rPr>
          <w:rFonts w:ascii="Arial" w:hAnsi="Arial" w:cs="Arial"/>
          <w:sz w:val="24"/>
          <w:szCs w:val="24"/>
          <w:lang w:eastAsia="en-GB"/>
        </w:rPr>
      </w:pPr>
      <w:r w:rsidRPr="00B70042">
        <w:rPr>
          <w:rFonts w:ascii="Arial" w:hAnsi="Arial" w:cs="Arial"/>
          <w:sz w:val="24"/>
          <w:szCs w:val="24"/>
          <w:lang w:eastAsia="en-GB"/>
        </w:rPr>
        <w:t xml:space="preserve">Under the FOIA anyone has the right to request access to information held by public authorities; the </w:t>
      </w:r>
      <w:r w:rsidR="00F1573C">
        <w:rPr>
          <w:rFonts w:ascii="Arial" w:hAnsi="Arial" w:cs="Arial"/>
          <w:sz w:val="24"/>
          <w:szCs w:val="24"/>
          <w:lang w:eastAsia="en-GB"/>
        </w:rPr>
        <w:t xml:space="preserve">South Eastern Health and Social Care </w:t>
      </w:r>
      <w:r w:rsidRPr="00B70042">
        <w:rPr>
          <w:rFonts w:ascii="Arial" w:hAnsi="Arial" w:cs="Arial"/>
          <w:sz w:val="24"/>
          <w:szCs w:val="24"/>
          <w:lang w:eastAsia="en-GB"/>
        </w:rPr>
        <w:t>Trust is such a public body.  Trust decisions in relation to the release of information that the Trust holds are governed by various pieces of legislation, and as such the Trust cannot automatically consider responses received as part of any consultation process as exempt.  However, confidentiality issues will be carefully considered before any disclosures are made.</w:t>
      </w:r>
    </w:p>
    <w:p w:rsidR="00B70042" w:rsidRPr="00B70042" w:rsidRDefault="00B70042" w:rsidP="00B70042">
      <w:pPr>
        <w:jc w:val="both"/>
        <w:rPr>
          <w:rFonts w:ascii="Arial" w:hAnsi="Arial" w:cs="Arial"/>
          <w:b/>
          <w:bCs/>
          <w:sz w:val="24"/>
          <w:szCs w:val="24"/>
          <w:lang w:eastAsia="en-GB"/>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p w:rsidR="00B70042" w:rsidRPr="00B70042" w:rsidRDefault="00B70042" w:rsidP="00B70042">
      <w:pPr>
        <w:tabs>
          <w:tab w:val="left" w:pos="6570"/>
        </w:tabs>
        <w:rPr>
          <w:rFonts w:ascii="Arial" w:hAnsi="Arial" w:cs="Arial"/>
          <w:sz w:val="24"/>
          <w:szCs w:val="24"/>
        </w:rPr>
      </w:pPr>
    </w:p>
    <w:sectPr w:rsidR="00B70042" w:rsidRPr="00B70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47" w:rsidRDefault="00FB7D47" w:rsidP="00FB7D47">
      <w:pPr>
        <w:spacing w:after="0" w:line="240" w:lineRule="auto"/>
      </w:pPr>
      <w:r>
        <w:separator/>
      </w:r>
    </w:p>
  </w:endnote>
  <w:endnote w:type="continuationSeparator" w:id="0">
    <w:p w:rsidR="00FB7D47" w:rsidRDefault="00FB7D47" w:rsidP="00FB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47" w:rsidRDefault="00FB7D47" w:rsidP="00FB7D47">
      <w:pPr>
        <w:spacing w:after="0" w:line="240" w:lineRule="auto"/>
      </w:pPr>
      <w:r>
        <w:separator/>
      </w:r>
    </w:p>
  </w:footnote>
  <w:footnote w:type="continuationSeparator" w:id="0">
    <w:p w:rsidR="00FB7D47" w:rsidRDefault="00FB7D47" w:rsidP="00FB7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1AD"/>
    <w:multiLevelType w:val="hybridMultilevel"/>
    <w:tmpl w:val="F6302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47"/>
    <w:rsid w:val="00234C55"/>
    <w:rsid w:val="003D5484"/>
    <w:rsid w:val="00821CCF"/>
    <w:rsid w:val="00881198"/>
    <w:rsid w:val="009021E2"/>
    <w:rsid w:val="009B02E0"/>
    <w:rsid w:val="00B70042"/>
    <w:rsid w:val="00E4141C"/>
    <w:rsid w:val="00F1573C"/>
    <w:rsid w:val="00FB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D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7D47"/>
    <w:rPr>
      <w:color w:val="0000FF" w:themeColor="hyperlink"/>
      <w:u w:val="single"/>
    </w:rPr>
  </w:style>
  <w:style w:type="paragraph" w:styleId="Header">
    <w:name w:val="header"/>
    <w:basedOn w:val="Normal"/>
    <w:link w:val="HeaderChar"/>
    <w:uiPriority w:val="99"/>
    <w:unhideWhenUsed/>
    <w:rsid w:val="00FB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47"/>
  </w:style>
  <w:style w:type="paragraph" w:styleId="Footer">
    <w:name w:val="footer"/>
    <w:basedOn w:val="Normal"/>
    <w:link w:val="FooterChar"/>
    <w:uiPriority w:val="99"/>
    <w:unhideWhenUsed/>
    <w:rsid w:val="00FB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47"/>
  </w:style>
  <w:style w:type="paragraph" w:styleId="ListParagraph">
    <w:name w:val="List Paragraph"/>
    <w:basedOn w:val="Normal"/>
    <w:uiPriority w:val="34"/>
    <w:qFormat/>
    <w:rsid w:val="003D5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D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7D47"/>
    <w:rPr>
      <w:color w:val="0000FF" w:themeColor="hyperlink"/>
      <w:u w:val="single"/>
    </w:rPr>
  </w:style>
  <w:style w:type="paragraph" w:styleId="Header">
    <w:name w:val="header"/>
    <w:basedOn w:val="Normal"/>
    <w:link w:val="HeaderChar"/>
    <w:uiPriority w:val="99"/>
    <w:unhideWhenUsed/>
    <w:rsid w:val="00FB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47"/>
  </w:style>
  <w:style w:type="paragraph" w:styleId="Footer">
    <w:name w:val="footer"/>
    <w:basedOn w:val="Normal"/>
    <w:link w:val="FooterChar"/>
    <w:uiPriority w:val="99"/>
    <w:unhideWhenUsed/>
    <w:rsid w:val="00FB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47"/>
  </w:style>
  <w:style w:type="paragraph" w:styleId="ListParagraph">
    <w:name w:val="List Paragraph"/>
    <w:basedOn w:val="Normal"/>
    <w:uiPriority w:val="34"/>
    <w:qFormat/>
    <w:rsid w:val="003D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rust.hscni.net/getinvolved/consult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trust.hscni.net/getinvolved/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Ciara</dc:creator>
  <cp:lastModifiedBy>Fox, Ciara</cp:lastModifiedBy>
  <cp:revision>5</cp:revision>
  <dcterms:created xsi:type="dcterms:W3CDTF">2022-02-22T19:52:00Z</dcterms:created>
  <dcterms:modified xsi:type="dcterms:W3CDTF">2022-02-23T11:19:00Z</dcterms:modified>
</cp:coreProperties>
</file>