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185CC" w14:textId="77777777" w:rsidR="00295D95" w:rsidRDefault="00D94DC5" w:rsidP="005F3CAB">
      <w:pPr>
        <w:widowControl w:val="0"/>
        <w:autoSpaceDE w:val="0"/>
        <w:autoSpaceDN w:val="0"/>
        <w:spacing w:before="237"/>
        <w:ind w:right="128"/>
        <w:outlineLvl w:val="2"/>
        <w:rPr>
          <w:rFonts w:eastAsia="Arial" w:cs="Arial"/>
          <w:b/>
          <w:bCs/>
          <w:color w:val="001F5F"/>
          <w:sz w:val="36"/>
          <w:szCs w:val="36"/>
          <w:lang w:val="en-US"/>
        </w:rPr>
      </w:pPr>
      <w:r>
        <w:rPr>
          <w:noProof/>
          <w:lang w:eastAsia="en-GB"/>
        </w:rPr>
        <w:drawing>
          <wp:inline distT="0" distB="0" distL="0" distR="0" wp14:anchorId="288391BD" wp14:editId="5A7ACCC3">
            <wp:extent cx="1981200" cy="571500"/>
            <wp:effectExtent l="0" t="0" r="0" b="0"/>
            <wp:docPr id="2" name="Picture 2" descr="cid:image001.jpg@01D332F8.8E08B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1.jpg@01D332F8.8E08B59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71500"/>
                    </a:xfrm>
                    <a:prstGeom prst="rect">
                      <a:avLst/>
                    </a:prstGeom>
                    <a:noFill/>
                    <a:ln>
                      <a:noFill/>
                    </a:ln>
                  </pic:spPr>
                </pic:pic>
              </a:graphicData>
            </a:graphic>
          </wp:inline>
        </w:drawing>
      </w:r>
    </w:p>
    <w:p w14:paraId="16C6AE91" w14:textId="77777777" w:rsidR="00982FDC" w:rsidRDefault="00982FDC" w:rsidP="00982FDC">
      <w:pPr>
        <w:rPr>
          <w:b/>
          <w:sz w:val="28"/>
          <w:szCs w:val="28"/>
        </w:rPr>
      </w:pPr>
    </w:p>
    <w:p w14:paraId="5F23A0C7" w14:textId="77777777" w:rsidR="007B2D8E" w:rsidRDefault="007B2D8E" w:rsidP="009C51B9">
      <w:pPr>
        <w:widowControl w:val="0"/>
        <w:autoSpaceDE w:val="0"/>
        <w:autoSpaceDN w:val="0"/>
        <w:spacing w:before="237"/>
        <w:ind w:left="100" w:right="128"/>
        <w:outlineLvl w:val="2"/>
        <w:rPr>
          <w:rFonts w:eastAsia="Arial" w:cs="Arial"/>
          <w:bCs/>
          <w:sz w:val="28"/>
          <w:szCs w:val="28"/>
          <w:lang w:val="en-US"/>
        </w:rPr>
      </w:pPr>
    </w:p>
    <w:p w14:paraId="74DBE3A8" w14:textId="77777777" w:rsidR="002438DF" w:rsidRDefault="006F3E29" w:rsidP="002438DF">
      <w:pPr>
        <w:autoSpaceDE w:val="0"/>
        <w:autoSpaceDN w:val="0"/>
        <w:adjustRightInd w:val="0"/>
        <w:rPr>
          <w:rFonts w:eastAsiaTheme="minorHAnsi" w:cs="Arial"/>
          <w:b/>
          <w:bCs/>
          <w:color w:val="00B6CD"/>
          <w:sz w:val="52"/>
          <w:szCs w:val="52"/>
        </w:rPr>
      </w:pPr>
      <w:r w:rsidRPr="002438DF">
        <w:rPr>
          <w:rFonts w:eastAsiaTheme="minorHAnsi" w:cs="Arial"/>
          <w:b/>
          <w:bCs/>
          <w:color w:val="00B6CD"/>
          <w:sz w:val="52"/>
          <w:szCs w:val="52"/>
        </w:rPr>
        <w:t>EQUALITY IMPACT</w:t>
      </w:r>
      <w:r w:rsidR="002438DF">
        <w:rPr>
          <w:rFonts w:eastAsiaTheme="minorHAnsi" w:cs="Arial"/>
          <w:b/>
          <w:bCs/>
          <w:color w:val="00B6CD"/>
          <w:sz w:val="52"/>
          <w:szCs w:val="52"/>
        </w:rPr>
        <w:t xml:space="preserve"> </w:t>
      </w:r>
      <w:r w:rsidRPr="002438DF">
        <w:rPr>
          <w:rFonts w:eastAsiaTheme="minorHAnsi" w:cs="Arial"/>
          <w:b/>
          <w:bCs/>
          <w:color w:val="00B6CD"/>
          <w:sz w:val="52"/>
          <w:szCs w:val="52"/>
        </w:rPr>
        <w:t>ASSESSMENT</w:t>
      </w:r>
    </w:p>
    <w:p w14:paraId="32B99D6B" w14:textId="77777777" w:rsidR="002438DF" w:rsidRDefault="002438DF" w:rsidP="002438DF">
      <w:pPr>
        <w:autoSpaceDE w:val="0"/>
        <w:autoSpaceDN w:val="0"/>
        <w:adjustRightInd w:val="0"/>
        <w:rPr>
          <w:rFonts w:eastAsiaTheme="minorHAnsi" w:cs="Arial"/>
          <w:b/>
          <w:bCs/>
          <w:color w:val="00B6CD"/>
          <w:sz w:val="52"/>
          <w:szCs w:val="52"/>
        </w:rPr>
      </w:pPr>
    </w:p>
    <w:p w14:paraId="15D8CF3E" w14:textId="655AE3E1" w:rsidR="002438DF" w:rsidRDefault="002438DF" w:rsidP="002438DF">
      <w:pPr>
        <w:rPr>
          <w:rFonts w:cs="Arial"/>
          <w:b/>
          <w:sz w:val="36"/>
          <w:szCs w:val="36"/>
        </w:rPr>
      </w:pPr>
      <w:r w:rsidRPr="00554550">
        <w:rPr>
          <w:rFonts w:cs="Arial"/>
          <w:b/>
          <w:i/>
          <w:sz w:val="36"/>
          <w:szCs w:val="36"/>
        </w:rPr>
        <w:t>Draft</w:t>
      </w:r>
      <w:r>
        <w:rPr>
          <w:rFonts w:cs="Arial"/>
          <w:b/>
          <w:sz w:val="36"/>
          <w:szCs w:val="36"/>
        </w:rPr>
        <w:t xml:space="preserve"> </w:t>
      </w:r>
      <w:r w:rsidRPr="00D41DC8">
        <w:rPr>
          <w:rFonts w:cs="Arial"/>
          <w:b/>
          <w:sz w:val="36"/>
          <w:szCs w:val="36"/>
        </w:rPr>
        <w:t xml:space="preserve">Equality Impact Assessment </w:t>
      </w:r>
      <w:r>
        <w:rPr>
          <w:rFonts w:cs="Arial"/>
          <w:b/>
          <w:sz w:val="36"/>
          <w:szCs w:val="36"/>
        </w:rPr>
        <w:t xml:space="preserve">(EQIA) </w:t>
      </w:r>
      <w:r w:rsidRPr="00D41DC8">
        <w:rPr>
          <w:rFonts w:cs="Arial"/>
          <w:b/>
          <w:sz w:val="36"/>
          <w:szCs w:val="36"/>
        </w:rPr>
        <w:t>in accordance with Section 75 and Schedule 9 of The Northern Ireland Act 1998</w:t>
      </w:r>
      <w:r w:rsidR="003C75E8">
        <w:rPr>
          <w:rFonts w:cs="Arial"/>
          <w:b/>
          <w:sz w:val="36"/>
          <w:szCs w:val="36"/>
        </w:rPr>
        <w:t xml:space="preserve"> relating to the proposal to</w:t>
      </w:r>
      <w:r>
        <w:rPr>
          <w:rFonts w:cs="Arial"/>
          <w:b/>
          <w:sz w:val="36"/>
          <w:szCs w:val="36"/>
        </w:rPr>
        <w:t>:</w:t>
      </w:r>
    </w:p>
    <w:p w14:paraId="54A8D1B6" w14:textId="2940C437" w:rsidR="003C75E8" w:rsidRDefault="003C75E8" w:rsidP="002438DF">
      <w:pPr>
        <w:rPr>
          <w:rFonts w:cs="Arial"/>
          <w:b/>
          <w:sz w:val="36"/>
          <w:szCs w:val="36"/>
        </w:rPr>
      </w:pPr>
    </w:p>
    <w:p w14:paraId="48C07798" w14:textId="4502A0B2" w:rsidR="003C75E8" w:rsidRPr="00011213" w:rsidRDefault="003C75E8" w:rsidP="00DC2146">
      <w:pPr>
        <w:pStyle w:val="ListParagraph"/>
        <w:numPr>
          <w:ilvl w:val="0"/>
          <w:numId w:val="53"/>
        </w:numPr>
        <w:spacing w:after="0"/>
        <w:rPr>
          <w:bCs/>
          <w:sz w:val="32"/>
          <w:szCs w:val="32"/>
        </w:rPr>
      </w:pPr>
      <w:r>
        <w:rPr>
          <w:rFonts w:ascii="Arial" w:hAnsi="Arial" w:cs="Arial"/>
          <w:bCs/>
          <w:sz w:val="32"/>
          <w:szCs w:val="32"/>
        </w:rPr>
        <w:t>T</w:t>
      </w:r>
      <w:r w:rsidRPr="00011213">
        <w:rPr>
          <w:rFonts w:ascii="Arial" w:hAnsi="Arial" w:cs="Arial"/>
          <w:bCs/>
          <w:sz w:val="32"/>
          <w:szCs w:val="32"/>
        </w:rPr>
        <w:t xml:space="preserve">o introduce the use of body worn cameras (BWCs) in the </w:t>
      </w:r>
      <w:r w:rsidR="00C97610">
        <w:rPr>
          <w:rFonts w:ascii="Arial" w:hAnsi="Arial" w:cs="Arial"/>
          <w:bCs/>
          <w:sz w:val="32"/>
          <w:szCs w:val="32"/>
        </w:rPr>
        <w:t xml:space="preserve">Adult </w:t>
      </w:r>
      <w:r w:rsidRPr="00011213">
        <w:rPr>
          <w:rFonts w:ascii="Arial" w:hAnsi="Arial" w:cs="Arial"/>
          <w:bCs/>
          <w:sz w:val="32"/>
          <w:szCs w:val="32"/>
        </w:rPr>
        <w:t xml:space="preserve">Emergency Departments at the Royal Victoria Hospital (RVH) and Mater Hospital (MIH) for a </w:t>
      </w:r>
      <w:r w:rsidR="009207F9" w:rsidRPr="00011213">
        <w:rPr>
          <w:rFonts w:ascii="Arial" w:hAnsi="Arial" w:cs="Arial"/>
          <w:bCs/>
          <w:sz w:val="32"/>
          <w:szCs w:val="32"/>
        </w:rPr>
        <w:t>six-month</w:t>
      </w:r>
      <w:r w:rsidRPr="00011213">
        <w:rPr>
          <w:rFonts w:ascii="Arial" w:hAnsi="Arial" w:cs="Arial"/>
          <w:bCs/>
          <w:sz w:val="32"/>
          <w:szCs w:val="32"/>
        </w:rPr>
        <w:t xml:space="preserve"> </w:t>
      </w:r>
      <w:r>
        <w:rPr>
          <w:rFonts w:ascii="Arial" w:hAnsi="Arial" w:cs="Arial"/>
          <w:bCs/>
          <w:sz w:val="32"/>
          <w:szCs w:val="32"/>
        </w:rPr>
        <w:t>pilot</w:t>
      </w:r>
      <w:r w:rsidRPr="00011213">
        <w:rPr>
          <w:rFonts w:ascii="Arial" w:hAnsi="Arial" w:cs="Arial"/>
          <w:bCs/>
          <w:sz w:val="32"/>
          <w:szCs w:val="32"/>
        </w:rPr>
        <w:t xml:space="preserve"> </w:t>
      </w:r>
      <w:r w:rsidRPr="00011213">
        <w:rPr>
          <w:rFonts w:ascii="Arial" w:hAnsi="Arial" w:cs="Arial"/>
          <w:b/>
          <w:bCs/>
          <w:sz w:val="32"/>
          <w:szCs w:val="32"/>
        </w:rPr>
        <w:t xml:space="preserve">  </w:t>
      </w:r>
      <w:r w:rsidRPr="00011213">
        <w:rPr>
          <w:rFonts w:ascii="Arial" w:hAnsi="Arial" w:cs="Arial"/>
          <w:b/>
          <w:bCs/>
          <w:sz w:val="32"/>
          <w:szCs w:val="32"/>
        </w:rPr>
        <w:tab/>
      </w:r>
    </w:p>
    <w:p w14:paraId="1AB8DA0A" w14:textId="77777777" w:rsidR="003C75E8" w:rsidRPr="00011213" w:rsidRDefault="003C75E8" w:rsidP="003C75E8">
      <w:pPr>
        <w:pStyle w:val="ListParagraph"/>
        <w:ind w:left="1080"/>
        <w:rPr>
          <w:bCs/>
          <w:sz w:val="32"/>
          <w:szCs w:val="32"/>
        </w:rPr>
      </w:pPr>
      <w:r w:rsidRPr="00011213">
        <w:rPr>
          <w:rFonts w:ascii="Arial" w:hAnsi="Arial" w:cs="Arial"/>
          <w:b/>
          <w:bCs/>
          <w:sz w:val="32"/>
          <w:szCs w:val="32"/>
        </w:rPr>
        <w:tab/>
      </w:r>
      <w:r w:rsidRPr="00011213">
        <w:rPr>
          <w:rFonts w:ascii="Arial" w:hAnsi="Arial" w:cs="Arial"/>
          <w:b/>
          <w:bCs/>
          <w:sz w:val="32"/>
          <w:szCs w:val="32"/>
        </w:rPr>
        <w:tab/>
      </w:r>
    </w:p>
    <w:p w14:paraId="4091609D" w14:textId="77777777" w:rsidR="003C75E8" w:rsidRPr="00011213" w:rsidRDefault="003C75E8" w:rsidP="003C75E8">
      <w:pPr>
        <w:pStyle w:val="ListParagraph"/>
        <w:ind w:left="1080"/>
        <w:rPr>
          <w:bCs/>
          <w:sz w:val="32"/>
          <w:szCs w:val="32"/>
        </w:rPr>
      </w:pPr>
      <w:r w:rsidRPr="00011213">
        <w:rPr>
          <w:rFonts w:ascii="Arial" w:hAnsi="Arial" w:cs="Arial"/>
          <w:b/>
          <w:bCs/>
          <w:sz w:val="32"/>
          <w:szCs w:val="32"/>
          <w:u w:val="single"/>
        </w:rPr>
        <w:t>And</w:t>
      </w:r>
      <w:r w:rsidRPr="00011213">
        <w:rPr>
          <w:rFonts w:ascii="Arial" w:hAnsi="Arial" w:cs="Arial"/>
          <w:bCs/>
          <w:sz w:val="32"/>
          <w:szCs w:val="32"/>
          <w:u w:val="single"/>
        </w:rPr>
        <w:t xml:space="preserve"> </w:t>
      </w:r>
    </w:p>
    <w:p w14:paraId="24343C9B" w14:textId="77777777" w:rsidR="003C75E8" w:rsidRPr="00011213" w:rsidRDefault="003C75E8" w:rsidP="003C75E8">
      <w:pPr>
        <w:pStyle w:val="ListParagraph"/>
        <w:ind w:left="1080"/>
        <w:rPr>
          <w:bCs/>
          <w:sz w:val="32"/>
          <w:szCs w:val="32"/>
        </w:rPr>
      </w:pPr>
    </w:p>
    <w:p w14:paraId="0305CA6C" w14:textId="32D6CB11" w:rsidR="003C75E8" w:rsidRDefault="003C75E8" w:rsidP="00DC2146">
      <w:pPr>
        <w:pStyle w:val="ListParagraph"/>
        <w:numPr>
          <w:ilvl w:val="0"/>
          <w:numId w:val="53"/>
        </w:numPr>
        <w:spacing w:after="0"/>
        <w:rPr>
          <w:rFonts w:ascii="Arial" w:hAnsi="Arial" w:cs="Arial"/>
          <w:bCs/>
          <w:sz w:val="32"/>
          <w:szCs w:val="32"/>
        </w:rPr>
      </w:pPr>
      <w:r w:rsidRPr="006B3E39">
        <w:rPr>
          <w:rFonts w:ascii="Arial" w:hAnsi="Arial" w:cs="Arial"/>
          <w:sz w:val="32"/>
          <w:szCs w:val="32"/>
        </w:rPr>
        <w:t>Having evaluated and learn</w:t>
      </w:r>
      <w:r w:rsidR="009207F9">
        <w:rPr>
          <w:rFonts w:ascii="Arial" w:hAnsi="Arial" w:cs="Arial"/>
          <w:sz w:val="32"/>
          <w:szCs w:val="32"/>
        </w:rPr>
        <w:t>ed</w:t>
      </w:r>
      <w:r w:rsidRPr="006B3E39">
        <w:rPr>
          <w:rFonts w:ascii="Arial" w:hAnsi="Arial" w:cs="Arial"/>
          <w:sz w:val="32"/>
          <w:szCs w:val="32"/>
        </w:rPr>
        <w:t xml:space="preserve"> from the pilot, consider the implementation of body worn cameras</w:t>
      </w:r>
      <w:r>
        <w:rPr>
          <w:rFonts w:ascii="Arial" w:hAnsi="Arial" w:cs="Arial"/>
          <w:sz w:val="32"/>
          <w:szCs w:val="32"/>
        </w:rPr>
        <w:t xml:space="preserve"> (BWCs)</w:t>
      </w:r>
      <w:r w:rsidRPr="006B3E39">
        <w:rPr>
          <w:rFonts w:ascii="Arial" w:hAnsi="Arial" w:cs="Arial"/>
          <w:sz w:val="32"/>
          <w:szCs w:val="32"/>
        </w:rPr>
        <w:t>, in other areas, when appropriate</w:t>
      </w:r>
      <w:r>
        <w:rPr>
          <w:rFonts w:ascii="Arial" w:hAnsi="Arial" w:cs="Arial"/>
          <w:sz w:val="32"/>
          <w:szCs w:val="32"/>
        </w:rPr>
        <w:t>,</w:t>
      </w:r>
      <w:r w:rsidRPr="006B3E39">
        <w:rPr>
          <w:rFonts w:ascii="Arial" w:hAnsi="Arial" w:cs="Arial"/>
          <w:sz w:val="32"/>
          <w:szCs w:val="32"/>
        </w:rPr>
        <w:t xml:space="preserve"> </w:t>
      </w:r>
      <w:r w:rsidRPr="006B3E39">
        <w:rPr>
          <w:rFonts w:ascii="Arial" w:hAnsi="Arial" w:cs="Arial"/>
          <w:bCs/>
          <w:sz w:val="32"/>
          <w:szCs w:val="32"/>
        </w:rPr>
        <w:t>for the purpose of preventing, reducing and managing violence and aggression against staff.</w:t>
      </w:r>
    </w:p>
    <w:p w14:paraId="103348FC" w14:textId="77777777" w:rsidR="003C75E8" w:rsidRPr="006B3E39" w:rsidRDefault="003C75E8" w:rsidP="003C75E8">
      <w:pPr>
        <w:pStyle w:val="ListParagraph"/>
        <w:spacing w:after="0"/>
        <w:ind w:left="643"/>
        <w:rPr>
          <w:rFonts w:ascii="Arial" w:hAnsi="Arial" w:cs="Arial"/>
          <w:b/>
          <w:bCs/>
          <w:sz w:val="32"/>
          <w:szCs w:val="32"/>
        </w:rPr>
      </w:pPr>
    </w:p>
    <w:p w14:paraId="1A83A46C" w14:textId="2AD15458" w:rsidR="003C75E8" w:rsidRPr="006B3E39" w:rsidRDefault="003C75E8" w:rsidP="003C75E8">
      <w:pPr>
        <w:rPr>
          <w:rFonts w:cs="Arial"/>
          <w:bCs/>
          <w:sz w:val="32"/>
          <w:szCs w:val="32"/>
        </w:rPr>
      </w:pPr>
      <w:r w:rsidRPr="006B3E39">
        <w:rPr>
          <w:rFonts w:cs="Arial"/>
          <w:b/>
          <w:bCs/>
          <w:sz w:val="32"/>
          <w:szCs w:val="32"/>
        </w:rPr>
        <w:t>Consultation Period</w:t>
      </w:r>
      <w:r w:rsidRPr="006B3E39">
        <w:rPr>
          <w:rFonts w:cs="Arial"/>
          <w:bCs/>
          <w:sz w:val="32"/>
          <w:szCs w:val="32"/>
        </w:rPr>
        <w:t xml:space="preserve">: </w:t>
      </w:r>
      <w:r w:rsidR="00213CD8" w:rsidRPr="00213CD8">
        <w:rPr>
          <w:rFonts w:cs="Arial"/>
          <w:bCs/>
          <w:sz w:val="32"/>
          <w:szCs w:val="32"/>
        </w:rPr>
        <w:t>23</w:t>
      </w:r>
      <w:r w:rsidR="00213CD8" w:rsidRPr="004A2232">
        <w:rPr>
          <w:rFonts w:cs="Arial"/>
          <w:bCs/>
          <w:sz w:val="32"/>
          <w:szCs w:val="32"/>
          <w:vertAlign w:val="superscript"/>
        </w:rPr>
        <w:t>rd</w:t>
      </w:r>
      <w:r w:rsidR="004A2232">
        <w:rPr>
          <w:rFonts w:cs="Arial"/>
          <w:bCs/>
          <w:sz w:val="32"/>
          <w:szCs w:val="32"/>
        </w:rPr>
        <w:t xml:space="preserve"> </w:t>
      </w:r>
      <w:r w:rsidRPr="00213CD8">
        <w:rPr>
          <w:rFonts w:cs="Arial"/>
          <w:bCs/>
          <w:sz w:val="32"/>
          <w:szCs w:val="32"/>
        </w:rPr>
        <w:t xml:space="preserve">January 2026 to </w:t>
      </w:r>
      <w:r w:rsidR="00213CD8" w:rsidRPr="00213CD8">
        <w:rPr>
          <w:rFonts w:cs="Arial"/>
          <w:bCs/>
          <w:sz w:val="32"/>
          <w:szCs w:val="32"/>
        </w:rPr>
        <w:t>17</w:t>
      </w:r>
      <w:r w:rsidR="00213CD8" w:rsidRPr="00213CD8">
        <w:rPr>
          <w:rFonts w:cs="Arial"/>
          <w:bCs/>
          <w:sz w:val="32"/>
          <w:szCs w:val="32"/>
          <w:vertAlign w:val="superscript"/>
        </w:rPr>
        <w:t>th</w:t>
      </w:r>
      <w:r w:rsidR="00213CD8" w:rsidRPr="00213CD8">
        <w:rPr>
          <w:rFonts w:cs="Arial"/>
          <w:bCs/>
          <w:sz w:val="32"/>
          <w:szCs w:val="32"/>
        </w:rPr>
        <w:t xml:space="preserve"> </w:t>
      </w:r>
      <w:r w:rsidRPr="00213CD8">
        <w:rPr>
          <w:rFonts w:cs="Arial"/>
          <w:bCs/>
          <w:sz w:val="32"/>
          <w:szCs w:val="32"/>
        </w:rPr>
        <w:t>April 2026</w:t>
      </w:r>
    </w:p>
    <w:p w14:paraId="4747888B" w14:textId="77777777" w:rsidR="003C75E8" w:rsidRDefault="003C75E8" w:rsidP="003C75E8">
      <w:pPr>
        <w:rPr>
          <w:rFonts w:cs="Arial"/>
          <w:bCs/>
          <w:sz w:val="32"/>
          <w:szCs w:val="32"/>
        </w:rPr>
      </w:pPr>
    </w:p>
    <w:p w14:paraId="5F96E925" w14:textId="77777777" w:rsidR="00B0133B" w:rsidRDefault="00B0133B" w:rsidP="003C75E8">
      <w:pPr>
        <w:spacing w:line="360" w:lineRule="auto"/>
        <w:jc w:val="center"/>
        <w:rPr>
          <w:rFonts w:eastAsia="Arial" w:cs="Arial"/>
        </w:rPr>
      </w:pPr>
    </w:p>
    <w:p w14:paraId="1E4E1703" w14:textId="2AAD90C0" w:rsidR="003C75E8" w:rsidRDefault="003C75E8" w:rsidP="00B0133B">
      <w:pPr>
        <w:spacing w:line="360" w:lineRule="auto"/>
        <w:rPr>
          <w:rFonts w:eastAsia="Arial" w:cs="Arial"/>
        </w:rPr>
      </w:pPr>
      <w:r>
        <w:rPr>
          <w:rFonts w:eastAsia="Arial" w:cs="Arial"/>
        </w:rPr>
        <w:t xml:space="preserve">This document is available in alternative formats on request. Please contact </w:t>
      </w:r>
      <w:hyperlink>
        <w:r>
          <w:rPr>
            <w:rStyle w:val="Hyperlink"/>
            <w:rFonts w:eastAsia="Arial" w:cs="Arial"/>
          </w:rPr>
          <w:t>equality.team@belfasttrust.hscni.net</w:t>
        </w:r>
      </w:hyperlink>
      <w:r>
        <w:rPr>
          <w:rFonts w:eastAsia="Arial" w:cs="Arial"/>
        </w:rPr>
        <w:t xml:space="preserve"> or telephone 02895046060</w:t>
      </w:r>
    </w:p>
    <w:p w14:paraId="67D4E6BB" w14:textId="77777777" w:rsidR="00554550" w:rsidRDefault="00554550" w:rsidP="001615AD">
      <w:pPr>
        <w:tabs>
          <w:tab w:val="left" w:pos="357"/>
          <w:tab w:val="right" w:pos="8550"/>
        </w:tabs>
        <w:jc w:val="center"/>
        <w:rPr>
          <w:rFonts w:cs="Arial"/>
        </w:rPr>
      </w:pPr>
    </w:p>
    <w:p w14:paraId="6DA47DF4" w14:textId="77777777" w:rsidR="00554550" w:rsidRDefault="00554550" w:rsidP="0060738D">
      <w:pPr>
        <w:tabs>
          <w:tab w:val="left" w:pos="357"/>
          <w:tab w:val="right" w:pos="8550"/>
        </w:tabs>
        <w:jc w:val="center"/>
        <w:rPr>
          <w:rFonts w:cs="Arial"/>
        </w:rPr>
      </w:pPr>
      <w:r>
        <w:rPr>
          <w:noProof/>
          <w:lang w:eastAsia="en-GB"/>
        </w:rPr>
        <w:drawing>
          <wp:inline distT="0" distB="0" distL="0" distR="0" wp14:anchorId="340E2B29" wp14:editId="08FC5638">
            <wp:extent cx="2581275" cy="5780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44975" cy="592333"/>
                    </a:xfrm>
                    <a:prstGeom prst="rect">
                      <a:avLst/>
                    </a:prstGeom>
                  </pic:spPr>
                </pic:pic>
              </a:graphicData>
            </a:graphic>
          </wp:inline>
        </w:drawing>
      </w:r>
    </w:p>
    <w:p w14:paraId="5A80FAAA" w14:textId="77777777" w:rsidR="00554550" w:rsidRDefault="00554550" w:rsidP="001615AD">
      <w:pPr>
        <w:tabs>
          <w:tab w:val="left" w:pos="357"/>
          <w:tab w:val="right" w:pos="8550"/>
        </w:tabs>
        <w:jc w:val="center"/>
        <w:rPr>
          <w:rFonts w:cs="Arial"/>
        </w:rPr>
      </w:pPr>
    </w:p>
    <w:p w14:paraId="211D43DF" w14:textId="77777777" w:rsidR="005A7165" w:rsidRPr="001615AD" w:rsidRDefault="005A7165" w:rsidP="001615AD">
      <w:pPr>
        <w:tabs>
          <w:tab w:val="left" w:pos="357"/>
          <w:tab w:val="right" w:pos="8550"/>
        </w:tabs>
        <w:jc w:val="center"/>
        <w:rPr>
          <w:rFonts w:cs="Arial"/>
        </w:rPr>
      </w:pPr>
    </w:p>
    <w:p w14:paraId="7AC17C01" w14:textId="380ED316" w:rsidR="00A1220A" w:rsidRPr="0002665C" w:rsidRDefault="003C75E8" w:rsidP="005A7165">
      <w:pPr>
        <w:tabs>
          <w:tab w:val="left" w:pos="357"/>
          <w:tab w:val="right" w:pos="8550"/>
        </w:tabs>
        <w:rPr>
          <w:rFonts w:cs="Arial"/>
          <w:b/>
          <w:color w:val="0070C0"/>
          <w:sz w:val="40"/>
          <w:szCs w:val="40"/>
        </w:rPr>
      </w:pPr>
      <w:r>
        <w:rPr>
          <w:rFonts w:cs="Arial"/>
          <w:b/>
          <w:color w:val="0070C0"/>
          <w:sz w:val="40"/>
          <w:szCs w:val="40"/>
        </w:rPr>
        <w:t xml:space="preserve">Table of </w:t>
      </w:r>
      <w:r w:rsidR="00A1220A" w:rsidRPr="0002665C">
        <w:rPr>
          <w:rFonts w:cs="Arial"/>
          <w:b/>
          <w:color w:val="0070C0"/>
          <w:sz w:val="40"/>
          <w:szCs w:val="40"/>
        </w:rPr>
        <w:t>Contents</w:t>
      </w:r>
    </w:p>
    <w:p w14:paraId="6BBF22D4" w14:textId="77777777" w:rsidR="00554550" w:rsidRDefault="00554550" w:rsidP="00A20AAD">
      <w:pPr>
        <w:tabs>
          <w:tab w:val="left" w:pos="357"/>
          <w:tab w:val="right" w:pos="8550"/>
        </w:tabs>
        <w:jc w:val="center"/>
        <w:rPr>
          <w:rFonts w:cs="Arial"/>
          <w:b/>
          <w:sz w:val="32"/>
          <w:szCs w:val="32"/>
        </w:rPr>
      </w:pPr>
    </w:p>
    <w:tbl>
      <w:tblPr>
        <w:tblStyle w:val="TableGrid"/>
        <w:tblW w:w="10029" w:type="dxa"/>
        <w:tblLook w:val="04A0" w:firstRow="1" w:lastRow="0" w:firstColumn="1" w:lastColumn="0" w:noHBand="0" w:noVBand="1"/>
      </w:tblPr>
      <w:tblGrid>
        <w:gridCol w:w="9143"/>
        <w:gridCol w:w="886"/>
      </w:tblGrid>
      <w:tr w:rsidR="00573DFB" w:rsidRPr="00573DFB" w14:paraId="3906FCAF" w14:textId="77777777" w:rsidTr="00205568">
        <w:trPr>
          <w:trHeight w:val="449"/>
        </w:trPr>
        <w:tc>
          <w:tcPr>
            <w:tcW w:w="9146" w:type="dxa"/>
          </w:tcPr>
          <w:p w14:paraId="30B750A1" w14:textId="77777777" w:rsidR="00573DFB" w:rsidRPr="00A20AAD" w:rsidRDefault="00573DFB" w:rsidP="00EF5252">
            <w:pPr>
              <w:tabs>
                <w:tab w:val="left" w:pos="357"/>
                <w:tab w:val="right" w:pos="8550"/>
              </w:tabs>
              <w:rPr>
                <w:rFonts w:cs="Arial"/>
                <w:b/>
              </w:rPr>
            </w:pPr>
          </w:p>
        </w:tc>
        <w:tc>
          <w:tcPr>
            <w:tcW w:w="883" w:type="dxa"/>
          </w:tcPr>
          <w:p w14:paraId="039CFF9E" w14:textId="77777777"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Page</w:t>
            </w:r>
          </w:p>
        </w:tc>
      </w:tr>
      <w:tr w:rsidR="00573DFB" w:rsidRPr="0002665C" w14:paraId="2B99F45D" w14:textId="77777777" w:rsidTr="00205568">
        <w:trPr>
          <w:trHeight w:val="920"/>
        </w:trPr>
        <w:tc>
          <w:tcPr>
            <w:tcW w:w="9146" w:type="dxa"/>
          </w:tcPr>
          <w:p w14:paraId="33EB423F" w14:textId="77777777"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Executive Summary</w:t>
            </w:r>
          </w:p>
          <w:p w14:paraId="63593B82"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714CD526" w14:textId="555119C5" w:rsidR="00573DFB" w:rsidRPr="0002665C" w:rsidRDefault="00205568" w:rsidP="00EF5252">
            <w:pPr>
              <w:tabs>
                <w:tab w:val="left" w:pos="357"/>
                <w:tab w:val="right" w:pos="8550"/>
              </w:tabs>
              <w:rPr>
                <w:rFonts w:cs="Arial"/>
                <w:b/>
                <w:color w:val="0070C0"/>
              </w:rPr>
            </w:pPr>
            <w:r>
              <w:rPr>
                <w:rFonts w:cs="Arial"/>
                <w:b/>
                <w:color w:val="0070C0"/>
              </w:rPr>
              <w:t>3</w:t>
            </w:r>
          </w:p>
        </w:tc>
      </w:tr>
      <w:tr w:rsidR="00573DFB" w:rsidRPr="00A20AAD" w14:paraId="3031CFDC" w14:textId="77777777" w:rsidTr="00205568">
        <w:trPr>
          <w:trHeight w:val="898"/>
        </w:trPr>
        <w:tc>
          <w:tcPr>
            <w:tcW w:w="9146" w:type="dxa"/>
          </w:tcPr>
          <w:p w14:paraId="5BDA85E7" w14:textId="77777777"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Section 1:  Introduction</w:t>
            </w:r>
          </w:p>
          <w:p w14:paraId="694FDB7D"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37A42BD1" w14:textId="45BCB6F7" w:rsidR="00573DFB" w:rsidRPr="004A2232" w:rsidRDefault="00205568" w:rsidP="00EF5252">
            <w:pPr>
              <w:tabs>
                <w:tab w:val="left" w:pos="357"/>
                <w:tab w:val="right" w:pos="8550"/>
              </w:tabs>
              <w:rPr>
                <w:rFonts w:cs="Arial"/>
                <w:b/>
                <w:color w:val="0070C0"/>
              </w:rPr>
            </w:pPr>
            <w:r>
              <w:rPr>
                <w:rFonts w:cs="Arial"/>
                <w:b/>
                <w:color w:val="0070C0"/>
              </w:rPr>
              <w:t>4</w:t>
            </w:r>
          </w:p>
        </w:tc>
      </w:tr>
      <w:tr w:rsidR="00573DFB" w:rsidRPr="00A20AAD" w14:paraId="6030DA64" w14:textId="77777777" w:rsidTr="00205568">
        <w:trPr>
          <w:trHeight w:val="920"/>
        </w:trPr>
        <w:tc>
          <w:tcPr>
            <w:tcW w:w="9146" w:type="dxa"/>
          </w:tcPr>
          <w:p w14:paraId="568F9554" w14:textId="69B2273A"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Section 2:  Proposal Details</w:t>
            </w:r>
          </w:p>
          <w:p w14:paraId="5D609F38"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5EC900CE" w14:textId="66A656FA" w:rsidR="00573DFB" w:rsidRPr="004A2232" w:rsidRDefault="004A2232" w:rsidP="00EF5252">
            <w:pPr>
              <w:tabs>
                <w:tab w:val="left" w:pos="357"/>
                <w:tab w:val="right" w:pos="8550"/>
              </w:tabs>
              <w:rPr>
                <w:rFonts w:cs="Arial"/>
                <w:b/>
                <w:color w:val="0070C0"/>
              </w:rPr>
            </w:pPr>
            <w:r w:rsidRPr="004A2232">
              <w:rPr>
                <w:rFonts w:cs="Arial"/>
                <w:b/>
                <w:color w:val="0070C0"/>
              </w:rPr>
              <w:t>12</w:t>
            </w:r>
          </w:p>
        </w:tc>
      </w:tr>
      <w:tr w:rsidR="00573DFB" w:rsidRPr="00A20AAD" w14:paraId="686D9510" w14:textId="77777777" w:rsidTr="00205568">
        <w:trPr>
          <w:trHeight w:val="920"/>
        </w:trPr>
        <w:tc>
          <w:tcPr>
            <w:tcW w:w="9146" w:type="dxa"/>
          </w:tcPr>
          <w:p w14:paraId="56466881" w14:textId="77777777"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Section 3:  Consideration of available data and research</w:t>
            </w:r>
          </w:p>
          <w:p w14:paraId="6623FA39"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0D4342FD" w14:textId="264DF794" w:rsidR="00573DFB" w:rsidRPr="004A2232" w:rsidRDefault="004A2232" w:rsidP="009B1A2B">
            <w:pPr>
              <w:tabs>
                <w:tab w:val="left" w:pos="357"/>
                <w:tab w:val="right" w:pos="8550"/>
              </w:tabs>
              <w:rPr>
                <w:rFonts w:cs="Arial"/>
                <w:b/>
                <w:color w:val="0070C0"/>
              </w:rPr>
            </w:pPr>
            <w:r w:rsidRPr="004A2232">
              <w:rPr>
                <w:rFonts w:cs="Arial"/>
                <w:b/>
                <w:color w:val="0070C0"/>
              </w:rPr>
              <w:t>19</w:t>
            </w:r>
          </w:p>
        </w:tc>
      </w:tr>
      <w:tr w:rsidR="00573DFB" w:rsidRPr="00A20AAD" w14:paraId="49E5B58F" w14:textId="77777777" w:rsidTr="00205568">
        <w:trPr>
          <w:trHeight w:val="898"/>
        </w:trPr>
        <w:tc>
          <w:tcPr>
            <w:tcW w:w="9146" w:type="dxa"/>
          </w:tcPr>
          <w:p w14:paraId="43FAADFE" w14:textId="77777777"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Section 4:  Consultation</w:t>
            </w:r>
          </w:p>
          <w:p w14:paraId="02F1D241"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121BA716" w14:textId="3B92EC54" w:rsidR="00573DFB" w:rsidRPr="004A2232" w:rsidRDefault="004A2232" w:rsidP="00C31ED1">
            <w:pPr>
              <w:tabs>
                <w:tab w:val="left" w:pos="357"/>
                <w:tab w:val="right" w:pos="8550"/>
              </w:tabs>
              <w:rPr>
                <w:rFonts w:cs="Arial"/>
                <w:b/>
                <w:color w:val="0070C0"/>
              </w:rPr>
            </w:pPr>
            <w:r w:rsidRPr="004A2232">
              <w:rPr>
                <w:rFonts w:cs="Arial"/>
                <w:b/>
                <w:color w:val="0070C0"/>
              </w:rPr>
              <w:t>4</w:t>
            </w:r>
            <w:r w:rsidR="00205568">
              <w:rPr>
                <w:rFonts w:cs="Arial"/>
                <w:b/>
                <w:color w:val="0070C0"/>
              </w:rPr>
              <w:t>1</w:t>
            </w:r>
          </w:p>
        </w:tc>
      </w:tr>
      <w:tr w:rsidR="00573DFB" w:rsidRPr="00A20AAD" w14:paraId="13BBDAB0" w14:textId="77777777" w:rsidTr="00205568">
        <w:trPr>
          <w:trHeight w:val="920"/>
        </w:trPr>
        <w:tc>
          <w:tcPr>
            <w:tcW w:w="9146" w:type="dxa"/>
          </w:tcPr>
          <w:p w14:paraId="35B1AD35" w14:textId="77777777" w:rsidR="00573DFB" w:rsidRPr="00573DFB" w:rsidRDefault="00573DFB" w:rsidP="005A7165">
            <w:pPr>
              <w:tabs>
                <w:tab w:val="left" w:pos="357"/>
                <w:tab w:val="right" w:pos="8550"/>
              </w:tabs>
              <w:rPr>
                <w:rFonts w:cs="Arial"/>
                <w:b/>
                <w:color w:val="0070C0"/>
                <w:sz w:val="28"/>
                <w:szCs w:val="28"/>
              </w:rPr>
            </w:pPr>
            <w:r w:rsidRPr="00573DFB">
              <w:rPr>
                <w:rFonts w:cs="Arial"/>
                <w:b/>
                <w:color w:val="0070C0"/>
                <w:sz w:val="28"/>
                <w:szCs w:val="28"/>
              </w:rPr>
              <w:t xml:space="preserve">Section 5:  Consideration of adverse impacts </w:t>
            </w:r>
          </w:p>
          <w:p w14:paraId="7C4EAA62" w14:textId="77777777" w:rsidR="00573DFB" w:rsidRPr="00573DFB" w:rsidRDefault="00573DFB" w:rsidP="005A7165">
            <w:pPr>
              <w:tabs>
                <w:tab w:val="left" w:pos="357"/>
                <w:tab w:val="right" w:pos="8550"/>
              </w:tabs>
              <w:rPr>
                <w:rFonts w:cs="Arial"/>
                <w:b/>
                <w:color w:val="0070C0"/>
                <w:sz w:val="28"/>
                <w:szCs w:val="28"/>
              </w:rPr>
            </w:pPr>
          </w:p>
        </w:tc>
        <w:tc>
          <w:tcPr>
            <w:tcW w:w="883" w:type="dxa"/>
          </w:tcPr>
          <w:p w14:paraId="70EB7386" w14:textId="712F4747" w:rsidR="00573DFB" w:rsidRPr="004A2232" w:rsidRDefault="004A2232" w:rsidP="00C31ED1">
            <w:pPr>
              <w:tabs>
                <w:tab w:val="left" w:pos="357"/>
                <w:tab w:val="right" w:pos="8550"/>
              </w:tabs>
              <w:rPr>
                <w:rFonts w:cs="Arial"/>
                <w:b/>
                <w:color w:val="0070C0"/>
              </w:rPr>
            </w:pPr>
            <w:r w:rsidRPr="004A2232">
              <w:rPr>
                <w:rFonts w:cs="Arial"/>
                <w:b/>
                <w:color w:val="0070C0"/>
              </w:rPr>
              <w:t>42</w:t>
            </w:r>
          </w:p>
        </w:tc>
      </w:tr>
      <w:tr w:rsidR="00573DFB" w:rsidRPr="00A20AAD" w14:paraId="6D992618" w14:textId="77777777" w:rsidTr="00205568">
        <w:trPr>
          <w:trHeight w:val="898"/>
        </w:trPr>
        <w:tc>
          <w:tcPr>
            <w:tcW w:w="9146" w:type="dxa"/>
          </w:tcPr>
          <w:p w14:paraId="18E44CF1" w14:textId="77777777"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Section 6:  Consideration of measures to mitigate adverse impacts</w:t>
            </w:r>
          </w:p>
          <w:p w14:paraId="09687DAA"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08A99A82" w14:textId="1D1A59AA" w:rsidR="00573DFB" w:rsidRPr="004A2232" w:rsidRDefault="004A2232" w:rsidP="00C31ED1">
            <w:pPr>
              <w:tabs>
                <w:tab w:val="left" w:pos="357"/>
                <w:tab w:val="right" w:pos="8550"/>
              </w:tabs>
              <w:rPr>
                <w:rFonts w:cs="Arial"/>
                <w:b/>
                <w:color w:val="0070C0"/>
              </w:rPr>
            </w:pPr>
            <w:r w:rsidRPr="004A2232">
              <w:rPr>
                <w:rFonts w:cs="Arial"/>
                <w:b/>
                <w:color w:val="0070C0"/>
              </w:rPr>
              <w:t>49</w:t>
            </w:r>
          </w:p>
        </w:tc>
      </w:tr>
      <w:tr w:rsidR="00573DFB" w:rsidRPr="00A20AAD" w14:paraId="19D6DD64" w14:textId="77777777" w:rsidTr="00205568">
        <w:trPr>
          <w:trHeight w:val="920"/>
        </w:trPr>
        <w:tc>
          <w:tcPr>
            <w:tcW w:w="9146" w:type="dxa"/>
          </w:tcPr>
          <w:p w14:paraId="5E4DE67A" w14:textId="0036CE4D" w:rsidR="00573DFB" w:rsidRPr="00573DFB" w:rsidRDefault="001B1421" w:rsidP="00EF5252">
            <w:pPr>
              <w:tabs>
                <w:tab w:val="left" w:pos="357"/>
                <w:tab w:val="right" w:pos="8550"/>
              </w:tabs>
              <w:rPr>
                <w:rFonts w:cs="Arial"/>
                <w:b/>
                <w:color w:val="0070C0"/>
                <w:sz w:val="28"/>
                <w:szCs w:val="28"/>
              </w:rPr>
            </w:pPr>
            <w:r>
              <w:rPr>
                <w:rFonts w:cs="Arial"/>
                <w:b/>
                <w:color w:val="0070C0"/>
                <w:sz w:val="28"/>
                <w:szCs w:val="28"/>
              </w:rPr>
              <w:t>Section 7:  Formal c</w:t>
            </w:r>
            <w:r w:rsidR="00573DFB" w:rsidRPr="00573DFB">
              <w:rPr>
                <w:rFonts w:cs="Arial"/>
                <w:b/>
                <w:color w:val="0070C0"/>
                <w:sz w:val="28"/>
                <w:szCs w:val="28"/>
              </w:rPr>
              <w:t>onsultation</w:t>
            </w:r>
          </w:p>
          <w:p w14:paraId="6D8FCD74"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40C9D400" w14:textId="27FABED3" w:rsidR="00573DFB" w:rsidRPr="004A2232" w:rsidRDefault="00483C15" w:rsidP="00EF5252">
            <w:pPr>
              <w:tabs>
                <w:tab w:val="left" w:pos="357"/>
                <w:tab w:val="right" w:pos="8550"/>
              </w:tabs>
              <w:rPr>
                <w:rFonts w:cs="Arial"/>
                <w:b/>
                <w:color w:val="0070C0"/>
              </w:rPr>
            </w:pPr>
            <w:r>
              <w:rPr>
                <w:rFonts w:cs="Arial"/>
                <w:b/>
                <w:color w:val="0070C0"/>
              </w:rPr>
              <w:t>49</w:t>
            </w:r>
          </w:p>
        </w:tc>
      </w:tr>
      <w:tr w:rsidR="00573DFB" w:rsidRPr="00A20AAD" w14:paraId="40EDA79C" w14:textId="77777777" w:rsidTr="00205568">
        <w:trPr>
          <w:trHeight w:val="1369"/>
        </w:trPr>
        <w:tc>
          <w:tcPr>
            <w:tcW w:w="9146" w:type="dxa"/>
          </w:tcPr>
          <w:p w14:paraId="13EA553A" w14:textId="77777777" w:rsidR="00573DFB" w:rsidRDefault="00573DFB" w:rsidP="005A7165">
            <w:pPr>
              <w:tabs>
                <w:tab w:val="left" w:pos="357"/>
                <w:tab w:val="right" w:pos="8550"/>
              </w:tabs>
              <w:rPr>
                <w:rFonts w:cs="Arial"/>
                <w:b/>
                <w:color w:val="0070C0"/>
                <w:sz w:val="28"/>
                <w:szCs w:val="28"/>
              </w:rPr>
            </w:pPr>
            <w:r w:rsidRPr="00573DFB">
              <w:rPr>
                <w:rFonts w:cs="Arial"/>
                <w:b/>
                <w:color w:val="0070C0"/>
                <w:sz w:val="28"/>
                <w:szCs w:val="28"/>
              </w:rPr>
              <w:t xml:space="preserve">Section 8:  Publication of the results of the Equality Impact </w:t>
            </w:r>
          </w:p>
          <w:p w14:paraId="6212FA56" w14:textId="069E2B76" w:rsidR="00573DFB" w:rsidRPr="00573DFB" w:rsidRDefault="00573DFB" w:rsidP="005A7165">
            <w:pPr>
              <w:tabs>
                <w:tab w:val="left" w:pos="357"/>
                <w:tab w:val="right" w:pos="8550"/>
              </w:tabs>
              <w:rPr>
                <w:rFonts w:cs="Arial"/>
                <w:b/>
                <w:color w:val="0070C0"/>
                <w:sz w:val="28"/>
                <w:szCs w:val="28"/>
              </w:rPr>
            </w:pPr>
            <w:r>
              <w:rPr>
                <w:rFonts w:cs="Arial"/>
                <w:b/>
                <w:color w:val="0070C0"/>
                <w:sz w:val="28"/>
                <w:szCs w:val="28"/>
              </w:rPr>
              <w:t xml:space="preserve">                   </w:t>
            </w:r>
            <w:r w:rsidRPr="00573DFB">
              <w:rPr>
                <w:rFonts w:cs="Arial"/>
                <w:b/>
                <w:color w:val="0070C0"/>
                <w:sz w:val="28"/>
                <w:szCs w:val="28"/>
              </w:rPr>
              <w:t>Assessment</w:t>
            </w:r>
          </w:p>
          <w:p w14:paraId="0D1AA796" w14:textId="77777777" w:rsidR="00573DFB" w:rsidRPr="00573DFB" w:rsidRDefault="00573DFB" w:rsidP="005A7165">
            <w:pPr>
              <w:tabs>
                <w:tab w:val="left" w:pos="357"/>
                <w:tab w:val="right" w:pos="8550"/>
              </w:tabs>
              <w:rPr>
                <w:rFonts w:cs="Arial"/>
                <w:b/>
                <w:color w:val="0070C0"/>
                <w:sz w:val="28"/>
                <w:szCs w:val="28"/>
              </w:rPr>
            </w:pPr>
          </w:p>
        </w:tc>
        <w:tc>
          <w:tcPr>
            <w:tcW w:w="883" w:type="dxa"/>
          </w:tcPr>
          <w:p w14:paraId="529BE003" w14:textId="52B63913" w:rsidR="00573DFB" w:rsidRPr="004A2232" w:rsidRDefault="004A2232" w:rsidP="00C31ED1">
            <w:pPr>
              <w:tabs>
                <w:tab w:val="left" w:pos="357"/>
                <w:tab w:val="right" w:pos="8550"/>
              </w:tabs>
              <w:rPr>
                <w:rFonts w:cs="Arial"/>
                <w:b/>
                <w:color w:val="0070C0"/>
              </w:rPr>
            </w:pPr>
            <w:r w:rsidRPr="004A2232">
              <w:rPr>
                <w:rFonts w:cs="Arial"/>
                <w:b/>
                <w:color w:val="0070C0"/>
              </w:rPr>
              <w:t>5</w:t>
            </w:r>
            <w:r w:rsidR="00483C15">
              <w:rPr>
                <w:rFonts w:cs="Arial"/>
                <w:b/>
                <w:color w:val="0070C0"/>
              </w:rPr>
              <w:t>0</w:t>
            </w:r>
          </w:p>
        </w:tc>
      </w:tr>
      <w:tr w:rsidR="00573DFB" w:rsidRPr="00A20AAD" w14:paraId="44581AC4" w14:textId="77777777" w:rsidTr="00205568">
        <w:trPr>
          <w:trHeight w:val="920"/>
        </w:trPr>
        <w:tc>
          <w:tcPr>
            <w:tcW w:w="9146" w:type="dxa"/>
          </w:tcPr>
          <w:p w14:paraId="5F27AB81" w14:textId="77777777" w:rsidR="00573DFB" w:rsidRPr="00573DFB" w:rsidRDefault="00573DFB" w:rsidP="00EF5252">
            <w:pPr>
              <w:tabs>
                <w:tab w:val="left" w:pos="357"/>
                <w:tab w:val="right" w:pos="8550"/>
              </w:tabs>
              <w:rPr>
                <w:rFonts w:cs="Arial"/>
                <w:b/>
                <w:color w:val="0070C0"/>
                <w:sz w:val="28"/>
                <w:szCs w:val="28"/>
              </w:rPr>
            </w:pPr>
            <w:r w:rsidRPr="00573DFB">
              <w:rPr>
                <w:rFonts w:cs="Arial"/>
                <w:b/>
                <w:color w:val="0070C0"/>
                <w:sz w:val="28"/>
                <w:szCs w:val="28"/>
              </w:rPr>
              <w:t>Section 9:  Monitoring</w:t>
            </w:r>
          </w:p>
          <w:p w14:paraId="0FEB4E01" w14:textId="77777777" w:rsidR="00573DFB" w:rsidRPr="00573DFB" w:rsidRDefault="00573DFB" w:rsidP="00EF5252">
            <w:pPr>
              <w:tabs>
                <w:tab w:val="left" w:pos="357"/>
                <w:tab w:val="right" w:pos="8550"/>
              </w:tabs>
              <w:rPr>
                <w:rFonts w:cs="Arial"/>
                <w:b/>
                <w:color w:val="0070C0"/>
                <w:sz w:val="28"/>
                <w:szCs w:val="28"/>
              </w:rPr>
            </w:pPr>
          </w:p>
        </w:tc>
        <w:tc>
          <w:tcPr>
            <w:tcW w:w="883" w:type="dxa"/>
          </w:tcPr>
          <w:p w14:paraId="511C438B" w14:textId="4385004D" w:rsidR="00573DFB" w:rsidRPr="004A2232" w:rsidRDefault="004A2232" w:rsidP="00C31ED1">
            <w:pPr>
              <w:tabs>
                <w:tab w:val="left" w:pos="357"/>
                <w:tab w:val="right" w:pos="8550"/>
              </w:tabs>
              <w:rPr>
                <w:rFonts w:cs="Arial"/>
                <w:b/>
                <w:color w:val="0070C0"/>
              </w:rPr>
            </w:pPr>
            <w:r w:rsidRPr="004A2232">
              <w:rPr>
                <w:rFonts w:cs="Arial"/>
                <w:b/>
                <w:color w:val="0070C0"/>
              </w:rPr>
              <w:t>5</w:t>
            </w:r>
            <w:r w:rsidR="00483C15">
              <w:rPr>
                <w:rFonts w:cs="Arial"/>
                <w:b/>
                <w:color w:val="0070C0"/>
              </w:rPr>
              <w:t>0</w:t>
            </w:r>
          </w:p>
        </w:tc>
      </w:tr>
      <w:tr w:rsidR="00573DFB" w:rsidRPr="00A20AAD" w14:paraId="22E9452A" w14:textId="77777777" w:rsidTr="00205568">
        <w:trPr>
          <w:trHeight w:val="1347"/>
        </w:trPr>
        <w:tc>
          <w:tcPr>
            <w:tcW w:w="9146" w:type="dxa"/>
          </w:tcPr>
          <w:p w14:paraId="2F78AAA8" w14:textId="77777777" w:rsidR="001B1421" w:rsidRDefault="00573DFB" w:rsidP="005A7165">
            <w:pPr>
              <w:tabs>
                <w:tab w:val="left" w:pos="357"/>
                <w:tab w:val="right" w:pos="8550"/>
              </w:tabs>
              <w:rPr>
                <w:rFonts w:cs="Arial"/>
                <w:b/>
                <w:color w:val="0070C0"/>
                <w:sz w:val="28"/>
                <w:szCs w:val="28"/>
              </w:rPr>
            </w:pPr>
            <w:r w:rsidRPr="00573DFB">
              <w:rPr>
                <w:rFonts w:cs="Arial"/>
                <w:b/>
                <w:color w:val="0070C0"/>
                <w:sz w:val="28"/>
                <w:szCs w:val="28"/>
              </w:rPr>
              <w:t xml:space="preserve">Appendix 1: Freedom of Information Act 2000: </w:t>
            </w:r>
          </w:p>
          <w:p w14:paraId="56B58820" w14:textId="235EF05E" w:rsidR="00573DFB" w:rsidRPr="00573DFB" w:rsidRDefault="001B1421" w:rsidP="005A7165">
            <w:pPr>
              <w:tabs>
                <w:tab w:val="left" w:pos="357"/>
                <w:tab w:val="right" w:pos="8550"/>
              </w:tabs>
              <w:rPr>
                <w:rFonts w:cs="Arial"/>
                <w:b/>
                <w:color w:val="0070C0"/>
                <w:sz w:val="28"/>
                <w:szCs w:val="28"/>
              </w:rPr>
            </w:pPr>
            <w:r>
              <w:rPr>
                <w:rFonts w:cs="Arial"/>
                <w:b/>
                <w:color w:val="0070C0"/>
                <w:sz w:val="28"/>
                <w:szCs w:val="28"/>
              </w:rPr>
              <w:t xml:space="preserve">                     </w:t>
            </w:r>
            <w:r w:rsidR="00573DFB" w:rsidRPr="00573DFB">
              <w:rPr>
                <w:rFonts w:cs="Arial"/>
                <w:b/>
                <w:color w:val="0070C0"/>
                <w:sz w:val="28"/>
                <w:szCs w:val="28"/>
              </w:rPr>
              <w:t>Confidentiality of Consultations</w:t>
            </w:r>
          </w:p>
          <w:p w14:paraId="0D342047" w14:textId="77777777" w:rsidR="00573DFB" w:rsidRPr="00573DFB" w:rsidRDefault="00573DFB" w:rsidP="005A7165">
            <w:pPr>
              <w:tabs>
                <w:tab w:val="left" w:pos="357"/>
                <w:tab w:val="right" w:pos="8550"/>
              </w:tabs>
              <w:rPr>
                <w:rFonts w:cs="Arial"/>
                <w:b/>
                <w:color w:val="0070C0"/>
                <w:sz w:val="28"/>
                <w:szCs w:val="28"/>
              </w:rPr>
            </w:pPr>
          </w:p>
        </w:tc>
        <w:tc>
          <w:tcPr>
            <w:tcW w:w="883" w:type="dxa"/>
          </w:tcPr>
          <w:p w14:paraId="23C6F672" w14:textId="75172825" w:rsidR="00573DFB" w:rsidRPr="004A2232" w:rsidRDefault="004A2232" w:rsidP="00C31ED1">
            <w:pPr>
              <w:tabs>
                <w:tab w:val="left" w:pos="357"/>
                <w:tab w:val="right" w:pos="8550"/>
              </w:tabs>
              <w:rPr>
                <w:rFonts w:cs="Arial"/>
                <w:b/>
                <w:color w:val="0070C0"/>
              </w:rPr>
            </w:pPr>
            <w:r w:rsidRPr="004A2232">
              <w:rPr>
                <w:rFonts w:cs="Arial"/>
                <w:b/>
                <w:color w:val="0070C0"/>
              </w:rPr>
              <w:t>51</w:t>
            </w:r>
          </w:p>
        </w:tc>
      </w:tr>
    </w:tbl>
    <w:p w14:paraId="48FECBF6" w14:textId="0C97A6F3" w:rsidR="00A1220A" w:rsidRPr="00D17CFC" w:rsidRDefault="00A1220A" w:rsidP="00D17CFC">
      <w:pPr>
        <w:spacing w:after="200" w:line="276" w:lineRule="auto"/>
        <w:rPr>
          <w:rFonts w:eastAsiaTheme="majorEastAsia" w:cs="Arial"/>
          <w:b/>
          <w:color w:val="0070C0"/>
          <w:sz w:val="28"/>
          <w:szCs w:val="28"/>
        </w:rPr>
      </w:pPr>
      <w:r w:rsidRPr="00D17CFC">
        <w:rPr>
          <w:rFonts w:cs="Arial"/>
          <w:b/>
          <w:color w:val="0070C0"/>
          <w:sz w:val="28"/>
          <w:szCs w:val="28"/>
        </w:rPr>
        <w:t>Executive Summary</w:t>
      </w:r>
      <w:r w:rsidR="00232C84" w:rsidRPr="00D17CFC">
        <w:rPr>
          <w:rFonts w:cs="Arial"/>
          <w:b/>
          <w:color w:val="0070C0"/>
          <w:sz w:val="28"/>
          <w:szCs w:val="28"/>
        </w:rPr>
        <w:t xml:space="preserve"> </w:t>
      </w:r>
    </w:p>
    <w:p w14:paraId="3D7449DA" w14:textId="75D2680B" w:rsidR="008C5846" w:rsidRDefault="008C5846" w:rsidP="006F3E29">
      <w:pPr>
        <w:pStyle w:val="Default"/>
      </w:pPr>
      <w:r w:rsidRPr="008C5846">
        <w:t>Belfast Health and Social Care Trust is the largest integrated Trust in the U</w:t>
      </w:r>
      <w:r w:rsidR="00D17CFC">
        <w:t>K.</w:t>
      </w:r>
      <w:r w:rsidRPr="008C5846">
        <w:t xml:space="preserve"> Employing more </w:t>
      </w:r>
      <w:r w:rsidR="0060738D">
        <w:t xml:space="preserve">than </w:t>
      </w:r>
      <w:r w:rsidRPr="008C5846">
        <w:t>20,000 staff</w:t>
      </w:r>
      <w:r w:rsidR="009207F9">
        <w:t>,</w:t>
      </w:r>
      <w:r w:rsidRPr="008C5846">
        <w:t xml:space="preserve"> </w:t>
      </w:r>
      <w:r w:rsidR="00387085">
        <w:t>we</w:t>
      </w:r>
      <w:r w:rsidRPr="008C5846">
        <w:t xml:space="preserve"> deliver health and social car</w:t>
      </w:r>
      <w:r w:rsidR="0060738D">
        <w:t xml:space="preserve">e to the population of Belfast and </w:t>
      </w:r>
      <w:r w:rsidRPr="008C5846">
        <w:t>Castlereagh and across N</w:t>
      </w:r>
      <w:r w:rsidR="00D17CFC">
        <w:t xml:space="preserve">I </w:t>
      </w:r>
      <w:r w:rsidRPr="008C5846">
        <w:t>through its regional service provision.</w:t>
      </w:r>
    </w:p>
    <w:p w14:paraId="3141F31C" w14:textId="77777777" w:rsidR="0060738D" w:rsidRDefault="0060738D" w:rsidP="006F3E29">
      <w:pPr>
        <w:pStyle w:val="Default"/>
      </w:pPr>
    </w:p>
    <w:p w14:paraId="4A183484" w14:textId="2207498E" w:rsidR="0060738D" w:rsidRDefault="0060738D" w:rsidP="006F3E29">
      <w:pPr>
        <w:pStyle w:val="Default"/>
      </w:pPr>
      <w:r w:rsidRPr="0060738D">
        <w:t xml:space="preserve">Despite healthcare staff working hard to provide the best possible care to patients, there has been a marked rise </w:t>
      </w:r>
      <w:r w:rsidRPr="001012A4">
        <w:t>in acts of violence and aggression against staff</w:t>
      </w:r>
      <w:r w:rsidR="00AA3A42">
        <w:t>.</w:t>
      </w:r>
      <w:r w:rsidR="001012A4" w:rsidRPr="001012A4">
        <w:rPr>
          <w:color w:val="0A0A0A"/>
          <w:shd w:val="clear" w:color="auto" w:fill="FFFFFF"/>
        </w:rPr>
        <w:t> </w:t>
      </w:r>
      <w:r w:rsidRPr="001012A4">
        <w:t>This is not unique to Belfast Trust and</w:t>
      </w:r>
      <w:r w:rsidR="0006614B" w:rsidRPr="001012A4">
        <w:t xml:space="preserve"> has been recognised across </w:t>
      </w:r>
      <w:r w:rsidRPr="001012A4">
        <w:t>N</w:t>
      </w:r>
      <w:r w:rsidR="00D17CFC">
        <w:t xml:space="preserve">I and </w:t>
      </w:r>
      <w:r w:rsidR="009207F9">
        <w:t xml:space="preserve">the </w:t>
      </w:r>
      <w:r w:rsidR="00D17CFC">
        <w:t>UK.</w:t>
      </w:r>
      <w:r w:rsidR="001012A4">
        <w:t xml:space="preserve"> </w:t>
      </w:r>
      <w:r w:rsidR="00D17CFC">
        <w:t xml:space="preserve"> </w:t>
      </w:r>
      <w:r w:rsidR="001012A4" w:rsidRPr="001012A4">
        <w:t>Health and social care is under immense strain</w:t>
      </w:r>
      <w:r w:rsidR="009207F9">
        <w:t>,</w:t>
      </w:r>
      <w:r w:rsidR="001012A4" w:rsidRPr="001012A4">
        <w:t xml:space="preserve"> </w:t>
      </w:r>
      <w:r w:rsidR="001012A4">
        <w:t xml:space="preserve">which often </w:t>
      </w:r>
      <w:r w:rsidR="001012A4" w:rsidRPr="001012A4">
        <w:t>means people hav</w:t>
      </w:r>
      <w:r w:rsidR="00D17CFC">
        <w:t>ing</w:t>
      </w:r>
      <w:r w:rsidR="001012A4" w:rsidRPr="001012A4">
        <w:t xml:space="preserve"> to wait longer for care and treatment which is frustrating</w:t>
      </w:r>
      <w:r w:rsidR="00AA3A42">
        <w:t xml:space="preserve">. </w:t>
      </w:r>
    </w:p>
    <w:p w14:paraId="1DA38066" w14:textId="77777777" w:rsidR="0060738D" w:rsidRDefault="0060738D" w:rsidP="006F3E29">
      <w:pPr>
        <w:pStyle w:val="Default"/>
      </w:pPr>
    </w:p>
    <w:p w14:paraId="248197BB" w14:textId="6C07A18A" w:rsidR="006F437D" w:rsidRDefault="00D17CFC" w:rsidP="0060738D">
      <w:pPr>
        <w:pStyle w:val="Default"/>
      </w:pPr>
      <w:r>
        <w:rPr>
          <w:rFonts w:eastAsia="Times New Roman"/>
          <w:bCs/>
          <w:color w:val="202A30"/>
          <w:bdr w:val="none" w:sz="0" w:space="0" w:color="auto" w:frame="1"/>
          <w:shd w:val="clear" w:color="auto" w:fill="FFFFFF"/>
        </w:rPr>
        <w:t>In England</w:t>
      </w:r>
      <w:r w:rsidRPr="00D17CFC">
        <w:rPr>
          <w:rFonts w:eastAsia="Times New Roman"/>
          <w:b/>
          <w:color w:val="202A30"/>
          <w:bdr w:val="none" w:sz="0" w:space="0" w:color="auto" w:frame="1"/>
          <w:shd w:val="clear" w:color="auto" w:fill="FFFFFF"/>
        </w:rPr>
        <w:t xml:space="preserve">, </w:t>
      </w:r>
      <w:r w:rsidR="0060738D" w:rsidRPr="00D17CFC">
        <w:rPr>
          <w:rFonts w:eastAsia="Times New Roman"/>
          <w:b/>
          <w:color w:val="202A30"/>
          <w:bdr w:val="none" w:sz="0" w:space="0" w:color="auto" w:frame="1"/>
          <w:shd w:val="clear" w:color="auto" w:fill="FFFFFF"/>
        </w:rPr>
        <w:t>1 in 7</w:t>
      </w:r>
      <w:r w:rsidR="0060738D" w:rsidRPr="006F437D">
        <w:rPr>
          <w:rFonts w:eastAsia="Times New Roman"/>
          <w:bCs/>
          <w:color w:val="202A30"/>
          <w:bdr w:val="none" w:sz="0" w:space="0" w:color="auto" w:frame="1"/>
          <w:shd w:val="clear" w:color="auto" w:fill="FFFFFF"/>
        </w:rPr>
        <w:t xml:space="preserve"> NHS staff (14.38%) </w:t>
      </w:r>
      <w:r w:rsidR="00AA3A42">
        <w:rPr>
          <w:rFonts w:eastAsia="Times New Roman"/>
          <w:bCs/>
          <w:color w:val="202A30"/>
          <w:bdr w:val="none" w:sz="0" w:space="0" w:color="auto" w:frame="1"/>
          <w:shd w:val="clear" w:color="auto" w:fill="FFFFFF"/>
        </w:rPr>
        <w:t xml:space="preserve">of 750,000 staff </w:t>
      </w:r>
      <w:r w:rsidR="0060738D" w:rsidRPr="006F437D">
        <w:rPr>
          <w:rFonts w:eastAsia="Times New Roman"/>
          <w:bCs/>
          <w:color w:val="202A30"/>
          <w:bdr w:val="none" w:sz="0" w:space="0" w:color="auto" w:frame="1"/>
          <w:shd w:val="clear" w:color="auto" w:fill="FFFFFF"/>
        </w:rPr>
        <w:t>experienced physical violence from patients, their relatives or other members of the public in 2024</w:t>
      </w:r>
      <w:r w:rsidR="00AA3A42">
        <w:rPr>
          <w:rFonts w:eastAsia="Times New Roman"/>
          <w:bCs/>
          <w:color w:val="202A30"/>
          <w:bdr w:val="none" w:sz="0" w:space="0" w:color="auto" w:frame="1"/>
          <w:shd w:val="clear" w:color="auto" w:fill="FFFFFF"/>
        </w:rPr>
        <w:t xml:space="preserve"> </w:t>
      </w:r>
      <w:r w:rsidR="0060738D" w:rsidRPr="006F437D">
        <w:rPr>
          <w:rFonts w:eastAsia="Times New Roman"/>
          <w:bCs/>
          <w:color w:val="202A30"/>
          <w:bdr w:val="none" w:sz="0" w:space="0" w:color="auto" w:frame="1"/>
          <w:shd w:val="clear" w:color="auto" w:fill="FFFFFF"/>
        </w:rPr>
        <w:t>according to the latest annual</w:t>
      </w:r>
      <w:r w:rsidR="00AA3A42">
        <w:rPr>
          <w:rFonts w:eastAsia="Times New Roman"/>
          <w:bCs/>
          <w:color w:val="202A30"/>
          <w:bdr w:val="none" w:sz="0" w:space="0" w:color="auto" w:frame="1"/>
          <w:shd w:val="clear" w:color="auto" w:fill="FFFFFF"/>
        </w:rPr>
        <w:t xml:space="preserve"> 2024 </w:t>
      </w:r>
      <w:hyperlink r:id="rId11" w:history="1">
        <w:r w:rsidR="0060738D" w:rsidRPr="006F437D">
          <w:rPr>
            <w:rFonts w:eastAsia="Times New Roman"/>
            <w:bCs/>
            <w:color w:val="005EB8"/>
            <w:u w:val="single"/>
            <w:bdr w:val="none" w:sz="0" w:space="0" w:color="auto" w:frame="1"/>
            <w:shd w:val="clear" w:color="auto" w:fill="FFFFFF"/>
          </w:rPr>
          <w:t>NHS staff survey</w:t>
        </w:r>
      </w:hyperlink>
      <w:r w:rsidR="00AA3A42">
        <w:rPr>
          <w:rFonts w:eastAsia="Times New Roman"/>
          <w:bCs/>
          <w:color w:val="202A30"/>
          <w:bdr w:val="none" w:sz="0" w:space="0" w:color="auto" w:frame="1"/>
          <w:shd w:val="clear" w:color="auto" w:fill="FFFFFF"/>
        </w:rPr>
        <w:t xml:space="preserve">. </w:t>
      </w:r>
      <w:r w:rsidR="0060738D" w:rsidRPr="006F3E29">
        <w:t xml:space="preserve">In 2023 the </w:t>
      </w:r>
      <w:r w:rsidR="0060738D">
        <w:t xml:space="preserve">NI </w:t>
      </w:r>
      <w:r w:rsidR="0060738D" w:rsidRPr="006F3E29">
        <w:t>Departmen</w:t>
      </w:r>
      <w:r w:rsidR="0060738D">
        <w:t xml:space="preserve">t of Health </w:t>
      </w:r>
      <w:r w:rsidR="0060738D" w:rsidRPr="006F3E29">
        <w:t xml:space="preserve">(DoH) reported that </w:t>
      </w:r>
      <w:r>
        <w:t>between 2018</w:t>
      </w:r>
      <w:r w:rsidR="00AA3A42">
        <w:t xml:space="preserve"> </w:t>
      </w:r>
      <w:r>
        <w:t>-</w:t>
      </w:r>
      <w:r w:rsidR="00AA3A42">
        <w:t xml:space="preserve"> </w:t>
      </w:r>
      <w:r>
        <w:t xml:space="preserve">23 </w:t>
      </w:r>
      <w:r w:rsidR="0060738D" w:rsidRPr="006F3E29">
        <w:t>there ha</w:t>
      </w:r>
      <w:r w:rsidR="006F437D">
        <w:t>d</w:t>
      </w:r>
      <w:r w:rsidR="0060738D" w:rsidRPr="006F3E29">
        <w:t xml:space="preserve"> been over </w:t>
      </w:r>
      <w:r w:rsidR="0060738D" w:rsidRPr="00D17CFC">
        <w:rPr>
          <w:b/>
          <w:bCs/>
        </w:rPr>
        <w:t>50,000</w:t>
      </w:r>
      <w:r w:rsidR="0060738D" w:rsidRPr="006F3E29">
        <w:t xml:space="preserve"> attacks on </w:t>
      </w:r>
      <w:r w:rsidR="00AA3A42">
        <w:t>staff.</w:t>
      </w:r>
      <w:r w:rsidR="0060738D">
        <w:t xml:space="preserve"> </w:t>
      </w:r>
    </w:p>
    <w:p w14:paraId="1AA6B023" w14:textId="77777777" w:rsidR="006F437D" w:rsidRDefault="006F437D" w:rsidP="0060738D">
      <w:pPr>
        <w:pStyle w:val="Default"/>
      </w:pPr>
    </w:p>
    <w:p w14:paraId="69F187AB" w14:textId="3F17A473" w:rsidR="00AA3A42" w:rsidRDefault="006F437D" w:rsidP="00E66A3A">
      <w:r>
        <w:t xml:space="preserve">In Belfast </w:t>
      </w:r>
      <w:r w:rsidRPr="006F437D">
        <w:t xml:space="preserve">Trust, </w:t>
      </w:r>
      <w:r w:rsidR="00387085">
        <w:t xml:space="preserve">between </w:t>
      </w:r>
      <w:r w:rsidR="0060738D" w:rsidRPr="00E66A3A">
        <w:t>Oct</w:t>
      </w:r>
      <w:r w:rsidR="008471F8">
        <w:t>ober</w:t>
      </w:r>
      <w:r w:rsidR="0060738D" w:rsidRPr="00E66A3A">
        <w:t xml:space="preserve"> 2024 - Mar</w:t>
      </w:r>
      <w:r w:rsidR="008471F8">
        <w:t>ch</w:t>
      </w:r>
      <w:r w:rsidR="0060738D" w:rsidRPr="00E66A3A">
        <w:t xml:space="preserve"> 2025 </w:t>
      </w:r>
      <w:r w:rsidR="0060738D" w:rsidRPr="00D17CFC">
        <w:rPr>
          <w:b/>
          <w:bCs/>
        </w:rPr>
        <w:t>2,278</w:t>
      </w:r>
      <w:r w:rsidR="0060738D" w:rsidRPr="00E66A3A">
        <w:t xml:space="preserve"> staff reported experiencing violence and abuse whilst working.  </w:t>
      </w:r>
      <w:r w:rsidR="00AA3A42">
        <w:t>The staff group most affected were o</w:t>
      </w:r>
      <w:r w:rsidR="0060738D" w:rsidRPr="00E66A3A">
        <w:t>ur nursing colleagues</w:t>
      </w:r>
      <w:r w:rsidR="00AA3A42">
        <w:t>.</w:t>
      </w:r>
      <w:r w:rsidR="0060738D" w:rsidRPr="00E66A3A">
        <w:t xml:space="preserve"> </w:t>
      </w:r>
      <w:r w:rsidR="00AA3A42">
        <w:t xml:space="preserve">An </w:t>
      </w:r>
      <w:r w:rsidR="009207F9">
        <w:t>Emergency Department (</w:t>
      </w:r>
      <w:r w:rsidR="00E66A3A" w:rsidRPr="00E66A3A">
        <w:t>E</w:t>
      </w:r>
      <w:r w:rsidR="00AA3A42">
        <w:t>D</w:t>
      </w:r>
      <w:r w:rsidR="009207F9">
        <w:t>)</w:t>
      </w:r>
      <w:r w:rsidR="00E66A3A" w:rsidRPr="00E66A3A">
        <w:t xml:space="preserve"> environment is highly pressured, busy and at times unpredictable. Incidents of violence and aggression are marked in this area making </w:t>
      </w:r>
      <w:r w:rsidR="00D17CFC">
        <w:t xml:space="preserve">our staff’s work </w:t>
      </w:r>
      <w:r w:rsidR="00E66A3A" w:rsidRPr="00E66A3A">
        <w:t xml:space="preserve">more </w:t>
      </w:r>
      <w:r w:rsidR="00AA3A42">
        <w:t>challenging</w:t>
      </w:r>
      <w:r w:rsidR="00E66A3A" w:rsidRPr="00E66A3A">
        <w:t>. I</w:t>
      </w:r>
      <w:r w:rsidR="0060738D" w:rsidRPr="00E66A3A">
        <w:t xml:space="preserve">ncidents of violence and aggression adversely affects not only staff’s physical and psychological wellbeing but recruitment and retention and can impact the quality of care </w:t>
      </w:r>
      <w:r w:rsidRPr="00E66A3A">
        <w:t xml:space="preserve">that </w:t>
      </w:r>
      <w:r w:rsidR="0060738D" w:rsidRPr="00E66A3A">
        <w:t>can</w:t>
      </w:r>
      <w:r w:rsidR="0060738D" w:rsidRPr="006C7ACC">
        <w:t xml:space="preserve"> </w:t>
      </w:r>
      <w:r>
        <w:t xml:space="preserve">be </w:t>
      </w:r>
      <w:r w:rsidR="0060738D" w:rsidRPr="006C7ACC">
        <w:t>deliver</w:t>
      </w:r>
      <w:r w:rsidR="00D17CFC">
        <w:t>ed</w:t>
      </w:r>
      <w:r w:rsidR="00AA3A42">
        <w:t xml:space="preserve"> as staff often need time off work.</w:t>
      </w:r>
    </w:p>
    <w:p w14:paraId="674CA3DC" w14:textId="77777777" w:rsidR="006F437D" w:rsidRDefault="006F437D" w:rsidP="0060738D">
      <w:pPr>
        <w:pStyle w:val="Default"/>
      </w:pPr>
    </w:p>
    <w:p w14:paraId="023714AE" w14:textId="077E79F8" w:rsidR="00D622A3" w:rsidRDefault="008140B3" w:rsidP="00E66A3A">
      <w:pPr>
        <w:pStyle w:val="Default"/>
      </w:pPr>
      <w:r>
        <w:t xml:space="preserve">Belfast Trust has a </w:t>
      </w:r>
      <w:r w:rsidR="009207F9" w:rsidRPr="00BF76C2">
        <w:rPr>
          <w:b/>
          <w:bCs/>
        </w:rPr>
        <w:t>zero-tolerance</w:t>
      </w:r>
      <w:r w:rsidRPr="00BF76C2">
        <w:rPr>
          <w:b/>
          <w:bCs/>
        </w:rPr>
        <w:t xml:space="preserve"> approach</w:t>
      </w:r>
      <w:r>
        <w:t xml:space="preserve"> to abusive </w:t>
      </w:r>
      <w:r w:rsidR="006F437D">
        <w:t xml:space="preserve">and violent </w:t>
      </w:r>
      <w:r>
        <w:t>behaviour</w:t>
      </w:r>
      <w:r w:rsidR="008C5846">
        <w:t xml:space="preserve"> </w:t>
      </w:r>
      <w:r w:rsidR="006F437D">
        <w:t xml:space="preserve">and is not willing to let </w:t>
      </w:r>
      <w:r w:rsidR="00AA3A42">
        <w:t>such</w:t>
      </w:r>
      <w:r w:rsidR="006F437D">
        <w:t xml:space="preserve"> behaviours go unaddressed.  </w:t>
      </w:r>
      <w:r w:rsidR="00D622A3">
        <w:t xml:space="preserve">Our staff </w:t>
      </w:r>
      <w:r w:rsidR="00D622A3" w:rsidRPr="004D79A5">
        <w:t>have the right to feel safe from the threat of violence and aggression and so</w:t>
      </w:r>
      <w:r w:rsidR="00AA3A42">
        <w:t>,</w:t>
      </w:r>
      <w:r w:rsidR="00D622A3" w:rsidRPr="004D79A5">
        <w:t xml:space="preserve"> </w:t>
      </w:r>
      <w:r w:rsidR="00D622A3">
        <w:t>i</w:t>
      </w:r>
      <w:r w:rsidR="00D622A3" w:rsidRPr="006F3E29">
        <w:t xml:space="preserve">n response to this growing </w:t>
      </w:r>
      <w:r w:rsidR="00D622A3">
        <w:t>and challenging p</w:t>
      </w:r>
      <w:r w:rsidR="00D622A3" w:rsidRPr="006F3E29">
        <w:t>roblem</w:t>
      </w:r>
      <w:r w:rsidR="00AA3A42">
        <w:t>,</w:t>
      </w:r>
      <w:r w:rsidR="00D622A3" w:rsidRPr="006F3E29">
        <w:t xml:space="preserve"> </w:t>
      </w:r>
      <w:r w:rsidR="001B6F24">
        <w:t>Belfast Trust is</w:t>
      </w:r>
      <w:r w:rsidR="00D622A3" w:rsidRPr="006F3E29">
        <w:t xml:space="preserve"> </w:t>
      </w:r>
      <w:r w:rsidR="00D622A3">
        <w:t>proposing to:</w:t>
      </w:r>
    </w:p>
    <w:p w14:paraId="1620FDF4" w14:textId="77777777" w:rsidR="00E66A3A" w:rsidRPr="00D622A3" w:rsidRDefault="00E66A3A" w:rsidP="00E66A3A">
      <w:pPr>
        <w:pStyle w:val="Default"/>
      </w:pPr>
    </w:p>
    <w:p w14:paraId="0ABB299A" w14:textId="790B78D8" w:rsidR="001B6F24" w:rsidRPr="001B6F24" w:rsidRDefault="00D622A3" w:rsidP="00DC2146">
      <w:pPr>
        <w:pStyle w:val="BodyTextIndent2"/>
        <w:numPr>
          <w:ilvl w:val="0"/>
          <w:numId w:val="14"/>
        </w:numPr>
        <w:spacing w:after="0" w:line="240" w:lineRule="auto"/>
        <w:ind w:left="360"/>
        <w:jc w:val="both"/>
        <w:rPr>
          <w:rFonts w:cs="Arial"/>
          <w:b/>
        </w:rPr>
      </w:pPr>
      <w:r w:rsidRPr="004D79A5">
        <w:rPr>
          <w:rFonts w:cs="Arial"/>
        </w:rPr>
        <w:t xml:space="preserve">Introduce the </w:t>
      </w:r>
      <w:r>
        <w:rPr>
          <w:rFonts w:cs="Arial"/>
        </w:rPr>
        <w:t xml:space="preserve">availability of </w:t>
      </w:r>
      <w:r w:rsidRPr="004D79A5">
        <w:rPr>
          <w:rFonts w:cs="Arial"/>
        </w:rPr>
        <w:t>us</w:t>
      </w:r>
      <w:r>
        <w:rPr>
          <w:rFonts w:cs="Arial"/>
        </w:rPr>
        <w:t>ing</w:t>
      </w:r>
      <w:r w:rsidR="001B6F24">
        <w:rPr>
          <w:rFonts w:cs="Arial"/>
        </w:rPr>
        <w:t xml:space="preserve"> </w:t>
      </w:r>
      <w:r w:rsidR="00D140A6">
        <w:rPr>
          <w:rFonts w:cs="Arial"/>
        </w:rPr>
        <w:t>BWCs</w:t>
      </w:r>
      <w:r w:rsidR="001B6F24">
        <w:rPr>
          <w:rFonts w:cs="Arial"/>
        </w:rPr>
        <w:t xml:space="preserve"> (when required and appropriate</w:t>
      </w:r>
      <w:r w:rsidRPr="004D79A5">
        <w:rPr>
          <w:rFonts w:cs="Arial"/>
        </w:rPr>
        <w:t xml:space="preserve">) as part of our </w:t>
      </w:r>
      <w:r w:rsidR="003160DA">
        <w:rPr>
          <w:rFonts w:cs="Arial"/>
        </w:rPr>
        <w:t xml:space="preserve">Zero Tolerance Policy </w:t>
      </w:r>
      <w:r w:rsidR="00D17CFC">
        <w:rPr>
          <w:rFonts w:cs="Arial"/>
        </w:rPr>
        <w:t xml:space="preserve">aligned to </w:t>
      </w:r>
      <w:r w:rsidR="001B6F24">
        <w:rPr>
          <w:rFonts w:cs="Arial"/>
        </w:rPr>
        <w:t xml:space="preserve">the </w:t>
      </w:r>
      <w:r w:rsidR="003160DA">
        <w:rPr>
          <w:rFonts w:cs="Arial"/>
        </w:rPr>
        <w:t>regional</w:t>
      </w:r>
      <w:r w:rsidR="00AA3A42">
        <w:rPr>
          <w:rFonts w:cs="Arial"/>
        </w:rPr>
        <w:t xml:space="preserve"> HSC</w:t>
      </w:r>
      <w:r w:rsidR="003160DA">
        <w:rPr>
          <w:rFonts w:cs="Arial"/>
        </w:rPr>
        <w:t xml:space="preserve"> </w:t>
      </w:r>
      <w:r w:rsidRPr="004D79A5">
        <w:rPr>
          <w:rFonts w:cs="Arial"/>
        </w:rPr>
        <w:t>M</w:t>
      </w:r>
      <w:r w:rsidR="00AA3A42">
        <w:rPr>
          <w:rFonts w:cs="Arial"/>
        </w:rPr>
        <w:t>oVA f</w:t>
      </w:r>
      <w:r w:rsidR="001B6F24">
        <w:rPr>
          <w:rFonts w:cs="Arial"/>
        </w:rPr>
        <w:t xml:space="preserve">ramework.  </w:t>
      </w:r>
    </w:p>
    <w:p w14:paraId="770126DC" w14:textId="3ABFE4B9" w:rsidR="00D622A3" w:rsidRPr="001B6F24" w:rsidRDefault="00D622A3" w:rsidP="00DC2146">
      <w:pPr>
        <w:pStyle w:val="ListParagraph"/>
        <w:numPr>
          <w:ilvl w:val="0"/>
          <w:numId w:val="14"/>
        </w:numPr>
        <w:tabs>
          <w:tab w:val="left" w:pos="0"/>
          <w:tab w:val="right" w:pos="8550"/>
        </w:tabs>
        <w:ind w:left="360"/>
        <w:rPr>
          <w:rFonts w:ascii="Arial" w:hAnsi="Arial" w:cs="Arial"/>
          <w:b/>
        </w:rPr>
      </w:pPr>
      <w:r w:rsidRPr="00D622A3">
        <w:rPr>
          <w:rFonts w:ascii="Arial" w:hAnsi="Arial" w:cs="Arial"/>
          <w:sz w:val="24"/>
          <w:szCs w:val="24"/>
        </w:rPr>
        <w:t xml:space="preserve">Undertake a </w:t>
      </w:r>
      <w:r w:rsidR="00D17CFC" w:rsidRPr="00D622A3">
        <w:rPr>
          <w:rFonts w:ascii="Arial" w:hAnsi="Arial" w:cs="Arial"/>
          <w:sz w:val="24"/>
          <w:szCs w:val="24"/>
        </w:rPr>
        <w:t>six-month</w:t>
      </w:r>
      <w:r w:rsidRPr="00D622A3">
        <w:rPr>
          <w:rFonts w:ascii="Arial" w:hAnsi="Arial" w:cs="Arial"/>
          <w:sz w:val="24"/>
          <w:szCs w:val="24"/>
        </w:rPr>
        <w:t xml:space="preserve"> pilot using </w:t>
      </w:r>
      <w:r w:rsidR="00D140A6">
        <w:rPr>
          <w:rFonts w:ascii="Arial" w:hAnsi="Arial" w:cs="Arial"/>
          <w:sz w:val="24"/>
          <w:szCs w:val="24"/>
        </w:rPr>
        <w:t>BWCs</w:t>
      </w:r>
      <w:r w:rsidR="001C02B0">
        <w:rPr>
          <w:rFonts w:ascii="Arial" w:hAnsi="Arial" w:cs="Arial"/>
          <w:sz w:val="24"/>
          <w:szCs w:val="24"/>
        </w:rPr>
        <w:t xml:space="preserve"> </w:t>
      </w:r>
      <w:r w:rsidRPr="00D622A3">
        <w:rPr>
          <w:rFonts w:ascii="Arial" w:hAnsi="Arial" w:cs="Arial"/>
          <w:sz w:val="24"/>
          <w:szCs w:val="24"/>
        </w:rPr>
        <w:t xml:space="preserve">in our two </w:t>
      </w:r>
      <w:bookmarkStart w:id="0" w:name="_GoBack"/>
      <w:bookmarkEnd w:id="0"/>
      <w:r w:rsidRPr="00D622A3">
        <w:rPr>
          <w:rFonts w:ascii="Arial" w:hAnsi="Arial" w:cs="Arial"/>
          <w:sz w:val="24"/>
          <w:szCs w:val="24"/>
        </w:rPr>
        <w:t>Emergency Departments</w:t>
      </w:r>
      <w:r w:rsidR="0056484A">
        <w:rPr>
          <w:rFonts w:ascii="Arial" w:hAnsi="Arial" w:cs="Arial"/>
          <w:sz w:val="24"/>
          <w:szCs w:val="24"/>
        </w:rPr>
        <w:t xml:space="preserve"> </w:t>
      </w:r>
      <w:r w:rsidRPr="00D622A3">
        <w:rPr>
          <w:rFonts w:ascii="Arial" w:hAnsi="Arial" w:cs="Arial"/>
          <w:sz w:val="24"/>
          <w:szCs w:val="24"/>
        </w:rPr>
        <w:t>on the Royal Victoria Hospital (RVH) and th</w:t>
      </w:r>
      <w:r w:rsidR="001B6F24">
        <w:rPr>
          <w:rFonts w:ascii="Arial" w:hAnsi="Arial" w:cs="Arial"/>
          <w:sz w:val="24"/>
          <w:szCs w:val="24"/>
        </w:rPr>
        <w:t>e Mater Infirmorum Hospital (MIH</w:t>
      </w:r>
      <w:r w:rsidRPr="00D622A3">
        <w:rPr>
          <w:rFonts w:ascii="Arial" w:hAnsi="Arial" w:cs="Arial"/>
          <w:sz w:val="24"/>
          <w:szCs w:val="24"/>
        </w:rPr>
        <w:t>) sites</w:t>
      </w:r>
      <w:r w:rsidR="0056484A">
        <w:rPr>
          <w:rFonts w:ascii="Arial" w:hAnsi="Arial" w:cs="Arial"/>
          <w:sz w:val="24"/>
          <w:szCs w:val="24"/>
        </w:rPr>
        <w:t xml:space="preserve"> – </w:t>
      </w:r>
      <w:r w:rsidR="0056484A" w:rsidRPr="0056484A">
        <w:rPr>
          <w:rFonts w:ascii="Arial" w:hAnsi="Arial" w:cs="Arial"/>
          <w:i/>
          <w:iCs/>
          <w:sz w:val="24"/>
          <w:szCs w:val="24"/>
        </w:rPr>
        <w:t>excluding</w:t>
      </w:r>
      <w:r w:rsidR="0056484A">
        <w:rPr>
          <w:rFonts w:ascii="Arial" w:hAnsi="Arial" w:cs="Arial"/>
          <w:sz w:val="24"/>
          <w:szCs w:val="24"/>
        </w:rPr>
        <w:t xml:space="preserve"> the ED in our Children’s Hospital</w:t>
      </w:r>
      <w:r w:rsidR="009207F9">
        <w:rPr>
          <w:rFonts w:ascii="Arial" w:hAnsi="Arial" w:cs="Arial"/>
          <w:sz w:val="24"/>
          <w:szCs w:val="24"/>
        </w:rPr>
        <w:t xml:space="preserve"> (RBHSC)</w:t>
      </w:r>
      <w:r w:rsidR="0056484A">
        <w:rPr>
          <w:rFonts w:ascii="Arial" w:hAnsi="Arial" w:cs="Arial"/>
          <w:sz w:val="24"/>
          <w:szCs w:val="24"/>
        </w:rPr>
        <w:t>.</w:t>
      </w:r>
    </w:p>
    <w:p w14:paraId="521C2A89" w14:textId="415AED74" w:rsidR="00AA3A42" w:rsidRDefault="001B6F24" w:rsidP="0006614B">
      <w:pPr>
        <w:pStyle w:val="BodyTextIndent2"/>
        <w:spacing w:after="0" w:line="240" w:lineRule="auto"/>
        <w:ind w:left="0"/>
        <w:jc w:val="both"/>
        <w:rPr>
          <w:rFonts w:eastAsiaTheme="minorHAnsi" w:cs="Arial"/>
          <w:color w:val="000000"/>
        </w:rPr>
      </w:pPr>
      <w:r w:rsidRPr="0006614B">
        <w:rPr>
          <w:rFonts w:eastAsiaTheme="minorHAnsi" w:cs="Arial"/>
        </w:rPr>
        <w:t>The</w:t>
      </w:r>
      <w:r w:rsidRPr="0006614B">
        <w:rPr>
          <w:rFonts w:eastAsiaTheme="minorHAnsi" w:cs="Arial"/>
          <w:b/>
        </w:rPr>
        <w:t xml:space="preserve"> purpose </w:t>
      </w:r>
      <w:r w:rsidRPr="0006614B">
        <w:rPr>
          <w:rFonts w:eastAsiaTheme="minorHAnsi" w:cs="Arial"/>
        </w:rPr>
        <w:t xml:space="preserve">of this proposal is </w:t>
      </w:r>
      <w:r w:rsidRPr="0006614B">
        <w:rPr>
          <w:rFonts w:cs="Arial"/>
        </w:rPr>
        <w:t xml:space="preserve">to help prevent and reduce incidents of violence and aggression towards staff in the workplace and to support the effective management of such incidents when they do occur.  Body Worn Cameras will </w:t>
      </w:r>
      <w:r w:rsidRPr="0006614B">
        <w:rPr>
          <w:rFonts w:eastAsia="Arial" w:cs="Arial"/>
          <w:b/>
          <w:lang w:val="en-US"/>
        </w:rPr>
        <w:t>Deter, De-Escalate</w:t>
      </w:r>
      <w:r w:rsidRPr="0006614B">
        <w:rPr>
          <w:rFonts w:eastAsia="Arial" w:cs="Arial"/>
          <w:lang w:val="en-US"/>
        </w:rPr>
        <w:t xml:space="preserve"> and </w:t>
      </w:r>
      <w:r w:rsidRPr="0006614B">
        <w:rPr>
          <w:rFonts w:eastAsia="Arial" w:cs="Arial"/>
          <w:b/>
          <w:lang w:val="en-US"/>
        </w:rPr>
        <w:t xml:space="preserve">Document </w:t>
      </w:r>
      <w:r w:rsidRPr="0006614B">
        <w:rPr>
          <w:rFonts w:eastAsia="Arial" w:cs="Arial"/>
          <w:lang w:val="en-US"/>
        </w:rPr>
        <w:t>acts of aggression and violence more effectively</w:t>
      </w:r>
      <w:r w:rsidR="0006614B" w:rsidRPr="0006614B">
        <w:rPr>
          <w:rFonts w:eastAsia="Arial" w:cs="Arial"/>
          <w:b/>
          <w:lang w:val="en-US"/>
        </w:rPr>
        <w:t>.</w:t>
      </w:r>
      <w:r w:rsidR="0006614B">
        <w:rPr>
          <w:rFonts w:eastAsia="Arial" w:cs="Arial"/>
          <w:b/>
          <w:lang w:val="en-US"/>
        </w:rPr>
        <w:t xml:space="preserve"> </w:t>
      </w:r>
      <w:r w:rsidR="0006614B" w:rsidRPr="0006614B">
        <w:rPr>
          <w:rFonts w:eastAsia="Arial" w:cs="Arial"/>
          <w:lang w:val="en-US"/>
        </w:rPr>
        <w:t xml:space="preserve">Our response is aligned to our </w:t>
      </w:r>
      <w:r w:rsidR="0006614B" w:rsidRPr="0006614B">
        <w:rPr>
          <w:rFonts w:eastAsiaTheme="minorHAnsi" w:cs="Arial"/>
          <w:color w:val="000000"/>
        </w:rPr>
        <w:t xml:space="preserve">corporate goal of </w:t>
      </w:r>
      <w:r w:rsidR="0006614B">
        <w:rPr>
          <w:rFonts w:eastAsiaTheme="minorHAnsi" w:cs="Arial"/>
          <w:color w:val="000000"/>
        </w:rPr>
        <w:t>working to ensure</w:t>
      </w:r>
      <w:r w:rsidR="0006614B" w:rsidRPr="0006614B">
        <w:rPr>
          <w:rFonts w:eastAsiaTheme="minorHAnsi" w:cs="Arial"/>
          <w:color w:val="000000"/>
        </w:rPr>
        <w:t xml:space="preserve"> that our staff feel valued, respected, feel listened to and will </w:t>
      </w:r>
      <w:r w:rsidR="009207F9">
        <w:rPr>
          <w:rFonts w:eastAsiaTheme="minorHAnsi" w:cs="Arial"/>
          <w:color w:val="000000"/>
        </w:rPr>
        <w:t xml:space="preserve">continue to </w:t>
      </w:r>
      <w:r w:rsidR="0006614B" w:rsidRPr="0006614B">
        <w:rPr>
          <w:rFonts w:eastAsiaTheme="minorHAnsi" w:cs="Arial"/>
          <w:color w:val="000000"/>
        </w:rPr>
        <w:t xml:space="preserve">choose to work for our Trust. </w:t>
      </w:r>
    </w:p>
    <w:p w14:paraId="6EB52840" w14:textId="77777777" w:rsidR="001C02B0" w:rsidRDefault="001C02B0" w:rsidP="0006614B">
      <w:pPr>
        <w:pStyle w:val="BodyTextIndent2"/>
        <w:spacing w:after="0" w:line="240" w:lineRule="auto"/>
        <w:ind w:left="0"/>
        <w:jc w:val="both"/>
        <w:rPr>
          <w:rFonts w:eastAsiaTheme="minorHAnsi" w:cs="Arial"/>
          <w:color w:val="000000"/>
        </w:rPr>
      </w:pPr>
    </w:p>
    <w:p w14:paraId="69FFF07F" w14:textId="77777777" w:rsidR="00387085" w:rsidRDefault="00AA3A42" w:rsidP="0006614B">
      <w:pPr>
        <w:pStyle w:val="BodyTextIndent2"/>
        <w:spacing w:after="0" w:line="240" w:lineRule="auto"/>
        <w:ind w:left="0"/>
        <w:jc w:val="both"/>
        <w:rPr>
          <w:rStyle w:val="normaltextrun"/>
          <w:rFonts w:cs="Arial"/>
          <w:color w:val="222222"/>
          <w:shd w:val="clear" w:color="auto" w:fill="FFFFFF"/>
        </w:rPr>
      </w:pPr>
      <w:r>
        <w:rPr>
          <w:rFonts w:eastAsiaTheme="minorHAnsi" w:cs="Arial"/>
          <w:color w:val="000000"/>
        </w:rPr>
        <w:t xml:space="preserve">This </w:t>
      </w:r>
      <w:r w:rsidR="00387085">
        <w:rPr>
          <w:rFonts w:eastAsiaTheme="minorHAnsi" w:cs="Arial"/>
          <w:color w:val="000000"/>
        </w:rPr>
        <w:t xml:space="preserve">draft </w:t>
      </w:r>
      <w:r>
        <w:rPr>
          <w:rFonts w:eastAsiaTheme="minorHAnsi" w:cs="Arial"/>
          <w:color w:val="000000"/>
        </w:rPr>
        <w:t xml:space="preserve">EQIA examines the impact of our proposal and </w:t>
      </w:r>
      <w:r w:rsidR="001C02B0">
        <w:rPr>
          <w:rFonts w:eastAsiaTheme="minorHAnsi" w:cs="Arial"/>
          <w:color w:val="000000"/>
        </w:rPr>
        <w:t xml:space="preserve">details </w:t>
      </w:r>
      <w:r>
        <w:rPr>
          <w:rFonts w:eastAsiaTheme="minorHAnsi" w:cs="Arial"/>
          <w:color w:val="000000"/>
        </w:rPr>
        <w:t xml:space="preserve">mitigations </w:t>
      </w:r>
      <w:r w:rsidR="001C02B0">
        <w:rPr>
          <w:rFonts w:eastAsiaTheme="minorHAnsi" w:cs="Arial"/>
          <w:color w:val="000000"/>
        </w:rPr>
        <w:t xml:space="preserve">where </w:t>
      </w:r>
      <w:r>
        <w:rPr>
          <w:rFonts w:eastAsiaTheme="minorHAnsi" w:cs="Arial"/>
          <w:color w:val="000000"/>
        </w:rPr>
        <w:t xml:space="preserve">an adverse impact is possible in accordance with our </w:t>
      </w:r>
      <w:r w:rsidR="001C02B0">
        <w:rPr>
          <w:rFonts w:eastAsiaTheme="minorHAnsi" w:cs="Arial"/>
          <w:color w:val="000000"/>
        </w:rPr>
        <w:t xml:space="preserve">NI Act 1998 </w:t>
      </w:r>
      <w:r>
        <w:rPr>
          <w:rFonts w:eastAsiaTheme="minorHAnsi" w:cs="Arial"/>
          <w:color w:val="000000"/>
        </w:rPr>
        <w:t xml:space="preserve">Section 75 duties and </w:t>
      </w:r>
      <w:r w:rsidR="001C02B0">
        <w:rPr>
          <w:rFonts w:eastAsiaTheme="minorHAnsi" w:cs="Arial"/>
          <w:color w:val="000000"/>
        </w:rPr>
        <w:t xml:space="preserve">our </w:t>
      </w:r>
      <w:r>
        <w:rPr>
          <w:rFonts w:eastAsiaTheme="minorHAnsi" w:cs="Arial"/>
          <w:color w:val="000000"/>
        </w:rPr>
        <w:t>Human Rights obligations</w:t>
      </w:r>
      <w:r w:rsidR="001C02B0">
        <w:rPr>
          <w:rFonts w:eastAsiaTheme="minorHAnsi" w:cs="Arial"/>
          <w:color w:val="000000"/>
        </w:rPr>
        <w:t xml:space="preserve"> both as an employer and service provider.</w:t>
      </w:r>
      <w:r w:rsidR="00387085">
        <w:rPr>
          <w:rFonts w:eastAsiaTheme="minorHAnsi" w:cs="Arial"/>
          <w:color w:val="000000"/>
        </w:rPr>
        <w:t xml:space="preserve"> </w:t>
      </w:r>
      <w:r w:rsidR="00387085">
        <w:rPr>
          <w:rStyle w:val="normaltextrun"/>
          <w:rFonts w:cs="Arial"/>
          <w:color w:val="222222"/>
          <w:shd w:val="clear" w:color="auto" w:fill="FFFFFF"/>
        </w:rPr>
        <w:t>The purpose of the consultation on this draft Equality Impact Assessment is to ensure that the Trust has considered all potential impacts.</w:t>
      </w:r>
    </w:p>
    <w:p w14:paraId="3246BF76" w14:textId="77777777" w:rsidR="004B73E9" w:rsidRPr="001615AD" w:rsidRDefault="004B73E9" w:rsidP="001615AD">
      <w:pPr>
        <w:pStyle w:val="Heading2"/>
        <w:rPr>
          <w:rFonts w:ascii="Arial" w:hAnsi="Arial" w:cs="Arial"/>
          <w:b/>
          <w:color w:val="0070C0"/>
          <w:sz w:val="32"/>
          <w:szCs w:val="32"/>
        </w:rPr>
      </w:pPr>
      <w:r w:rsidRPr="001615AD">
        <w:rPr>
          <w:rFonts w:ascii="Arial" w:hAnsi="Arial" w:cs="Arial"/>
          <w:b/>
          <w:color w:val="0070C0"/>
          <w:sz w:val="32"/>
          <w:szCs w:val="32"/>
        </w:rPr>
        <w:lastRenderedPageBreak/>
        <w:t>Section 1: Introduction</w:t>
      </w:r>
    </w:p>
    <w:p w14:paraId="5F2BDC45" w14:textId="77777777" w:rsidR="004B73E9" w:rsidRPr="004B73E9" w:rsidRDefault="004B73E9" w:rsidP="004B73E9">
      <w:pPr>
        <w:tabs>
          <w:tab w:val="left" w:pos="357"/>
          <w:tab w:val="right" w:pos="8550"/>
        </w:tabs>
        <w:rPr>
          <w:rFonts w:cs="Arial"/>
          <w:b/>
        </w:rPr>
      </w:pPr>
    </w:p>
    <w:p w14:paraId="30AE2B11" w14:textId="3F45931D" w:rsidR="004B73E9" w:rsidRPr="00E66A3A" w:rsidRDefault="004B73E9" w:rsidP="004B73E9">
      <w:pPr>
        <w:tabs>
          <w:tab w:val="left" w:pos="284"/>
          <w:tab w:val="left" w:pos="851"/>
          <w:tab w:val="right" w:pos="8550"/>
        </w:tabs>
        <w:ind w:left="851" w:hanging="851"/>
        <w:rPr>
          <w:rFonts w:cs="Arial"/>
          <w:b/>
          <w:color w:val="0070C0"/>
          <w:sz w:val="28"/>
          <w:szCs w:val="28"/>
        </w:rPr>
      </w:pPr>
      <w:r w:rsidRPr="00E66A3A">
        <w:rPr>
          <w:rFonts w:cs="Arial"/>
          <w:b/>
          <w:color w:val="0070C0"/>
          <w:sz w:val="28"/>
          <w:szCs w:val="28"/>
        </w:rPr>
        <w:t>Introduction</w:t>
      </w:r>
    </w:p>
    <w:p w14:paraId="24B70983" w14:textId="77777777" w:rsidR="004B73E9" w:rsidRPr="0042693B" w:rsidRDefault="004B73E9" w:rsidP="004B73E9">
      <w:pPr>
        <w:widowControl w:val="0"/>
        <w:autoSpaceDE w:val="0"/>
        <w:autoSpaceDN w:val="0"/>
        <w:spacing w:before="4"/>
        <w:rPr>
          <w:rFonts w:eastAsia="Arial" w:cs="Arial"/>
          <w:b/>
          <w:lang w:val="en-US"/>
        </w:rPr>
      </w:pPr>
    </w:p>
    <w:p w14:paraId="1CF4B45E" w14:textId="77777777" w:rsidR="004B73E9" w:rsidRPr="0042693B" w:rsidRDefault="004B73E9" w:rsidP="004B73E9">
      <w:pPr>
        <w:widowControl w:val="0"/>
        <w:autoSpaceDE w:val="0"/>
        <w:autoSpaceDN w:val="0"/>
        <w:ind w:right="152"/>
        <w:rPr>
          <w:rFonts w:eastAsia="Arial" w:cs="Arial"/>
          <w:lang w:val="en-US"/>
        </w:rPr>
      </w:pPr>
      <w:r w:rsidRPr="0042693B">
        <w:rPr>
          <w:rFonts w:eastAsia="Arial" w:cs="Arial"/>
          <w:lang w:val="en-US"/>
        </w:rPr>
        <w:t xml:space="preserve">This Equality Impact Assessment </w:t>
      </w:r>
      <w:r w:rsidR="0006614B">
        <w:rPr>
          <w:rFonts w:eastAsia="Arial" w:cs="Arial"/>
          <w:lang w:val="en-US"/>
        </w:rPr>
        <w:t xml:space="preserve">(EQIA) has been prepared by </w:t>
      </w:r>
      <w:r w:rsidRPr="0042693B">
        <w:rPr>
          <w:rFonts w:eastAsia="Arial" w:cs="Arial"/>
          <w:lang w:val="en-US"/>
        </w:rPr>
        <w:t>Belfast Health and Social Care Trust (</w:t>
      </w:r>
      <w:r w:rsidR="004B7230">
        <w:rPr>
          <w:rFonts w:eastAsia="Arial" w:cs="Arial"/>
          <w:lang w:val="en-US"/>
        </w:rPr>
        <w:t xml:space="preserve">Belfast </w:t>
      </w:r>
      <w:r w:rsidRPr="0042693B">
        <w:rPr>
          <w:rFonts w:eastAsia="Arial" w:cs="Arial"/>
          <w:lang w:val="en-US"/>
        </w:rPr>
        <w:t xml:space="preserve">Trust) to initially assess the impact of:  </w:t>
      </w:r>
    </w:p>
    <w:p w14:paraId="72B84274" w14:textId="77777777" w:rsidR="005A7165" w:rsidRPr="0042693B" w:rsidRDefault="005A7165" w:rsidP="004B73E9">
      <w:pPr>
        <w:widowControl w:val="0"/>
        <w:autoSpaceDE w:val="0"/>
        <w:autoSpaceDN w:val="0"/>
        <w:ind w:right="152"/>
        <w:rPr>
          <w:rFonts w:eastAsia="Arial" w:cs="Arial"/>
          <w:lang w:val="en-US"/>
        </w:rPr>
      </w:pPr>
    </w:p>
    <w:p w14:paraId="21DA40D9" w14:textId="77777777" w:rsidR="0006614B" w:rsidRPr="009207F9" w:rsidRDefault="0006614B" w:rsidP="00DC2146">
      <w:pPr>
        <w:pStyle w:val="Title"/>
        <w:numPr>
          <w:ilvl w:val="0"/>
          <w:numId w:val="12"/>
        </w:numPr>
        <w:rPr>
          <w:rFonts w:ascii="Arial" w:eastAsia="Arial" w:hAnsi="Arial" w:cs="Arial"/>
          <w:sz w:val="24"/>
          <w:szCs w:val="24"/>
          <w:lang w:val="en-US"/>
        </w:rPr>
      </w:pPr>
      <w:r w:rsidRPr="009207F9">
        <w:rPr>
          <w:rFonts w:ascii="Arial" w:eastAsia="Arial" w:hAnsi="Arial" w:cs="Arial"/>
          <w:sz w:val="24"/>
          <w:szCs w:val="24"/>
          <w:lang w:val="en-US"/>
        </w:rPr>
        <w:t xml:space="preserve">Introducing, when required and appropriate the use of Body Worn Cameras </w:t>
      </w:r>
    </w:p>
    <w:p w14:paraId="4CF67D1A" w14:textId="7A6DA7B7" w:rsidR="005A7165" w:rsidRPr="009207F9" w:rsidRDefault="003160DA" w:rsidP="00DC2146">
      <w:pPr>
        <w:pStyle w:val="Title"/>
        <w:numPr>
          <w:ilvl w:val="0"/>
          <w:numId w:val="12"/>
        </w:numPr>
        <w:rPr>
          <w:rFonts w:ascii="Arial" w:eastAsia="Arial" w:hAnsi="Arial" w:cs="Arial"/>
          <w:sz w:val="24"/>
          <w:szCs w:val="24"/>
          <w:lang w:val="en-US"/>
        </w:rPr>
      </w:pPr>
      <w:r w:rsidRPr="009207F9">
        <w:rPr>
          <w:rFonts w:ascii="Arial" w:eastAsia="Arial" w:hAnsi="Arial" w:cs="Arial"/>
          <w:sz w:val="24"/>
          <w:szCs w:val="24"/>
          <w:lang w:val="en-US"/>
        </w:rPr>
        <w:t xml:space="preserve">A six month pilot regarding the </w:t>
      </w:r>
      <w:r w:rsidR="005A7165" w:rsidRPr="009207F9">
        <w:rPr>
          <w:rFonts w:ascii="Arial" w:eastAsia="Arial" w:hAnsi="Arial" w:cs="Arial"/>
          <w:sz w:val="24"/>
          <w:szCs w:val="24"/>
          <w:lang w:val="en-US"/>
        </w:rPr>
        <w:t xml:space="preserve">use of Body Worn Cameras in </w:t>
      </w:r>
      <w:r w:rsidRPr="009207F9">
        <w:rPr>
          <w:rFonts w:ascii="Arial" w:eastAsia="Arial" w:hAnsi="Arial" w:cs="Arial"/>
          <w:sz w:val="24"/>
          <w:szCs w:val="24"/>
          <w:lang w:val="en-US"/>
        </w:rPr>
        <w:t>2</w:t>
      </w:r>
      <w:r w:rsidR="00C97610">
        <w:rPr>
          <w:rFonts w:ascii="Arial" w:eastAsia="Arial" w:hAnsi="Arial" w:cs="Arial"/>
          <w:sz w:val="24"/>
          <w:szCs w:val="24"/>
          <w:lang w:val="en-US"/>
        </w:rPr>
        <w:t xml:space="preserve"> adult </w:t>
      </w:r>
      <w:r w:rsidR="005A7165" w:rsidRPr="009207F9">
        <w:rPr>
          <w:rFonts w:ascii="Arial" w:eastAsia="Arial" w:hAnsi="Arial" w:cs="Arial"/>
          <w:sz w:val="24"/>
          <w:szCs w:val="24"/>
          <w:lang w:val="en-US"/>
        </w:rPr>
        <w:t>Emergency Departments</w:t>
      </w:r>
      <w:r w:rsidRPr="009207F9">
        <w:rPr>
          <w:rFonts w:ascii="Arial" w:eastAsia="Arial" w:hAnsi="Arial" w:cs="Arial"/>
          <w:sz w:val="24"/>
          <w:szCs w:val="24"/>
          <w:lang w:val="en-US"/>
        </w:rPr>
        <w:t xml:space="preserve"> (RVH and MIH)</w:t>
      </w:r>
    </w:p>
    <w:p w14:paraId="272A3819" w14:textId="77777777" w:rsidR="005A7165" w:rsidRPr="0042693B" w:rsidRDefault="005A7165" w:rsidP="004B73E9">
      <w:pPr>
        <w:widowControl w:val="0"/>
        <w:autoSpaceDE w:val="0"/>
        <w:autoSpaceDN w:val="0"/>
        <w:spacing w:before="1"/>
        <w:ind w:right="338"/>
        <w:rPr>
          <w:rFonts w:eastAsia="Arial" w:cs="Arial"/>
          <w:lang w:val="en-US"/>
        </w:rPr>
      </w:pPr>
    </w:p>
    <w:p w14:paraId="19B6CEE8" w14:textId="77777777" w:rsidR="005A7165" w:rsidRPr="0042693B" w:rsidRDefault="005A7165" w:rsidP="005A7165">
      <w:pPr>
        <w:rPr>
          <w:rFonts w:cs="Arial"/>
        </w:rPr>
      </w:pPr>
      <w:r w:rsidRPr="0042693B">
        <w:rPr>
          <w:rFonts w:cs="Arial"/>
        </w:rPr>
        <w:t>Under Section 75 of the Northern Ireland Act 1998 and in keeping with its Equality Scheme, the Trust is statutorily bound to consider the implications of any given ‘policy’ in relation to equality of opportunity and good relations. Human Rights and disability considerations are also integral to this process.</w:t>
      </w:r>
    </w:p>
    <w:p w14:paraId="152C5A20" w14:textId="77777777" w:rsidR="005A7165" w:rsidRPr="0042693B" w:rsidRDefault="005A7165" w:rsidP="004B73E9">
      <w:pPr>
        <w:widowControl w:val="0"/>
        <w:autoSpaceDE w:val="0"/>
        <w:autoSpaceDN w:val="0"/>
        <w:spacing w:before="1"/>
        <w:ind w:right="338"/>
        <w:rPr>
          <w:rFonts w:eastAsia="Arial" w:cs="Arial"/>
          <w:lang w:val="en-US"/>
        </w:rPr>
      </w:pPr>
    </w:p>
    <w:p w14:paraId="618A27CF" w14:textId="77777777" w:rsidR="004B73E9" w:rsidRDefault="004B73E9" w:rsidP="004B73E9">
      <w:pPr>
        <w:widowControl w:val="0"/>
        <w:autoSpaceDE w:val="0"/>
        <w:autoSpaceDN w:val="0"/>
        <w:spacing w:before="1"/>
        <w:ind w:right="338"/>
        <w:rPr>
          <w:rFonts w:eastAsia="Arial" w:cs="Arial"/>
          <w:lang w:val="en-US"/>
        </w:rPr>
      </w:pPr>
      <w:r w:rsidRPr="0042693B">
        <w:rPr>
          <w:rFonts w:eastAsia="Arial" w:cs="Arial"/>
          <w:lang w:val="en-US"/>
        </w:rPr>
        <w:t>An E</w:t>
      </w:r>
      <w:r w:rsidR="005A7165" w:rsidRPr="0042693B">
        <w:rPr>
          <w:rFonts w:eastAsia="Arial" w:cs="Arial"/>
          <w:lang w:val="en-US"/>
        </w:rPr>
        <w:t>quality Impact Assessment (EQIA)</w:t>
      </w:r>
      <w:r w:rsidRPr="0042693B">
        <w:rPr>
          <w:rFonts w:eastAsia="Arial" w:cs="Arial"/>
          <w:lang w:val="en-US"/>
        </w:rPr>
        <w:t xml:space="preserve"> is an in-depth analysis of a proposal to determine the extent of the impact on equality of opportunity for the 9 </w:t>
      </w:r>
      <w:r w:rsidR="005A7165" w:rsidRPr="0042693B">
        <w:rPr>
          <w:rFonts w:eastAsia="Arial" w:cs="Arial"/>
          <w:lang w:val="en-US"/>
        </w:rPr>
        <w:t xml:space="preserve">protected </w:t>
      </w:r>
      <w:r w:rsidRPr="0042693B">
        <w:rPr>
          <w:rFonts w:eastAsia="Arial" w:cs="Arial"/>
          <w:lang w:val="en-US"/>
        </w:rPr>
        <w:t xml:space="preserve">equality categories and the impact on good relations </w:t>
      </w:r>
      <w:r w:rsidR="005A7165" w:rsidRPr="0042693B">
        <w:rPr>
          <w:rFonts w:eastAsia="Arial" w:cs="Arial"/>
          <w:lang w:val="en-US"/>
        </w:rPr>
        <w:t xml:space="preserve">as required by </w:t>
      </w:r>
      <w:r w:rsidRPr="0042693B">
        <w:rPr>
          <w:rFonts w:eastAsia="Arial" w:cs="Arial"/>
          <w:lang w:val="en-US"/>
        </w:rPr>
        <w:t xml:space="preserve">Section 75 of the Northern Ireland Act 1998. </w:t>
      </w:r>
      <w:r w:rsidR="005A7165" w:rsidRPr="0042693B">
        <w:rPr>
          <w:rFonts w:eastAsia="Arial" w:cs="Arial"/>
          <w:lang w:val="en-US"/>
        </w:rPr>
        <w:t xml:space="preserve">The EQIA also considers </w:t>
      </w:r>
      <w:r w:rsidRPr="0042693B">
        <w:rPr>
          <w:rFonts w:eastAsia="Arial" w:cs="Arial"/>
          <w:lang w:val="en-US"/>
        </w:rPr>
        <w:t>the impact on disability duties contained in the Discrimination Act 1995 (as amended)</w:t>
      </w:r>
      <w:r w:rsidR="005A7165" w:rsidRPr="0042693B">
        <w:rPr>
          <w:rFonts w:eastAsia="Arial" w:cs="Arial"/>
          <w:lang w:val="en-US"/>
        </w:rPr>
        <w:t xml:space="preserve"> and on </w:t>
      </w:r>
      <w:r w:rsidRPr="0042693B">
        <w:rPr>
          <w:rFonts w:eastAsia="Arial" w:cs="Arial"/>
          <w:lang w:val="en-US"/>
        </w:rPr>
        <w:t>human rights impacts.</w:t>
      </w:r>
    </w:p>
    <w:p w14:paraId="0C261428" w14:textId="77777777" w:rsidR="007A3521" w:rsidRDefault="007A3521" w:rsidP="004B73E9">
      <w:pPr>
        <w:widowControl w:val="0"/>
        <w:autoSpaceDE w:val="0"/>
        <w:autoSpaceDN w:val="0"/>
        <w:spacing w:before="1"/>
        <w:ind w:right="338"/>
        <w:rPr>
          <w:rFonts w:eastAsia="Arial" w:cs="Arial"/>
          <w:lang w:val="en-US"/>
        </w:rPr>
      </w:pPr>
    </w:p>
    <w:p w14:paraId="2BE001D9" w14:textId="77777777" w:rsidR="007A3521" w:rsidRPr="003C75E8" w:rsidRDefault="007A3521" w:rsidP="007A3521">
      <w:pPr>
        <w:autoSpaceDE w:val="0"/>
        <w:autoSpaceDN w:val="0"/>
        <w:adjustRightInd w:val="0"/>
        <w:rPr>
          <w:rFonts w:eastAsiaTheme="minorHAnsi" w:cs="Arial"/>
        </w:rPr>
      </w:pPr>
      <w:r>
        <w:rPr>
          <w:rFonts w:cs="Arial"/>
        </w:rPr>
        <w:t xml:space="preserve">This EQIA </w:t>
      </w:r>
      <w:r w:rsidRPr="0042693B">
        <w:rPr>
          <w:rFonts w:cs="Arial"/>
        </w:rPr>
        <w:t xml:space="preserve">was approved by our Executive Team and Trust Board members </w:t>
      </w:r>
      <w:r w:rsidRPr="003C75E8">
        <w:rPr>
          <w:rFonts w:cs="Arial"/>
        </w:rPr>
        <w:t xml:space="preserve">on </w:t>
      </w:r>
      <w:r w:rsidR="003160DA" w:rsidRPr="003C75E8">
        <w:rPr>
          <w:rFonts w:cs="Arial"/>
        </w:rPr>
        <w:t>10</w:t>
      </w:r>
      <w:r w:rsidR="003160DA" w:rsidRPr="003C75E8">
        <w:rPr>
          <w:rFonts w:cs="Arial"/>
          <w:vertAlign w:val="superscript"/>
        </w:rPr>
        <w:t>th</w:t>
      </w:r>
      <w:r w:rsidR="003160DA" w:rsidRPr="003C75E8">
        <w:rPr>
          <w:rFonts w:cs="Arial"/>
        </w:rPr>
        <w:t xml:space="preserve"> December 2025 and 8</w:t>
      </w:r>
      <w:r w:rsidR="003160DA" w:rsidRPr="003C75E8">
        <w:rPr>
          <w:rFonts w:cs="Arial"/>
          <w:vertAlign w:val="superscript"/>
        </w:rPr>
        <w:t>th</w:t>
      </w:r>
      <w:r w:rsidR="003160DA" w:rsidRPr="003C75E8">
        <w:rPr>
          <w:rFonts w:cs="Arial"/>
        </w:rPr>
        <w:t xml:space="preserve"> January 2026 respectively.</w:t>
      </w:r>
    </w:p>
    <w:p w14:paraId="4BB3A7F7" w14:textId="77777777" w:rsidR="0042693B" w:rsidRPr="0042693B" w:rsidRDefault="0042693B" w:rsidP="005A7165">
      <w:pPr>
        <w:autoSpaceDE w:val="0"/>
        <w:autoSpaceDN w:val="0"/>
        <w:adjustRightInd w:val="0"/>
        <w:rPr>
          <w:rFonts w:eastAsiaTheme="minorHAnsi" w:cs="Arial"/>
          <w:color w:val="000000"/>
        </w:rPr>
      </w:pPr>
    </w:p>
    <w:tbl>
      <w:tblPr>
        <w:tblW w:w="9639" w:type="dxa"/>
        <w:tblInd w:w="-108" w:type="dxa"/>
        <w:tblBorders>
          <w:top w:val="nil"/>
          <w:left w:val="nil"/>
          <w:bottom w:val="nil"/>
          <w:right w:val="nil"/>
        </w:tblBorders>
        <w:tblLayout w:type="fixed"/>
        <w:tblLook w:val="0000" w:firstRow="0" w:lastRow="0" w:firstColumn="0" w:lastColumn="0" w:noHBand="0" w:noVBand="0"/>
      </w:tblPr>
      <w:tblGrid>
        <w:gridCol w:w="9639"/>
      </w:tblGrid>
      <w:tr w:rsidR="0042693B" w:rsidRPr="0042693B" w14:paraId="3E74707E" w14:textId="77777777" w:rsidTr="00213CD8">
        <w:trPr>
          <w:trHeight w:val="1560"/>
        </w:trPr>
        <w:tc>
          <w:tcPr>
            <w:tcW w:w="9639" w:type="dxa"/>
          </w:tcPr>
          <w:p w14:paraId="463F892B" w14:textId="27B782DB" w:rsidR="0042693B" w:rsidRDefault="0042693B" w:rsidP="007A3521">
            <w:pPr>
              <w:autoSpaceDE w:val="0"/>
              <w:autoSpaceDN w:val="0"/>
              <w:adjustRightInd w:val="0"/>
              <w:rPr>
                <w:rFonts w:eastAsiaTheme="minorHAnsi" w:cs="Arial"/>
                <w:bCs/>
                <w:i/>
                <w:color w:val="000000"/>
              </w:rPr>
            </w:pPr>
            <w:r w:rsidRPr="00F92BAD">
              <w:rPr>
                <w:rFonts w:eastAsiaTheme="minorHAnsi" w:cs="Arial"/>
                <w:bCs/>
                <w:color w:val="000000"/>
              </w:rPr>
              <w:t xml:space="preserve">This EQIA should be read in conjunction with the Trust’s accompanying consultation </w:t>
            </w:r>
            <w:r w:rsidRPr="007A3521">
              <w:rPr>
                <w:rFonts w:eastAsiaTheme="minorHAnsi" w:cs="Arial"/>
                <w:bCs/>
                <w:color w:val="000000"/>
              </w:rPr>
              <w:t>documents available on our website</w:t>
            </w:r>
            <w:r w:rsidR="00213CD8">
              <w:rPr>
                <w:rFonts w:eastAsiaTheme="minorHAnsi" w:cs="Arial"/>
                <w:bCs/>
                <w:i/>
                <w:color w:val="000000"/>
              </w:rPr>
              <w:t>.</w:t>
            </w:r>
          </w:p>
          <w:p w14:paraId="0E7E19AE" w14:textId="77777777" w:rsidR="0006614B" w:rsidRDefault="0006614B" w:rsidP="007A3521">
            <w:pPr>
              <w:autoSpaceDE w:val="0"/>
              <w:autoSpaceDN w:val="0"/>
              <w:adjustRightInd w:val="0"/>
              <w:rPr>
                <w:rFonts w:eastAsiaTheme="minorHAnsi" w:cs="Arial"/>
                <w:bCs/>
                <w:i/>
                <w:color w:val="000000"/>
              </w:rPr>
            </w:pPr>
          </w:p>
          <w:p w14:paraId="16ABE0A3" w14:textId="4215479D" w:rsidR="001E71D0" w:rsidRPr="00D17CFC" w:rsidRDefault="001E71D0" w:rsidP="001E71D0">
            <w:pPr>
              <w:tabs>
                <w:tab w:val="left" w:pos="357"/>
              </w:tabs>
              <w:rPr>
                <w:rFonts w:eastAsia="Calibri" w:cs="Arial"/>
                <w:b/>
                <w:color w:val="0070C0"/>
                <w:sz w:val="28"/>
                <w:szCs w:val="28"/>
              </w:rPr>
            </w:pPr>
            <w:r w:rsidRPr="00D17CFC">
              <w:rPr>
                <w:rFonts w:eastAsia="Calibri" w:cs="Arial"/>
                <w:b/>
                <w:color w:val="0070C0"/>
                <w:sz w:val="28"/>
                <w:szCs w:val="28"/>
              </w:rPr>
              <w:t xml:space="preserve">How to get involved? </w:t>
            </w:r>
          </w:p>
          <w:p w14:paraId="5AD57813" w14:textId="77777777" w:rsidR="001E71D0" w:rsidRPr="0042693B" w:rsidRDefault="001E71D0" w:rsidP="001E71D0">
            <w:pPr>
              <w:autoSpaceDE w:val="0"/>
              <w:autoSpaceDN w:val="0"/>
              <w:adjustRightInd w:val="0"/>
              <w:rPr>
                <w:rFonts w:eastAsia="Arial" w:cs="Arial"/>
                <w:lang w:val="en-US"/>
              </w:rPr>
            </w:pPr>
          </w:p>
          <w:p w14:paraId="4A6C46D8" w14:textId="4623C33B" w:rsidR="001E71D0" w:rsidRPr="001E71D0" w:rsidRDefault="001E71D0" w:rsidP="001E71D0">
            <w:pPr>
              <w:rPr>
                <w:rFonts w:eastAsia="Calibri" w:cs="Arial"/>
                <w:color w:val="000000"/>
              </w:rPr>
            </w:pPr>
            <w:r w:rsidRPr="001E71D0">
              <w:rPr>
                <w:rFonts w:eastAsia="Calibri" w:cs="Arial"/>
              </w:rPr>
              <w:t xml:space="preserve">We are committed to improving </w:t>
            </w:r>
            <w:r>
              <w:rPr>
                <w:rFonts w:eastAsia="Calibri" w:cs="Arial"/>
              </w:rPr>
              <w:t xml:space="preserve">our places of work and </w:t>
            </w:r>
            <w:r w:rsidRPr="001E71D0">
              <w:rPr>
                <w:rFonts w:eastAsia="Calibri" w:cs="Arial"/>
              </w:rPr>
              <w:t>the way we provide services</w:t>
            </w:r>
            <w:r w:rsidR="009207F9">
              <w:rPr>
                <w:rFonts w:eastAsia="Calibri" w:cs="Arial"/>
              </w:rPr>
              <w:t>,</w:t>
            </w:r>
            <w:r w:rsidRPr="001E71D0">
              <w:rPr>
                <w:rFonts w:eastAsia="Calibri" w:cs="Arial"/>
              </w:rPr>
              <w:t xml:space="preserve"> and we need you</w:t>
            </w:r>
            <w:r>
              <w:rPr>
                <w:rFonts w:eastAsia="Calibri" w:cs="Arial"/>
              </w:rPr>
              <w:t xml:space="preserve">r help </w:t>
            </w:r>
            <w:r w:rsidRPr="001E71D0">
              <w:rPr>
                <w:rFonts w:eastAsia="Calibri" w:cs="Arial"/>
              </w:rPr>
              <w:t xml:space="preserve">to do this.  We believe that </w:t>
            </w:r>
            <w:r>
              <w:rPr>
                <w:rFonts w:eastAsia="Calibri" w:cs="Arial"/>
              </w:rPr>
              <w:t xml:space="preserve">our staff and </w:t>
            </w:r>
            <w:r w:rsidRPr="001E71D0">
              <w:rPr>
                <w:rFonts w:eastAsia="Calibri" w:cs="Arial"/>
              </w:rPr>
              <w:t>the people us</w:t>
            </w:r>
            <w:r w:rsidR="009207F9">
              <w:rPr>
                <w:rFonts w:eastAsia="Calibri" w:cs="Arial"/>
              </w:rPr>
              <w:t>ing</w:t>
            </w:r>
            <w:r w:rsidRPr="001E71D0">
              <w:rPr>
                <w:rFonts w:eastAsia="Calibri" w:cs="Arial"/>
              </w:rPr>
              <w:t xml:space="preserve"> </w:t>
            </w:r>
            <w:r>
              <w:rPr>
                <w:rFonts w:eastAsia="Calibri" w:cs="Arial"/>
              </w:rPr>
              <w:t xml:space="preserve">our </w:t>
            </w:r>
            <w:r w:rsidRPr="001E71D0">
              <w:rPr>
                <w:rFonts w:eastAsia="Calibri" w:cs="Arial"/>
              </w:rPr>
              <w:t>service</w:t>
            </w:r>
            <w:r>
              <w:rPr>
                <w:rFonts w:eastAsia="Calibri" w:cs="Arial"/>
              </w:rPr>
              <w:t xml:space="preserve">s, their families, carers and communities </w:t>
            </w:r>
            <w:r w:rsidRPr="001E71D0">
              <w:rPr>
                <w:rFonts w:eastAsia="Calibri" w:cs="Arial"/>
              </w:rPr>
              <w:t>are best placed to tell u</w:t>
            </w:r>
            <w:r w:rsidR="00F57124">
              <w:rPr>
                <w:rFonts w:eastAsia="Calibri" w:cs="Arial"/>
              </w:rPr>
              <w:t xml:space="preserve">s what they think of </w:t>
            </w:r>
            <w:r>
              <w:rPr>
                <w:rFonts w:eastAsia="Calibri" w:cs="Arial"/>
              </w:rPr>
              <w:t>our</w:t>
            </w:r>
            <w:r w:rsidRPr="001E71D0">
              <w:rPr>
                <w:rFonts w:eastAsia="Calibri" w:cs="Arial"/>
              </w:rPr>
              <w:t xml:space="preserve"> </w:t>
            </w:r>
            <w:r>
              <w:rPr>
                <w:rFonts w:eastAsia="Calibri" w:cs="Arial"/>
              </w:rPr>
              <w:t>Body Worn Camera (</w:t>
            </w:r>
            <w:r w:rsidR="00D140A6">
              <w:rPr>
                <w:rFonts w:eastAsia="Calibri" w:cs="Arial"/>
              </w:rPr>
              <w:t>BWC</w:t>
            </w:r>
            <w:r>
              <w:rPr>
                <w:rFonts w:eastAsia="Calibri" w:cs="Arial"/>
              </w:rPr>
              <w:t xml:space="preserve">) </w:t>
            </w:r>
            <w:r w:rsidRPr="001E71D0">
              <w:rPr>
                <w:rFonts w:eastAsia="Calibri" w:cs="Arial"/>
              </w:rPr>
              <w:t>proposal</w:t>
            </w:r>
            <w:r w:rsidR="009207F9">
              <w:rPr>
                <w:rFonts w:eastAsia="Calibri" w:cs="Arial"/>
              </w:rPr>
              <w:t>,</w:t>
            </w:r>
            <w:r w:rsidRPr="001E71D0">
              <w:rPr>
                <w:rFonts w:eastAsia="Calibri" w:cs="Arial"/>
              </w:rPr>
              <w:t xml:space="preserve"> and we are keen to i</w:t>
            </w:r>
            <w:r w:rsidR="006959B4">
              <w:rPr>
                <w:rFonts w:eastAsia="Calibri" w:cs="Arial"/>
              </w:rPr>
              <w:t xml:space="preserve">nvolve these groups </w:t>
            </w:r>
            <w:r w:rsidRPr="001E71D0">
              <w:rPr>
                <w:rFonts w:eastAsia="Calibri" w:cs="Arial"/>
              </w:rPr>
              <w:t xml:space="preserve">in the process.  </w:t>
            </w:r>
          </w:p>
          <w:p w14:paraId="36E6B36C" w14:textId="77777777" w:rsidR="001E71D0" w:rsidRPr="001E71D0" w:rsidRDefault="001E71D0" w:rsidP="001E71D0">
            <w:pPr>
              <w:ind w:left="720"/>
              <w:rPr>
                <w:rFonts w:eastAsia="Calibri" w:cs="Arial"/>
                <w:color w:val="000000"/>
              </w:rPr>
            </w:pPr>
          </w:p>
          <w:p w14:paraId="4B7DFFBD" w14:textId="650586B2" w:rsidR="00E66A3A" w:rsidRDefault="001E71D0" w:rsidP="001E71D0">
            <w:pPr>
              <w:autoSpaceDE w:val="0"/>
              <w:autoSpaceDN w:val="0"/>
              <w:adjustRightInd w:val="0"/>
              <w:rPr>
                <w:rFonts w:eastAsia="Arial" w:cs="Arial"/>
                <w:lang w:val="en-US"/>
              </w:rPr>
            </w:pPr>
            <w:r w:rsidRPr="001E71D0">
              <w:rPr>
                <w:rFonts w:eastAsia="Arial" w:cs="Arial"/>
                <w:lang w:val="en-US"/>
              </w:rPr>
              <w:t>Belfast Trust welcomes any comments which you may have in terms of this EQIA.  Your views are very important to us</w:t>
            </w:r>
            <w:r w:rsidR="00E66A3A">
              <w:rPr>
                <w:rFonts w:eastAsia="Arial" w:cs="Arial"/>
                <w:lang w:val="en-US"/>
              </w:rPr>
              <w:t>.</w:t>
            </w:r>
          </w:p>
          <w:p w14:paraId="3BC8D6C5" w14:textId="77777777" w:rsidR="00E66A3A" w:rsidRDefault="00E66A3A" w:rsidP="001E71D0">
            <w:pPr>
              <w:autoSpaceDE w:val="0"/>
              <w:autoSpaceDN w:val="0"/>
              <w:adjustRightInd w:val="0"/>
              <w:rPr>
                <w:rFonts w:eastAsia="Arial" w:cs="Arial"/>
                <w:lang w:val="en-US"/>
              </w:rPr>
            </w:pPr>
          </w:p>
          <w:p w14:paraId="6DB3D0FD" w14:textId="193F1C74" w:rsidR="00E66A3A" w:rsidRDefault="00E66A3A" w:rsidP="007A3521">
            <w:pPr>
              <w:autoSpaceDE w:val="0"/>
              <w:autoSpaceDN w:val="0"/>
              <w:adjustRightInd w:val="0"/>
              <w:rPr>
                <w:rFonts w:eastAsia="Arial" w:cs="Arial"/>
                <w:lang w:val="en-US"/>
              </w:rPr>
            </w:pPr>
            <w:r>
              <w:rPr>
                <w:rFonts w:eastAsia="Arial" w:cs="Arial"/>
                <w:lang w:val="en-US"/>
              </w:rPr>
              <w:t xml:space="preserve">To get involved </w:t>
            </w:r>
            <w:r w:rsidRPr="00F57623">
              <w:rPr>
                <w:rFonts w:eastAsia="Arial" w:cs="Arial"/>
                <w:lang w:val="en-US"/>
              </w:rPr>
              <w:t xml:space="preserve">in our public </w:t>
            </w:r>
            <w:r w:rsidR="00F57623">
              <w:rPr>
                <w:rFonts w:eastAsia="Arial" w:cs="Arial"/>
                <w:lang w:val="en-US"/>
              </w:rPr>
              <w:t>consultation please refer to our website and citizenspace online platforms.</w:t>
            </w:r>
          </w:p>
          <w:p w14:paraId="7015499A" w14:textId="77777777" w:rsidR="00F9532F" w:rsidRDefault="00F9532F" w:rsidP="007A3521">
            <w:pPr>
              <w:autoSpaceDE w:val="0"/>
              <w:autoSpaceDN w:val="0"/>
              <w:adjustRightInd w:val="0"/>
              <w:rPr>
                <w:rFonts w:eastAsiaTheme="minorHAnsi" w:cs="Arial"/>
                <w:color w:val="000000"/>
              </w:rPr>
            </w:pPr>
          </w:p>
          <w:p w14:paraId="4BEFDED6" w14:textId="77777777" w:rsidR="003160DA" w:rsidRDefault="003160DA" w:rsidP="007A3521">
            <w:pPr>
              <w:autoSpaceDE w:val="0"/>
              <w:autoSpaceDN w:val="0"/>
              <w:adjustRightInd w:val="0"/>
              <w:rPr>
                <w:rFonts w:eastAsiaTheme="minorHAnsi" w:cs="Arial"/>
                <w:color w:val="000000"/>
              </w:rPr>
            </w:pPr>
          </w:p>
          <w:p w14:paraId="49B8EC4B" w14:textId="77777777" w:rsidR="004A2232" w:rsidRDefault="004A2232" w:rsidP="007A3521">
            <w:pPr>
              <w:autoSpaceDE w:val="0"/>
              <w:autoSpaceDN w:val="0"/>
              <w:adjustRightInd w:val="0"/>
              <w:rPr>
                <w:rFonts w:eastAsiaTheme="minorHAnsi" w:cs="Arial"/>
                <w:color w:val="000000"/>
              </w:rPr>
            </w:pPr>
          </w:p>
          <w:p w14:paraId="1B8FDA85" w14:textId="77777777" w:rsidR="004A2232" w:rsidRDefault="004A2232" w:rsidP="007A3521">
            <w:pPr>
              <w:autoSpaceDE w:val="0"/>
              <w:autoSpaceDN w:val="0"/>
              <w:adjustRightInd w:val="0"/>
              <w:rPr>
                <w:rFonts w:eastAsiaTheme="minorHAnsi" w:cs="Arial"/>
                <w:color w:val="000000"/>
              </w:rPr>
            </w:pPr>
          </w:p>
          <w:p w14:paraId="03A4AD7E" w14:textId="77777777" w:rsidR="004A2232" w:rsidRDefault="004A2232" w:rsidP="007A3521">
            <w:pPr>
              <w:autoSpaceDE w:val="0"/>
              <w:autoSpaceDN w:val="0"/>
              <w:adjustRightInd w:val="0"/>
              <w:rPr>
                <w:rFonts w:eastAsiaTheme="minorHAnsi" w:cs="Arial"/>
                <w:color w:val="000000"/>
              </w:rPr>
            </w:pPr>
          </w:p>
          <w:p w14:paraId="3C11C2D1" w14:textId="77777777" w:rsidR="004A2232" w:rsidRDefault="004A2232" w:rsidP="007A3521">
            <w:pPr>
              <w:autoSpaceDE w:val="0"/>
              <w:autoSpaceDN w:val="0"/>
              <w:adjustRightInd w:val="0"/>
              <w:rPr>
                <w:rFonts w:eastAsiaTheme="minorHAnsi" w:cs="Arial"/>
                <w:color w:val="000000"/>
              </w:rPr>
            </w:pPr>
          </w:p>
          <w:p w14:paraId="4362C034" w14:textId="397441EC" w:rsidR="004A2232" w:rsidRPr="00F92BAD" w:rsidRDefault="004A2232" w:rsidP="007A3521">
            <w:pPr>
              <w:autoSpaceDE w:val="0"/>
              <w:autoSpaceDN w:val="0"/>
              <w:adjustRightInd w:val="0"/>
              <w:rPr>
                <w:rFonts w:eastAsiaTheme="minorHAnsi" w:cs="Arial"/>
                <w:color w:val="000000"/>
              </w:rPr>
            </w:pPr>
          </w:p>
        </w:tc>
      </w:tr>
    </w:tbl>
    <w:p w14:paraId="140C774E" w14:textId="77777777" w:rsidR="0042693B" w:rsidRPr="0042693B" w:rsidRDefault="0042693B" w:rsidP="005A7165">
      <w:pPr>
        <w:autoSpaceDE w:val="0"/>
        <w:autoSpaceDN w:val="0"/>
        <w:adjustRightInd w:val="0"/>
        <w:rPr>
          <w:rFonts w:eastAsiaTheme="minorHAnsi" w:cs="Arial"/>
          <w:color w:val="000000"/>
        </w:rPr>
      </w:pPr>
    </w:p>
    <w:p w14:paraId="3D49A388" w14:textId="0DFD5FB5" w:rsidR="00F92BAD" w:rsidRPr="00E66A3A" w:rsidRDefault="00BF76C2" w:rsidP="00F92BAD">
      <w:pPr>
        <w:tabs>
          <w:tab w:val="left" w:pos="357"/>
          <w:tab w:val="right" w:pos="8550"/>
        </w:tabs>
        <w:rPr>
          <w:rFonts w:cs="Arial"/>
          <w:b/>
          <w:color w:val="0070C0"/>
          <w:sz w:val="28"/>
          <w:szCs w:val="28"/>
        </w:rPr>
      </w:pPr>
      <w:r>
        <w:rPr>
          <w:rFonts w:cs="Arial"/>
          <w:b/>
          <w:color w:val="0070C0"/>
          <w:sz w:val="28"/>
          <w:szCs w:val="28"/>
        </w:rPr>
        <w:t xml:space="preserve">Overview of an </w:t>
      </w:r>
      <w:r w:rsidR="00396898" w:rsidRPr="00E66A3A">
        <w:rPr>
          <w:rFonts w:cs="Arial"/>
          <w:b/>
          <w:color w:val="0070C0"/>
          <w:sz w:val="28"/>
          <w:szCs w:val="28"/>
        </w:rPr>
        <w:t>Equality I</w:t>
      </w:r>
      <w:r w:rsidR="00F92BAD" w:rsidRPr="00E66A3A">
        <w:rPr>
          <w:rFonts w:cs="Arial"/>
          <w:b/>
          <w:color w:val="0070C0"/>
          <w:sz w:val="28"/>
          <w:szCs w:val="28"/>
        </w:rPr>
        <w:t xml:space="preserve">mpact </w:t>
      </w:r>
      <w:r w:rsidR="00396898" w:rsidRPr="00E66A3A">
        <w:rPr>
          <w:rFonts w:cs="Arial"/>
          <w:b/>
          <w:color w:val="0070C0"/>
          <w:sz w:val="28"/>
          <w:szCs w:val="28"/>
        </w:rPr>
        <w:t xml:space="preserve">Assessment (EQIA) </w:t>
      </w:r>
    </w:p>
    <w:p w14:paraId="4D137B16" w14:textId="77777777" w:rsidR="00F92BAD" w:rsidRPr="004B73E9" w:rsidRDefault="00F92BAD" w:rsidP="00F92BAD">
      <w:pPr>
        <w:tabs>
          <w:tab w:val="left" w:pos="357"/>
          <w:tab w:val="right" w:pos="8550"/>
        </w:tabs>
        <w:rPr>
          <w:rFonts w:cs="Arial"/>
          <w:b/>
          <w:bCs/>
        </w:rPr>
      </w:pPr>
    </w:p>
    <w:p w14:paraId="7F65DD4B" w14:textId="77777777" w:rsidR="00F92BAD" w:rsidRPr="004B73E9" w:rsidRDefault="00F92BAD" w:rsidP="00F92BAD">
      <w:pPr>
        <w:widowControl w:val="0"/>
        <w:autoSpaceDE w:val="0"/>
        <w:autoSpaceDN w:val="0"/>
        <w:ind w:right="212"/>
        <w:rPr>
          <w:rFonts w:eastAsia="Arial" w:cs="Arial"/>
          <w:lang w:val="en-US"/>
        </w:rPr>
      </w:pPr>
      <w:r w:rsidRPr="004B73E9">
        <w:rPr>
          <w:rFonts w:eastAsia="Arial" w:cs="Arial"/>
          <w:lang w:val="en-US"/>
        </w:rPr>
        <w:t xml:space="preserve">An Equality Impact Assessment (EQIA) is a thorough and systematic analysis of a policy, whether that policy is written or unwritten, formal or informal and is carried out in accordance with the Equality Commission’s Guidance for Implementing Section 75 of the NI Act 1998 and its </w:t>
      </w:r>
      <w:hyperlink r:id="rId12" w:history="1">
        <w:r w:rsidR="00396898">
          <w:rPr>
            <w:color w:val="0000FF"/>
            <w:u w:val="single"/>
          </w:rPr>
          <w:t>ECNI- PracticalGuidanceEQIA</w:t>
        </w:r>
      </w:hyperlink>
      <w:r w:rsidR="00396898">
        <w:t>.</w:t>
      </w:r>
    </w:p>
    <w:p w14:paraId="01E79271" w14:textId="77777777" w:rsidR="00F92BAD" w:rsidRPr="004B73E9" w:rsidRDefault="00F92BAD" w:rsidP="00F92BAD">
      <w:pPr>
        <w:widowControl w:val="0"/>
        <w:autoSpaceDE w:val="0"/>
        <w:autoSpaceDN w:val="0"/>
        <w:spacing w:before="11"/>
        <w:rPr>
          <w:rFonts w:eastAsia="Arial" w:cs="Arial"/>
          <w:lang w:val="en-US"/>
        </w:rPr>
      </w:pPr>
    </w:p>
    <w:p w14:paraId="2BE9A6D5" w14:textId="77777777" w:rsidR="00E66A3A" w:rsidRDefault="00396898" w:rsidP="00E66A3A">
      <w:pPr>
        <w:rPr>
          <w:rFonts w:cs="Arial"/>
        </w:rPr>
      </w:pPr>
      <w:r w:rsidRPr="00E66A3A">
        <w:rPr>
          <w:rFonts w:cs="Arial"/>
        </w:rPr>
        <w:t>An EQIA is deemed necessary</w:t>
      </w:r>
      <w:r w:rsidR="00E66A3A">
        <w:rPr>
          <w:rFonts w:cs="Arial"/>
        </w:rPr>
        <w:t xml:space="preserve"> where a policy or proposal: </w:t>
      </w:r>
    </w:p>
    <w:p w14:paraId="3DB2128C" w14:textId="77777777" w:rsidR="00E66A3A" w:rsidRDefault="00E66A3A" w:rsidP="00E66A3A">
      <w:pPr>
        <w:rPr>
          <w:rFonts w:cs="Arial"/>
        </w:rPr>
      </w:pPr>
    </w:p>
    <w:p w14:paraId="737E552E" w14:textId="77777777" w:rsidR="00396898" w:rsidRPr="00E66A3A" w:rsidRDefault="00E66A3A" w:rsidP="00DC2146">
      <w:pPr>
        <w:pStyle w:val="ListParagraph"/>
        <w:numPr>
          <w:ilvl w:val="0"/>
          <w:numId w:val="24"/>
        </w:numPr>
        <w:rPr>
          <w:rFonts w:ascii="Arial" w:hAnsi="Arial" w:cs="Arial"/>
          <w:sz w:val="24"/>
          <w:szCs w:val="24"/>
        </w:rPr>
      </w:pPr>
      <w:r>
        <w:rPr>
          <w:rFonts w:ascii="Arial" w:hAnsi="Arial" w:cs="Arial"/>
          <w:sz w:val="24"/>
          <w:szCs w:val="24"/>
        </w:rPr>
        <w:t xml:space="preserve">Is </w:t>
      </w:r>
      <w:r w:rsidR="00396898" w:rsidRPr="00E66A3A">
        <w:rPr>
          <w:rFonts w:ascii="Arial" w:hAnsi="Arial" w:cs="Arial"/>
          <w:sz w:val="24"/>
          <w:szCs w:val="24"/>
        </w:rPr>
        <w:t>highly relevant to the promotion of equality of opportunity</w:t>
      </w:r>
    </w:p>
    <w:p w14:paraId="5096BB1F" w14:textId="77777777" w:rsidR="00E66A3A" w:rsidRPr="00E66A3A" w:rsidRDefault="00E66A3A" w:rsidP="00DC2146">
      <w:pPr>
        <w:pStyle w:val="ListParagraph"/>
        <w:numPr>
          <w:ilvl w:val="0"/>
          <w:numId w:val="24"/>
        </w:numPr>
        <w:rPr>
          <w:rFonts w:ascii="Arial" w:hAnsi="Arial" w:cs="Arial"/>
          <w:sz w:val="24"/>
          <w:szCs w:val="24"/>
        </w:rPr>
      </w:pPr>
      <w:r>
        <w:rPr>
          <w:rFonts w:ascii="Arial" w:hAnsi="Arial" w:cs="Arial"/>
          <w:sz w:val="24"/>
          <w:szCs w:val="24"/>
        </w:rPr>
        <w:t>A</w:t>
      </w:r>
      <w:r w:rsidR="00396898" w:rsidRPr="00E66A3A">
        <w:rPr>
          <w:rFonts w:ascii="Arial" w:hAnsi="Arial" w:cs="Arial"/>
          <w:sz w:val="24"/>
          <w:szCs w:val="24"/>
        </w:rPr>
        <w:t xml:space="preserve">ffects a </w:t>
      </w:r>
      <w:r w:rsidRPr="00E66A3A">
        <w:rPr>
          <w:rFonts w:ascii="Arial" w:hAnsi="Arial" w:cs="Arial"/>
          <w:sz w:val="24"/>
          <w:szCs w:val="24"/>
        </w:rPr>
        <w:t xml:space="preserve">large number of people </w:t>
      </w:r>
    </w:p>
    <w:p w14:paraId="41958661" w14:textId="200D59D2" w:rsidR="00396898" w:rsidRPr="00E66A3A" w:rsidRDefault="00E66A3A" w:rsidP="00DC2146">
      <w:pPr>
        <w:pStyle w:val="ListParagraph"/>
        <w:numPr>
          <w:ilvl w:val="0"/>
          <w:numId w:val="24"/>
        </w:numPr>
        <w:rPr>
          <w:rFonts w:ascii="Arial" w:hAnsi="Arial" w:cs="Arial"/>
          <w:sz w:val="24"/>
          <w:szCs w:val="24"/>
        </w:rPr>
      </w:pPr>
      <w:r>
        <w:rPr>
          <w:rFonts w:ascii="Arial" w:hAnsi="Arial" w:cs="Arial"/>
          <w:sz w:val="24"/>
          <w:szCs w:val="24"/>
        </w:rPr>
        <w:t>A</w:t>
      </w:r>
      <w:r w:rsidR="00396898" w:rsidRPr="00E66A3A">
        <w:rPr>
          <w:rFonts w:ascii="Arial" w:hAnsi="Arial" w:cs="Arial"/>
          <w:sz w:val="24"/>
          <w:szCs w:val="24"/>
        </w:rPr>
        <w:t>ffects fewer people but where its impact on them is likely to be significant</w:t>
      </w:r>
    </w:p>
    <w:p w14:paraId="20510338" w14:textId="77777777" w:rsidR="00E66A3A" w:rsidRPr="00E66A3A" w:rsidRDefault="00E66A3A" w:rsidP="00DC2146">
      <w:pPr>
        <w:pStyle w:val="ListParagraph"/>
        <w:numPr>
          <w:ilvl w:val="0"/>
          <w:numId w:val="24"/>
        </w:numPr>
        <w:rPr>
          <w:rFonts w:ascii="Arial" w:hAnsi="Arial" w:cs="Arial"/>
          <w:sz w:val="24"/>
          <w:szCs w:val="24"/>
        </w:rPr>
      </w:pPr>
      <w:r>
        <w:rPr>
          <w:rFonts w:ascii="Arial" w:hAnsi="Arial" w:cs="Arial"/>
          <w:sz w:val="24"/>
          <w:szCs w:val="24"/>
        </w:rPr>
        <w:t>I</w:t>
      </w:r>
      <w:r w:rsidR="00396898" w:rsidRPr="00E66A3A">
        <w:rPr>
          <w:rFonts w:ascii="Arial" w:hAnsi="Arial" w:cs="Arial"/>
          <w:sz w:val="24"/>
          <w:szCs w:val="24"/>
        </w:rPr>
        <w:t>s strategic or has a</w:t>
      </w:r>
      <w:r w:rsidRPr="00E66A3A">
        <w:rPr>
          <w:rFonts w:ascii="Arial" w:hAnsi="Arial" w:cs="Arial"/>
          <w:sz w:val="24"/>
          <w:szCs w:val="24"/>
        </w:rPr>
        <w:t xml:space="preserve"> significant budget attached </w:t>
      </w:r>
    </w:p>
    <w:p w14:paraId="5EF535DC" w14:textId="77777777" w:rsidR="00396898" w:rsidRPr="00E66A3A" w:rsidRDefault="00E66A3A" w:rsidP="00DC2146">
      <w:pPr>
        <w:pStyle w:val="ListParagraph"/>
        <w:numPr>
          <w:ilvl w:val="0"/>
          <w:numId w:val="24"/>
        </w:numPr>
        <w:rPr>
          <w:rFonts w:ascii="Arial" w:hAnsi="Arial" w:cs="Arial"/>
          <w:sz w:val="24"/>
          <w:szCs w:val="24"/>
        </w:rPr>
      </w:pPr>
      <w:r>
        <w:rPr>
          <w:rFonts w:ascii="Arial" w:hAnsi="Arial" w:cs="Arial"/>
          <w:sz w:val="24"/>
          <w:szCs w:val="24"/>
        </w:rPr>
        <w:t xml:space="preserve">Requires </w:t>
      </w:r>
      <w:r w:rsidR="00396898" w:rsidRPr="00E66A3A">
        <w:rPr>
          <w:rFonts w:ascii="Arial" w:hAnsi="Arial" w:cs="Arial"/>
          <w:sz w:val="24"/>
          <w:szCs w:val="24"/>
        </w:rPr>
        <w:t xml:space="preserve">further assessment </w:t>
      </w:r>
      <w:r>
        <w:rPr>
          <w:rFonts w:ascii="Arial" w:hAnsi="Arial" w:cs="Arial"/>
          <w:sz w:val="24"/>
          <w:szCs w:val="24"/>
        </w:rPr>
        <w:t xml:space="preserve">to provide an </w:t>
      </w:r>
      <w:r w:rsidR="00396898" w:rsidRPr="00E66A3A">
        <w:rPr>
          <w:rFonts w:ascii="Arial" w:hAnsi="Arial" w:cs="Arial"/>
          <w:sz w:val="24"/>
          <w:szCs w:val="24"/>
        </w:rPr>
        <w:t xml:space="preserve">opportunity to examine evidence and develop recommendations.  </w:t>
      </w:r>
    </w:p>
    <w:p w14:paraId="002033CF" w14:textId="77777777" w:rsidR="00F92BAD" w:rsidRPr="004B73E9" w:rsidRDefault="00F92BAD" w:rsidP="00F92BAD">
      <w:pPr>
        <w:widowControl w:val="0"/>
        <w:autoSpaceDE w:val="0"/>
        <w:autoSpaceDN w:val="0"/>
        <w:ind w:right="425"/>
        <w:rPr>
          <w:rFonts w:eastAsia="Arial" w:cs="Arial"/>
          <w:lang w:val="en-US"/>
        </w:rPr>
      </w:pPr>
      <w:r w:rsidRPr="004B73E9">
        <w:rPr>
          <w:rFonts w:eastAsia="Arial" w:cs="Arial"/>
          <w:lang w:val="en-US"/>
        </w:rPr>
        <w:t>Whilst an EQIA must address all 9 Section 75 categories, it does not need to afford equal emphasis to each throughout the process – rather the EQIA must be responsive to emerging issues and concentrate on priorities accordingly.</w:t>
      </w:r>
    </w:p>
    <w:p w14:paraId="6E703B7A" w14:textId="77777777" w:rsidR="00F92BAD" w:rsidRPr="004B73E9" w:rsidRDefault="00F92BAD" w:rsidP="00F92BAD">
      <w:pPr>
        <w:widowControl w:val="0"/>
        <w:autoSpaceDE w:val="0"/>
        <w:autoSpaceDN w:val="0"/>
        <w:spacing w:before="11"/>
        <w:rPr>
          <w:rFonts w:eastAsia="Arial" w:cs="Arial"/>
          <w:lang w:val="en-US"/>
        </w:rPr>
      </w:pPr>
    </w:p>
    <w:p w14:paraId="62A6A8C3" w14:textId="77777777" w:rsidR="00F92BAD" w:rsidRPr="004B73E9" w:rsidRDefault="00F92BAD" w:rsidP="00F92BAD">
      <w:pPr>
        <w:widowControl w:val="0"/>
        <w:autoSpaceDE w:val="0"/>
        <w:autoSpaceDN w:val="0"/>
        <w:ind w:right="331"/>
        <w:rPr>
          <w:rFonts w:eastAsia="Arial" w:cs="Arial"/>
          <w:lang w:val="en-US"/>
        </w:rPr>
      </w:pPr>
      <w:r w:rsidRPr="004B73E9">
        <w:rPr>
          <w:rFonts w:eastAsia="Arial" w:cs="Arial"/>
          <w:lang w:val="en-US"/>
        </w:rPr>
        <w:t xml:space="preserve">An EQIA should determine the extent of differential impact upon the relevant </w:t>
      </w:r>
      <w:r w:rsidR="00E66A3A">
        <w:rPr>
          <w:rFonts w:eastAsia="Arial" w:cs="Arial"/>
          <w:lang w:val="en-US"/>
        </w:rPr>
        <w:t>g</w:t>
      </w:r>
      <w:r w:rsidRPr="004B73E9">
        <w:rPr>
          <w:rFonts w:eastAsia="Arial" w:cs="Arial"/>
          <w:lang w:val="en-US"/>
        </w:rPr>
        <w:t>roups and in turn establish if the impact is adverse. If so, then the public authority must consider alternative policies to better achieve equality of opportunity or measures to mitigate the adverse impact.</w:t>
      </w:r>
    </w:p>
    <w:p w14:paraId="2EA52937" w14:textId="77777777" w:rsidR="00F92BAD" w:rsidRPr="004B73E9" w:rsidRDefault="00F92BAD" w:rsidP="00F92BAD">
      <w:pPr>
        <w:widowControl w:val="0"/>
        <w:autoSpaceDE w:val="0"/>
        <w:autoSpaceDN w:val="0"/>
        <w:rPr>
          <w:rFonts w:eastAsia="Arial" w:cs="Arial"/>
          <w:lang w:val="en-US"/>
        </w:rPr>
      </w:pPr>
    </w:p>
    <w:p w14:paraId="112AFDCC" w14:textId="77777777" w:rsidR="00F92BAD" w:rsidRPr="004B73E9" w:rsidRDefault="00F92BAD" w:rsidP="00F92BAD">
      <w:pPr>
        <w:widowControl w:val="0"/>
        <w:autoSpaceDE w:val="0"/>
        <w:autoSpaceDN w:val="0"/>
        <w:ind w:right="532"/>
        <w:rPr>
          <w:rFonts w:eastAsia="Arial" w:cs="Arial"/>
          <w:lang w:val="en-US"/>
        </w:rPr>
      </w:pPr>
      <w:r w:rsidRPr="004B73E9">
        <w:rPr>
          <w:rFonts w:eastAsia="Arial" w:cs="Arial"/>
          <w:lang w:val="en-US"/>
        </w:rPr>
        <w:t>This current EQIA follow</w:t>
      </w:r>
      <w:r w:rsidR="00E66A3A">
        <w:rPr>
          <w:rFonts w:eastAsia="Arial" w:cs="Arial"/>
          <w:lang w:val="en-US"/>
        </w:rPr>
        <w:t>s</w:t>
      </w:r>
      <w:r w:rsidRPr="004B73E9">
        <w:rPr>
          <w:rFonts w:eastAsia="Arial" w:cs="Arial"/>
          <w:lang w:val="en-US"/>
        </w:rPr>
        <w:t xml:space="preserve"> </w:t>
      </w:r>
      <w:r w:rsidR="00E66A3A">
        <w:rPr>
          <w:rFonts w:eastAsia="Arial" w:cs="Arial"/>
          <w:lang w:val="en-US"/>
        </w:rPr>
        <w:t xml:space="preserve">the 7 separate elements </w:t>
      </w:r>
      <w:r>
        <w:rPr>
          <w:rFonts w:eastAsia="Arial" w:cs="Arial"/>
          <w:lang w:val="en-US"/>
        </w:rPr>
        <w:t xml:space="preserve">noted below </w:t>
      </w:r>
      <w:r w:rsidR="00E66A3A">
        <w:rPr>
          <w:rFonts w:eastAsia="Arial" w:cs="Arial"/>
          <w:lang w:val="en-US"/>
        </w:rPr>
        <w:t xml:space="preserve">as per </w:t>
      </w:r>
      <w:r w:rsidRPr="004B73E9">
        <w:rPr>
          <w:rFonts w:eastAsia="Arial" w:cs="Arial"/>
          <w:lang w:val="en-US"/>
        </w:rPr>
        <w:t>the Equality Commission’s guide to Statutory Duties:</w:t>
      </w:r>
      <w:r w:rsidR="004C401C" w:rsidRPr="004C401C">
        <w:t xml:space="preserve"> </w:t>
      </w:r>
    </w:p>
    <w:p w14:paraId="39573448" w14:textId="77777777" w:rsidR="00F92BAD" w:rsidRPr="004B73E9" w:rsidRDefault="00F92BAD" w:rsidP="00F92BAD">
      <w:pPr>
        <w:widowControl w:val="0"/>
        <w:autoSpaceDE w:val="0"/>
        <w:autoSpaceDN w:val="0"/>
        <w:spacing w:before="5"/>
        <w:rPr>
          <w:rFonts w:eastAsia="Arial" w:cs="Arial"/>
          <w:lang w:val="en-US"/>
        </w:rPr>
      </w:pPr>
    </w:p>
    <w:tbl>
      <w:tblPr>
        <w:tblW w:w="924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6584"/>
      </w:tblGrid>
      <w:tr w:rsidR="00F92BAD" w:rsidRPr="004B73E9" w14:paraId="37981AD6" w14:textId="77777777" w:rsidTr="00F92BAD">
        <w:trPr>
          <w:trHeight w:val="260"/>
        </w:trPr>
        <w:tc>
          <w:tcPr>
            <w:tcW w:w="2660" w:type="dxa"/>
            <w:shd w:val="clear" w:color="auto" w:fill="8DB3E1"/>
          </w:tcPr>
          <w:p w14:paraId="799023F0" w14:textId="77777777" w:rsidR="00F92BAD" w:rsidRPr="004B73E9" w:rsidRDefault="00F92BAD" w:rsidP="00F92BAD">
            <w:pPr>
              <w:widowControl w:val="0"/>
              <w:autoSpaceDE w:val="0"/>
              <w:autoSpaceDN w:val="0"/>
              <w:spacing w:line="257" w:lineRule="exact"/>
              <w:ind w:left="103"/>
              <w:rPr>
                <w:rFonts w:eastAsia="Arial" w:cs="Arial"/>
                <w:b/>
                <w:lang w:val="en-US"/>
              </w:rPr>
            </w:pPr>
            <w:r w:rsidRPr="004B73E9">
              <w:rPr>
                <w:rFonts w:eastAsia="Arial" w:cs="Arial"/>
                <w:b/>
                <w:lang w:val="en-US"/>
              </w:rPr>
              <w:t>Key Stage</w:t>
            </w:r>
          </w:p>
        </w:tc>
        <w:tc>
          <w:tcPr>
            <w:tcW w:w="6584" w:type="dxa"/>
            <w:shd w:val="clear" w:color="auto" w:fill="B6DDE8"/>
          </w:tcPr>
          <w:p w14:paraId="29BFA134" w14:textId="77777777" w:rsidR="00F92BAD" w:rsidRPr="004B73E9" w:rsidRDefault="00F92BAD" w:rsidP="00E66A3A">
            <w:pPr>
              <w:widowControl w:val="0"/>
              <w:autoSpaceDE w:val="0"/>
              <w:autoSpaceDN w:val="0"/>
              <w:spacing w:line="257" w:lineRule="exact"/>
              <w:ind w:left="102"/>
              <w:rPr>
                <w:rFonts w:eastAsia="Arial" w:cs="Arial"/>
                <w:b/>
                <w:lang w:val="en-US"/>
              </w:rPr>
            </w:pPr>
            <w:r w:rsidRPr="004B73E9">
              <w:rPr>
                <w:rFonts w:eastAsia="Arial" w:cs="Arial"/>
                <w:b/>
                <w:lang w:val="en-US"/>
              </w:rPr>
              <w:t>Description</w:t>
            </w:r>
          </w:p>
        </w:tc>
      </w:tr>
      <w:tr w:rsidR="00F92BAD" w:rsidRPr="004B73E9" w14:paraId="742CAF6A" w14:textId="77777777" w:rsidTr="00F92BAD">
        <w:trPr>
          <w:trHeight w:val="260"/>
        </w:trPr>
        <w:tc>
          <w:tcPr>
            <w:tcW w:w="2660" w:type="dxa"/>
            <w:shd w:val="clear" w:color="auto" w:fill="FFFFFF" w:themeFill="background1"/>
          </w:tcPr>
          <w:p w14:paraId="614A6080" w14:textId="77777777" w:rsidR="00F92BAD" w:rsidRPr="004B73E9" w:rsidRDefault="00F92BAD" w:rsidP="00F92BAD">
            <w:pPr>
              <w:widowControl w:val="0"/>
              <w:autoSpaceDE w:val="0"/>
              <w:autoSpaceDN w:val="0"/>
              <w:spacing w:line="256" w:lineRule="exact"/>
              <w:ind w:left="103"/>
              <w:rPr>
                <w:rFonts w:eastAsia="Arial" w:cs="Arial"/>
                <w:lang w:val="en-US"/>
              </w:rPr>
            </w:pPr>
            <w:r w:rsidRPr="004B73E9">
              <w:rPr>
                <w:rFonts w:eastAsia="Arial" w:cs="Arial"/>
                <w:lang w:val="en-US"/>
              </w:rPr>
              <w:t>Key Stage 1</w:t>
            </w:r>
          </w:p>
        </w:tc>
        <w:tc>
          <w:tcPr>
            <w:tcW w:w="6584" w:type="dxa"/>
            <w:shd w:val="clear" w:color="auto" w:fill="FFFFFF" w:themeFill="background1"/>
          </w:tcPr>
          <w:p w14:paraId="7D6509C1" w14:textId="77777777" w:rsidR="00F92BAD" w:rsidRPr="004B73E9" w:rsidRDefault="00F92BAD" w:rsidP="00F92BAD">
            <w:pPr>
              <w:widowControl w:val="0"/>
              <w:autoSpaceDE w:val="0"/>
              <w:autoSpaceDN w:val="0"/>
              <w:spacing w:line="256" w:lineRule="exact"/>
              <w:ind w:left="102"/>
              <w:rPr>
                <w:rFonts w:eastAsia="Arial" w:cs="Arial"/>
                <w:lang w:val="en-US"/>
              </w:rPr>
            </w:pPr>
            <w:r w:rsidRPr="004B73E9">
              <w:rPr>
                <w:rFonts w:eastAsia="Arial" w:cs="Arial"/>
                <w:lang w:val="en-US"/>
              </w:rPr>
              <w:t>Defining the aims of the policy</w:t>
            </w:r>
          </w:p>
          <w:p w14:paraId="2834299A" w14:textId="77777777" w:rsidR="00F92BAD" w:rsidRPr="004B73E9" w:rsidRDefault="00F92BAD" w:rsidP="00F92BAD">
            <w:pPr>
              <w:widowControl w:val="0"/>
              <w:autoSpaceDE w:val="0"/>
              <w:autoSpaceDN w:val="0"/>
              <w:spacing w:line="256" w:lineRule="exact"/>
              <w:ind w:left="102"/>
              <w:rPr>
                <w:rFonts w:eastAsia="Arial" w:cs="Arial"/>
                <w:lang w:val="en-US"/>
              </w:rPr>
            </w:pPr>
          </w:p>
        </w:tc>
      </w:tr>
      <w:tr w:rsidR="00F92BAD" w:rsidRPr="004B73E9" w14:paraId="3B5DE148" w14:textId="77777777" w:rsidTr="00F92BAD">
        <w:trPr>
          <w:trHeight w:val="260"/>
        </w:trPr>
        <w:tc>
          <w:tcPr>
            <w:tcW w:w="2660" w:type="dxa"/>
            <w:shd w:val="clear" w:color="auto" w:fill="FFFFFF" w:themeFill="background1"/>
          </w:tcPr>
          <w:p w14:paraId="715277BB" w14:textId="77777777" w:rsidR="00F92BAD" w:rsidRPr="004B73E9" w:rsidRDefault="00F92BAD" w:rsidP="00F92BAD">
            <w:pPr>
              <w:widowControl w:val="0"/>
              <w:autoSpaceDE w:val="0"/>
              <w:autoSpaceDN w:val="0"/>
              <w:spacing w:line="256" w:lineRule="exact"/>
              <w:ind w:left="103"/>
              <w:rPr>
                <w:rFonts w:eastAsia="Arial" w:cs="Arial"/>
                <w:lang w:val="en-US"/>
              </w:rPr>
            </w:pPr>
            <w:r w:rsidRPr="004B73E9">
              <w:rPr>
                <w:rFonts w:eastAsia="Arial" w:cs="Arial"/>
                <w:lang w:val="en-US"/>
              </w:rPr>
              <w:t>Key Stage 2</w:t>
            </w:r>
          </w:p>
        </w:tc>
        <w:tc>
          <w:tcPr>
            <w:tcW w:w="6584" w:type="dxa"/>
            <w:shd w:val="clear" w:color="auto" w:fill="FFFFFF" w:themeFill="background1"/>
          </w:tcPr>
          <w:p w14:paraId="03C83573" w14:textId="77777777" w:rsidR="00F92BAD" w:rsidRPr="004B73E9" w:rsidRDefault="00F92BAD" w:rsidP="00F92BAD">
            <w:pPr>
              <w:widowControl w:val="0"/>
              <w:autoSpaceDE w:val="0"/>
              <w:autoSpaceDN w:val="0"/>
              <w:spacing w:line="256" w:lineRule="exact"/>
              <w:ind w:left="102"/>
              <w:rPr>
                <w:rFonts w:eastAsia="Arial" w:cs="Arial"/>
                <w:lang w:val="en-US"/>
              </w:rPr>
            </w:pPr>
            <w:r w:rsidRPr="004B73E9">
              <w:rPr>
                <w:rFonts w:eastAsia="Arial" w:cs="Arial"/>
                <w:lang w:val="en-US"/>
              </w:rPr>
              <w:t>Consideration of available data and research</w:t>
            </w:r>
          </w:p>
          <w:p w14:paraId="32B741A3" w14:textId="77777777" w:rsidR="00F92BAD" w:rsidRPr="004B73E9" w:rsidRDefault="00F92BAD" w:rsidP="00F92BAD">
            <w:pPr>
              <w:widowControl w:val="0"/>
              <w:autoSpaceDE w:val="0"/>
              <w:autoSpaceDN w:val="0"/>
              <w:spacing w:line="256" w:lineRule="exact"/>
              <w:ind w:left="102"/>
              <w:rPr>
                <w:rFonts w:eastAsia="Arial" w:cs="Arial"/>
                <w:lang w:val="en-US"/>
              </w:rPr>
            </w:pPr>
          </w:p>
        </w:tc>
      </w:tr>
      <w:tr w:rsidR="00F92BAD" w:rsidRPr="004B73E9" w14:paraId="423DFF7A" w14:textId="77777777" w:rsidTr="00F92BAD">
        <w:trPr>
          <w:trHeight w:val="260"/>
        </w:trPr>
        <w:tc>
          <w:tcPr>
            <w:tcW w:w="2660" w:type="dxa"/>
            <w:shd w:val="clear" w:color="auto" w:fill="FFFFFF" w:themeFill="background1"/>
          </w:tcPr>
          <w:p w14:paraId="1B98638C" w14:textId="77777777" w:rsidR="00F92BAD" w:rsidRPr="004B73E9" w:rsidRDefault="00F92BAD" w:rsidP="00F92BAD">
            <w:pPr>
              <w:widowControl w:val="0"/>
              <w:autoSpaceDE w:val="0"/>
              <w:autoSpaceDN w:val="0"/>
              <w:spacing w:line="256" w:lineRule="exact"/>
              <w:ind w:left="103"/>
              <w:rPr>
                <w:rFonts w:eastAsia="Arial" w:cs="Arial"/>
                <w:lang w:val="en-US"/>
              </w:rPr>
            </w:pPr>
            <w:r w:rsidRPr="004B73E9">
              <w:rPr>
                <w:rFonts w:eastAsia="Arial" w:cs="Arial"/>
                <w:lang w:val="en-US"/>
              </w:rPr>
              <w:t>Key Stage 3</w:t>
            </w:r>
          </w:p>
        </w:tc>
        <w:tc>
          <w:tcPr>
            <w:tcW w:w="6584" w:type="dxa"/>
            <w:shd w:val="clear" w:color="auto" w:fill="FFFFFF" w:themeFill="background1"/>
          </w:tcPr>
          <w:p w14:paraId="402FA3E9" w14:textId="77777777" w:rsidR="00F92BAD" w:rsidRPr="004B73E9" w:rsidRDefault="00F92BAD" w:rsidP="00F92BAD">
            <w:pPr>
              <w:widowControl w:val="0"/>
              <w:autoSpaceDE w:val="0"/>
              <w:autoSpaceDN w:val="0"/>
              <w:spacing w:line="256" w:lineRule="exact"/>
              <w:ind w:left="102"/>
              <w:rPr>
                <w:rFonts w:eastAsia="Arial" w:cs="Arial"/>
                <w:lang w:val="en-US"/>
              </w:rPr>
            </w:pPr>
            <w:r w:rsidRPr="004B73E9">
              <w:rPr>
                <w:rFonts w:eastAsia="Arial" w:cs="Arial"/>
                <w:lang w:val="en-US"/>
              </w:rPr>
              <w:t>Assessment of impacts</w:t>
            </w:r>
          </w:p>
          <w:p w14:paraId="7EB0085E" w14:textId="77777777" w:rsidR="00F92BAD" w:rsidRPr="004B73E9" w:rsidRDefault="00F92BAD" w:rsidP="00F92BAD">
            <w:pPr>
              <w:widowControl w:val="0"/>
              <w:autoSpaceDE w:val="0"/>
              <w:autoSpaceDN w:val="0"/>
              <w:spacing w:line="256" w:lineRule="exact"/>
              <w:ind w:left="102"/>
              <w:rPr>
                <w:rFonts w:eastAsia="Arial" w:cs="Arial"/>
                <w:lang w:val="en-US"/>
              </w:rPr>
            </w:pPr>
          </w:p>
        </w:tc>
      </w:tr>
      <w:tr w:rsidR="00F92BAD" w:rsidRPr="004B73E9" w14:paraId="3DF620A9" w14:textId="77777777" w:rsidTr="00F92BAD">
        <w:trPr>
          <w:trHeight w:val="820"/>
        </w:trPr>
        <w:tc>
          <w:tcPr>
            <w:tcW w:w="2660" w:type="dxa"/>
            <w:shd w:val="clear" w:color="auto" w:fill="FFFFFF" w:themeFill="background1"/>
          </w:tcPr>
          <w:p w14:paraId="5F7EB293" w14:textId="77777777" w:rsidR="00F92BAD" w:rsidRPr="004B73E9" w:rsidRDefault="00F92BAD" w:rsidP="00F92BAD">
            <w:pPr>
              <w:widowControl w:val="0"/>
              <w:autoSpaceDE w:val="0"/>
              <w:autoSpaceDN w:val="0"/>
              <w:spacing w:line="271" w:lineRule="exact"/>
              <w:ind w:left="103"/>
              <w:rPr>
                <w:rFonts w:eastAsia="Arial" w:cs="Arial"/>
                <w:lang w:val="en-US"/>
              </w:rPr>
            </w:pPr>
            <w:r w:rsidRPr="004B73E9">
              <w:rPr>
                <w:rFonts w:eastAsia="Arial" w:cs="Arial"/>
                <w:lang w:val="en-US"/>
              </w:rPr>
              <w:t>Key Stage 4</w:t>
            </w:r>
          </w:p>
        </w:tc>
        <w:tc>
          <w:tcPr>
            <w:tcW w:w="6584" w:type="dxa"/>
            <w:shd w:val="clear" w:color="auto" w:fill="FFFFFF" w:themeFill="background1"/>
          </w:tcPr>
          <w:p w14:paraId="1A95A7A4" w14:textId="77777777" w:rsidR="00F92BAD" w:rsidRPr="004B73E9" w:rsidRDefault="00F92BAD" w:rsidP="00F92BAD">
            <w:pPr>
              <w:widowControl w:val="0"/>
              <w:autoSpaceDE w:val="0"/>
              <w:autoSpaceDN w:val="0"/>
              <w:ind w:left="102" w:right="182"/>
              <w:rPr>
                <w:rFonts w:eastAsia="Arial" w:cs="Arial"/>
                <w:lang w:val="en-US"/>
              </w:rPr>
            </w:pPr>
            <w:r w:rsidRPr="004B73E9">
              <w:rPr>
                <w:rFonts w:eastAsia="Arial" w:cs="Arial"/>
                <w:lang w:val="en-US"/>
              </w:rPr>
              <w:t>Consideration of measures that might mitigate any adverse impact and alternative policies which might better achieve</w:t>
            </w:r>
          </w:p>
          <w:p w14:paraId="7A4D0A2D" w14:textId="77777777" w:rsidR="00F92BAD" w:rsidRPr="004B73E9" w:rsidRDefault="00F92BAD" w:rsidP="00F92BAD">
            <w:pPr>
              <w:widowControl w:val="0"/>
              <w:autoSpaceDE w:val="0"/>
              <w:autoSpaceDN w:val="0"/>
              <w:spacing w:before="4" w:line="260" w:lineRule="exact"/>
              <w:ind w:left="102"/>
              <w:rPr>
                <w:rFonts w:eastAsia="Arial" w:cs="Arial"/>
                <w:lang w:val="en-US"/>
              </w:rPr>
            </w:pPr>
            <w:r w:rsidRPr="004B73E9">
              <w:rPr>
                <w:rFonts w:eastAsia="Arial" w:cs="Arial"/>
                <w:lang w:val="en-US"/>
              </w:rPr>
              <w:t>the promotion of equality of opportunity</w:t>
            </w:r>
          </w:p>
          <w:p w14:paraId="788C6B1D" w14:textId="77777777" w:rsidR="00F92BAD" w:rsidRPr="004B73E9" w:rsidRDefault="00F92BAD" w:rsidP="00F92BAD">
            <w:pPr>
              <w:widowControl w:val="0"/>
              <w:autoSpaceDE w:val="0"/>
              <w:autoSpaceDN w:val="0"/>
              <w:spacing w:before="4" w:line="260" w:lineRule="exact"/>
              <w:ind w:left="102"/>
              <w:rPr>
                <w:rFonts w:eastAsia="Arial" w:cs="Arial"/>
                <w:lang w:val="en-US"/>
              </w:rPr>
            </w:pPr>
          </w:p>
        </w:tc>
      </w:tr>
      <w:tr w:rsidR="00F92BAD" w:rsidRPr="004B73E9" w14:paraId="5EAE0D8D" w14:textId="77777777" w:rsidTr="00F92BAD">
        <w:trPr>
          <w:trHeight w:val="260"/>
        </w:trPr>
        <w:tc>
          <w:tcPr>
            <w:tcW w:w="2660" w:type="dxa"/>
            <w:shd w:val="clear" w:color="auto" w:fill="FFFFFF" w:themeFill="background1"/>
          </w:tcPr>
          <w:p w14:paraId="264FC73E" w14:textId="77777777" w:rsidR="00F92BAD" w:rsidRPr="004B73E9" w:rsidRDefault="00F92BAD" w:rsidP="00F92BAD">
            <w:pPr>
              <w:widowControl w:val="0"/>
              <w:autoSpaceDE w:val="0"/>
              <w:autoSpaceDN w:val="0"/>
              <w:spacing w:line="257" w:lineRule="exact"/>
              <w:ind w:left="103"/>
              <w:rPr>
                <w:rFonts w:eastAsia="Arial" w:cs="Arial"/>
                <w:lang w:val="en-US"/>
              </w:rPr>
            </w:pPr>
            <w:r w:rsidRPr="004B73E9">
              <w:rPr>
                <w:rFonts w:eastAsia="Arial" w:cs="Arial"/>
                <w:lang w:val="en-US"/>
              </w:rPr>
              <w:t>Key Stage 5</w:t>
            </w:r>
          </w:p>
        </w:tc>
        <w:tc>
          <w:tcPr>
            <w:tcW w:w="6584" w:type="dxa"/>
            <w:shd w:val="clear" w:color="auto" w:fill="FFFFFF" w:themeFill="background1"/>
          </w:tcPr>
          <w:p w14:paraId="5D9B52D0" w14:textId="77777777" w:rsidR="00F92BAD" w:rsidRPr="004B73E9" w:rsidRDefault="00F92BAD" w:rsidP="00F92BAD">
            <w:pPr>
              <w:widowControl w:val="0"/>
              <w:autoSpaceDE w:val="0"/>
              <w:autoSpaceDN w:val="0"/>
              <w:spacing w:line="257" w:lineRule="exact"/>
              <w:ind w:left="102"/>
              <w:rPr>
                <w:rFonts w:eastAsia="Arial" w:cs="Arial"/>
                <w:lang w:val="en-US"/>
              </w:rPr>
            </w:pPr>
            <w:r w:rsidRPr="004B73E9">
              <w:rPr>
                <w:rFonts w:eastAsia="Arial" w:cs="Arial"/>
                <w:lang w:val="en-US"/>
              </w:rPr>
              <w:t>Consultation</w:t>
            </w:r>
          </w:p>
          <w:p w14:paraId="2AC4E5BB" w14:textId="77777777" w:rsidR="00F92BAD" w:rsidRPr="004B73E9" w:rsidRDefault="00F92BAD" w:rsidP="00F92BAD">
            <w:pPr>
              <w:widowControl w:val="0"/>
              <w:autoSpaceDE w:val="0"/>
              <w:autoSpaceDN w:val="0"/>
              <w:spacing w:line="257" w:lineRule="exact"/>
              <w:ind w:left="102"/>
              <w:rPr>
                <w:rFonts w:eastAsia="Arial" w:cs="Arial"/>
                <w:lang w:val="en-US"/>
              </w:rPr>
            </w:pPr>
          </w:p>
        </w:tc>
      </w:tr>
      <w:tr w:rsidR="00F92BAD" w:rsidRPr="004B73E9" w14:paraId="63EB7D7A" w14:textId="77777777" w:rsidTr="00F92BAD">
        <w:trPr>
          <w:trHeight w:val="820"/>
        </w:trPr>
        <w:tc>
          <w:tcPr>
            <w:tcW w:w="2660" w:type="dxa"/>
            <w:shd w:val="clear" w:color="auto" w:fill="FFFFFF" w:themeFill="background1"/>
          </w:tcPr>
          <w:p w14:paraId="564AB329" w14:textId="77777777" w:rsidR="00F92BAD" w:rsidRPr="004B73E9" w:rsidRDefault="00F92BAD" w:rsidP="00F92BAD">
            <w:pPr>
              <w:widowControl w:val="0"/>
              <w:autoSpaceDE w:val="0"/>
              <w:autoSpaceDN w:val="0"/>
              <w:spacing w:line="273" w:lineRule="exact"/>
              <w:ind w:left="103"/>
              <w:rPr>
                <w:rFonts w:eastAsia="Arial" w:cs="Arial"/>
                <w:lang w:val="en-US"/>
              </w:rPr>
            </w:pPr>
            <w:r w:rsidRPr="004B73E9">
              <w:rPr>
                <w:rFonts w:eastAsia="Arial" w:cs="Arial"/>
                <w:lang w:val="en-US"/>
              </w:rPr>
              <w:t>Key Stage 6</w:t>
            </w:r>
          </w:p>
        </w:tc>
        <w:tc>
          <w:tcPr>
            <w:tcW w:w="6584" w:type="dxa"/>
            <w:shd w:val="clear" w:color="auto" w:fill="FFFFFF" w:themeFill="background1"/>
          </w:tcPr>
          <w:p w14:paraId="0AC81D0A" w14:textId="77777777" w:rsidR="00F92BAD" w:rsidRPr="004B73E9" w:rsidRDefault="00F92BAD" w:rsidP="00F92BAD">
            <w:pPr>
              <w:widowControl w:val="0"/>
              <w:autoSpaceDE w:val="0"/>
              <w:autoSpaceDN w:val="0"/>
              <w:spacing w:before="1" w:line="276" w:lineRule="exact"/>
              <w:ind w:left="102"/>
              <w:rPr>
                <w:rFonts w:eastAsia="Arial" w:cs="Arial"/>
                <w:lang w:val="en-US"/>
              </w:rPr>
            </w:pPr>
            <w:r w:rsidRPr="004B73E9">
              <w:rPr>
                <w:rFonts w:eastAsia="Arial" w:cs="Arial"/>
                <w:lang w:val="en-US"/>
              </w:rPr>
              <w:t>Decision/recommendation by the Public Authority and publication of report on Results of Equality Impact Assessment</w:t>
            </w:r>
          </w:p>
          <w:p w14:paraId="3A0EC6C0" w14:textId="77777777" w:rsidR="00F92BAD" w:rsidRPr="004B73E9" w:rsidRDefault="00F92BAD" w:rsidP="00F92BAD">
            <w:pPr>
              <w:widowControl w:val="0"/>
              <w:autoSpaceDE w:val="0"/>
              <w:autoSpaceDN w:val="0"/>
              <w:spacing w:before="1" w:line="276" w:lineRule="exact"/>
              <w:ind w:left="102"/>
              <w:rPr>
                <w:rFonts w:eastAsia="Arial" w:cs="Arial"/>
                <w:lang w:val="en-US"/>
              </w:rPr>
            </w:pPr>
          </w:p>
        </w:tc>
      </w:tr>
      <w:tr w:rsidR="00F92BAD" w:rsidRPr="004B73E9" w14:paraId="0EE5C7A5" w14:textId="77777777" w:rsidTr="00F92BAD">
        <w:trPr>
          <w:trHeight w:val="540"/>
        </w:trPr>
        <w:tc>
          <w:tcPr>
            <w:tcW w:w="2660" w:type="dxa"/>
            <w:shd w:val="clear" w:color="auto" w:fill="FFFFFF" w:themeFill="background1"/>
          </w:tcPr>
          <w:p w14:paraId="5C39A755" w14:textId="77777777" w:rsidR="00F92BAD" w:rsidRPr="004B73E9" w:rsidRDefault="00F92BAD" w:rsidP="00F92BAD">
            <w:pPr>
              <w:widowControl w:val="0"/>
              <w:autoSpaceDE w:val="0"/>
              <w:autoSpaceDN w:val="0"/>
              <w:spacing w:line="271" w:lineRule="exact"/>
              <w:ind w:left="103"/>
              <w:rPr>
                <w:rFonts w:eastAsia="Arial" w:cs="Arial"/>
                <w:lang w:val="en-US"/>
              </w:rPr>
            </w:pPr>
            <w:r w:rsidRPr="004B73E9">
              <w:rPr>
                <w:rFonts w:eastAsia="Arial" w:cs="Arial"/>
                <w:lang w:val="en-US"/>
              </w:rPr>
              <w:t>Key Stage 7</w:t>
            </w:r>
          </w:p>
        </w:tc>
        <w:tc>
          <w:tcPr>
            <w:tcW w:w="6584" w:type="dxa"/>
            <w:shd w:val="clear" w:color="auto" w:fill="FFFFFF" w:themeFill="background1"/>
          </w:tcPr>
          <w:p w14:paraId="2AD544F1" w14:textId="77777777" w:rsidR="00F92BAD" w:rsidRPr="004B73E9" w:rsidRDefault="00F92BAD" w:rsidP="00F92BAD">
            <w:pPr>
              <w:widowControl w:val="0"/>
              <w:autoSpaceDE w:val="0"/>
              <w:autoSpaceDN w:val="0"/>
              <w:spacing w:line="271" w:lineRule="exact"/>
              <w:ind w:left="102"/>
              <w:rPr>
                <w:rFonts w:eastAsia="Arial" w:cs="Arial"/>
                <w:lang w:val="en-US"/>
              </w:rPr>
            </w:pPr>
            <w:r w:rsidRPr="004B73E9">
              <w:rPr>
                <w:rFonts w:eastAsia="Arial" w:cs="Arial"/>
                <w:lang w:val="en-US"/>
              </w:rPr>
              <w:t>Monitoring for adverse impact in the future and publication</w:t>
            </w:r>
          </w:p>
          <w:p w14:paraId="52C29BF4" w14:textId="77777777" w:rsidR="00F92BAD" w:rsidRPr="004B73E9" w:rsidRDefault="00F92BAD" w:rsidP="00E66A3A">
            <w:pPr>
              <w:widowControl w:val="0"/>
              <w:autoSpaceDE w:val="0"/>
              <w:autoSpaceDN w:val="0"/>
              <w:spacing w:line="260" w:lineRule="exact"/>
              <w:ind w:left="102"/>
              <w:rPr>
                <w:rFonts w:eastAsia="Arial" w:cs="Arial"/>
                <w:lang w:val="en-US"/>
              </w:rPr>
            </w:pPr>
            <w:r w:rsidRPr="004B73E9">
              <w:rPr>
                <w:rFonts w:eastAsia="Arial" w:cs="Arial"/>
                <w:lang w:val="en-US"/>
              </w:rPr>
              <w:t>of the results of such monitoring</w:t>
            </w:r>
          </w:p>
        </w:tc>
      </w:tr>
    </w:tbl>
    <w:p w14:paraId="2A6F53E9" w14:textId="77777777" w:rsidR="002E1B98" w:rsidRDefault="002E1B98" w:rsidP="004B7230">
      <w:pPr>
        <w:tabs>
          <w:tab w:val="left" w:pos="284"/>
          <w:tab w:val="left" w:pos="851"/>
          <w:tab w:val="right" w:pos="8550"/>
        </w:tabs>
        <w:rPr>
          <w:rFonts w:cs="Arial"/>
          <w:b/>
          <w:color w:val="4F81BD" w:themeColor="accent1"/>
          <w:sz w:val="28"/>
          <w:szCs w:val="28"/>
        </w:rPr>
      </w:pPr>
    </w:p>
    <w:p w14:paraId="6202DFD8" w14:textId="77777777" w:rsidR="00F9532F" w:rsidRDefault="00F9532F" w:rsidP="004B7230">
      <w:pPr>
        <w:tabs>
          <w:tab w:val="left" w:pos="284"/>
          <w:tab w:val="left" w:pos="851"/>
          <w:tab w:val="right" w:pos="8550"/>
        </w:tabs>
        <w:rPr>
          <w:rFonts w:cs="Arial"/>
          <w:b/>
          <w:color w:val="4F81BD" w:themeColor="accent1"/>
          <w:sz w:val="28"/>
          <w:szCs w:val="28"/>
        </w:rPr>
      </w:pPr>
    </w:p>
    <w:p w14:paraId="2028BCEA" w14:textId="0682C66C" w:rsidR="004B7230" w:rsidRPr="00845303" w:rsidRDefault="004B7230" w:rsidP="004B7230">
      <w:pPr>
        <w:tabs>
          <w:tab w:val="left" w:pos="284"/>
          <w:tab w:val="left" w:pos="851"/>
          <w:tab w:val="right" w:pos="8550"/>
        </w:tabs>
        <w:rPr>
          <w:rFonts w:cs="Arial"/>
          <w:b/>
          <w:sz w:val="28"/>
          <w:szCs w:val="28"/>
        </w:rPr>
      </w:pPr>
      <w:r w:rsidRPr="00845303">
        <w:rPr>
          <w:rFonts w:cs="Arial"/>
          <w:b/>
          <w:color w:val="4F81BD" w:themeColor="accent1"/>
          <w:sz w:val="28"/>
          <w:szCs w:val="28"/>
        </w:rPr>
        <w:t>About Belfast Trust</w:t>
      </w:r>
    </w:p>
    <w:p w14:paraId="55E42AC8" w14:textId="77777777" w:rsidR="004B7230" w:rsidRPr="007A3521" w:rsidRDefault="004B7230" w:rsidP="004B7230">
      <w:pPr>
        <w:tabs>
          <w:tab w:val="left" w:pos="284"/>
          <w:tab w:val="left" w:pos="851"/>
          <w:tab w:val="right" w:pos="8550"/>
        </w:tabs>
        <w:ind w:left="851" w:hanging="851"/>
        <w:rPr>
          <w:rFonts w:cs="Arial"/>
        </w:rPr>
      </w:pPr>
    </w:p>
    <w:p w14:paraId="2D4A2954" w14:textId="7AF45BB8" w:rsidR="004C401C" w:rsidRDefault="004B7230" w:rsidP="00F57124">
      <w:pPr>
        <w:tabs>
          <w:tab w:val="left" w:pos="0"/>
          <w:tab w:val="right" w:pos="8550"/>
        </w:tabs>
        <w:ind w:hanging="851"/>
        <w:rPr>
          <w:rFonts w:cs="Arial"/>
        </w:rPr>
      </w:pPr>
      <w:r w:rsidRPr="007A3521">
        <w:rPr>
          <w:rFonts w:cs="Arial"/>
        </w:rPr>
        <w:t xml:space="preserve">           </w:t>
      </w:r>
      <w:r w:rsidR="007A3521">
        <w:rPr>
          <w:rFonts w:cs="Arial"/>
        </w:rPr>
        <w:t xml:space="preserve"> </w:t>
      </w:r>
      <w:r w:rsidRPr="007A3521">
        <w:rPr>
          <w:rFonts w:cs="Arial"/>
        </w:rPr>
        <w:t xml:space="preserve"> </w:t>
      </w:r>
      <w:r w:rsidR="004C401C" w:rsidRPr="003253BF">
        <w:rPr>
          <w:rFonts w:cs="Arial"/>
        </w:rPr>
        <w:t>Belfast Trust was established on 1st April 2007 under the Belfast Health and Social Services Trust (Establishment) Order (Northern Ireland) 2006 and was formed from six Legacy Trusts.</w:t>
      </w:r>
      <w:r w:rsidR="00F57124">
        <w:rPr>
          <w:rFonts w:cs="Arial"/>
        </w:rPr>
        <w:t xml:space="preserve">  </w:t>
      </w:r>
      <w:r w:rsidR="004C401C" w:rsidRPr="003253BF">
        <w:rPr>
          <w:rFonts w:cs="Arial"/>
          <w:bCs/>
          <w:color w:val="000000"/>
        </w:rPr>
        <w:t xml:space="preserve">With an annual budget of </w:t>
      </w:r>
      <w:r w:rsidR="00F57124">
        <w:rPr>
          <w:rFonts w:cs="Arial"/>
          <w:bCs/>
          <w:color w:val="000000"/>
        </w:rPr>
        <w:t xml:space="preserve">approx. </w:t>
      </w:r>
      <w:r w:rsidR="004C401C" w:rsidRPr="003253BF">
        <w:rPr>
          <w:rFonts w:cs="Arial"/>
          <w:bCs/>
          <w:color w:val="000000"/>
        </w:rPr>
        <w:t>£2.</w:t>
      </w:r>
      <w:r w:rsidR="00F9532F">
        <w:rPr>
          <w:rFonts w:cs="Arial"/>
          <w:bCs/>
          <w:color w:val="000000"/>
        </w:rPr>
        <w:t>6</w:t>
      </w:r>
      <w:r w:rsidR="004C401C" w:rsidRPr="003253BF">
        <w:rPr>
          <w:rFonts w:cs="Arial"/>
          <w:bCs/>
          <w:color w:val="000000"/>
        </w:rPr>
        <w:t xml:space="preserve"> billion, Belfast Trust is one of the largest health and social care providers in the United Kingdom, serving a population of </w:t>
      </w:r>
      <w:r w:rsidR="004C401C" w:rsidRPr="00F57124">
        <w:rPr>
          <w:rFonts w:cs="Arial"/>
          <w:bCs/>
        </w:rPr>
        <w:t xml:space="preserve">approximately 340,000 in </w:t>
      </w:r>
      <w:r w:rsidR="00F57124">
        <w:rPr>
          <w:rFonts w:cs="Arial"/>
          <w:bCs/>
        </w:rPr>
        <w:t xml:space="preserve">Greater </w:t>
      </w:r>
      <w:r w:rsidR="004C401C" w:rsidRPr="00F57124">
        <w:rPr>
          <w:rFonts w:cs="Arial"/>
          <w:bCs/>
        </w:rPr>
        <w:t xml:space="preserve">Belfast </w:t>
      </w:r>
      <w:r w:rsidR="00F57124">
        <w:rPr>
          <w:rFonts w:cs="Arial"/>
          <w:bCs/>
          <w:color w:val="000000"/>
        </w:rPr>
        <w:t xml:space="preserve">whilst also </w:t>
      </w:r>
      <w:r w:rsidR="004C401C" w:rsidRPr="003253BF">
        <w:rPr>
          <w:rFonts w:cs="Arial"/>
          <w:bCs/>
          <w:color w:val="000000"/>
        </w:rPr>
        <w:t xml:space="preserve">offering specialist and regional to the </w:t>
      </w:r>
      <w:r w:rsidR="00F57124">
        <w:rPr>
          <w:rFonts w:cs="Arial"/>
          <w:bCs/>
          <w:color w:val="000000"/>
        </w:rPr>
        <w:t xml:space="preserve">whole </w:t>
      </w:r>
      <w:r w:rsidR="004C401C" w:rsidRPr="003253BF">
        <w:rPr>
          <w:rFonts w:cs="Arial"/>
          <w:bCs/>
          <w:color w:val="000000"/>
        </w:rPr>
        <w:t xml:space="preserve">population of Northern Ireland.  </w:t>
      </w:r>
      <w:r w:rsidR="004C401C" w:rsidRPr="003253BF">
        <w:rPr>
          <w:rFonts w:cs="Arial"/>
        </w:rPr>
        <w:t>The Trust oversees a diverse range of facilities and infrastructure to deliver comprehensive healthcare services across Belfast and Northern Ireland. These include:</w:t>
      </w:r>
    </w:p>
    <w:p w14:paraId="112039DC" w14:textId="77777777" w:rsidR="00396898" w:rsidRPr="003253BF" w:rsidRDefault="00396898" w:rsidP="004C401C">
      <w:pPr>
        <w:autoSpaceDE w:val="0"/>
        <w:autoSpaceDN w:val="0"/>
        <w:adjustRightInd w:val="0"/>
        <w:rPr>
          <w:rFonts w:cs="Arial"/>
        </w:rPr>
      </w:pPr>
    </w:p>
    <w:p w14:paraId="1C586532"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Belfast City Hospital</w:t>
      </w:r>
    </w:p>
    <w:p w14:paraId="062EF274" w14:textId="77777777" w:rsidR="00F57124"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Knockbracken Healthcare Park</w:t>
      </w:r>
    </w:p>
    <w:p w14:paraId="521803F6" w14:textId="2393FED4" w:rsidR="004C401C" w:rsidRPr="00E66A3A" w:rsidRDefault="004C401C" w:rsidP="00DC2146">
      <w:pPr>
        <w:pStyle w:val="ListParagraph"/>
        <w:numPr>
          <w:ilvl w:val="0"/>
          <w:numId w:val="25"/>
        </w:numPr>
        <w:shd w:val="clear" w:color="auto" w:fill="FFFFFF"/>
        <w:tabs>
          <w:tab w:val="left" w:pos="0"/>
          <w:tab w:val="right" w:pos="8550"/>
        </w:tabs>
        <w:rPr>
          <w:rFonts w:ascii="Arial" w:hAnsi="Arial" w:cs="Arial"/>
          <w:sz w:val="24"/>
          <w:szCs w:val="24"/>
        </w:rPr>
      </w:pPr>
      <w:r w:rsidRPr="00E66A3A">
        <w:rPr>
          <w:rFonts w:ascii="Arial" w:hAnsi="Arial" w:cs="Arial"/>
          <w:sz w:val="24"/>
          <w:szCs w:val="24"/>
        </w:rPr>
        <w:t>Mater</w:t>
      </w:r>
      <w:r w:rsidR="00F57124" w:rsidRPr="00E66A3A">
        <w:rPr>
          <w:rFonts w:ascii="Arial" w:hAnsi="Arial" w:cs="Arial"/>
          <w:color w:val="1F1F1F"/>
          <w:sz w:val="24"/>
          <w:szCs w:val="24"/>
          <w:lang w:eastAsia="en-GB"/>
        </w:rPr>
        <w:t xml:space="preserve"> Infirmorum</w:t>
      </w:r>
      <w:r w:rsidRPr="00E66A3A">
        <w:rPr>
          <w:rFonts w:ascii="Arial" w:hAnsi="Arial" w:cs="Arial"/>
          <w:sz w:val="24"/>
          <w:szCs w:val="24"/>
        </w:rPr>
        <w:t xml:space="preserve"> Hospital</w:t>
      </w:r>
      <w:r w:rsidR="00F57124" w:rsidRPr="00E66A3A">
        <w:rPr>
          <w:rFonts w:ascii="Arial" w:hAnsi="Arial" w:cs="Arial"/>
          <w:sz w:val="24"/>
          <w:szCs w:val="24"/>
        </w:rPr>
        <w:t xml:space="preserve">  </w:t>
      </w:r>
    </w:p>
    <w:p w14:paraId="7E5CDA91"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Muckamore Abbey Hospital</w:t>
      </w:r>
    </w:p>
    <w:p w14:paraId="4B39E396"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Musgrave Park Hospital</w:t>
      </w:r>
    </w:p>
    <w:p w14:paraId="06DCD586"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Royal Belfast Hospital for Sick Children</w:t>
      </w:r>
    </w:p>
    <w:p w14:paraId="60F83BF6" w14:textId="3B3B8A22"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Royal Jubi</w:t>
      </w:r>
      <w:r w:rsidR="009207F9">
        <w:rPr>
          <w:rFonts w:ascii="Arial" w:hAnsi="Arial" w:cs="Arial"/>
          <w:sz w:val="24"/>
          <w:szCs w:val="24"/>
        </w:rPr>
        <w:t>l</w:t>
      </w:r>
      <w:r w:rsidRPr="00E66A3A">
        <w:rPr>
          <w:rFonts w:ascii="Arial" w:hAnsi="Arial" w:cs="Arial"/>
          <w:sz w:val="24"/>
          <w:szCs w:val="24"/>
        </w:rPr>
        <w:t>ee Maternity Hospital</w:t>
      </w:r>
    </w:p>
    <w:p w14:paraId="2E2134BE"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Royal Victoria Hospital</w:t>
      </w:r>
    </w:p>
    <w:p w14:paraId="4AF137D6"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School of Dentistry</w:t>
      </w:r>
    </w:p>
    <w:p w14:paraId="22F7EC47"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7 Health Centres</w:t>
      </w:r>
    </w:p>
    <w:p w14:paraId="1C3029F9" w14:textId="77777777" w:rsidR="004C401C" w:rsidRPr="00E66A3A" w:rsidRDefault="004C401C" w:rsidP="00DC2146">
      <w:pPr>
        <w:pStyle w:val="ListParagraph"/>
        <w:numPr>
          <w:ilvl w:val="0"/>
          <w:numId w:val="25"/>
        </w:numPr>
        <w:tabs>
          <w:tab w:val="left" w:pos="0"/>
          <w:tab w:val="right" w:pos="8550"/>
        </w:tabs>
        <w:rPr>
          <w:rFonts w:ascii="Arial" w:hAnsi="Arial" w:cs="Arial"/>
          <w:sz w:val="24"/>
          <w:szCs w:val="24"/>
        </w:rPr>
      </w:pPr>
      <w:r w:rsidRPr="00E66A3A">
        <w:rPr>
          <w:rFonts w:ascii="Arial" w:hAnsi="Arial" w:cs="Arial"/>
          <w:sz w:val="24"/>
          <w:szCs w:val="24"/>
        </w:rPr>
        <w:t>7 Well-being and Treatment centres</w:t>
      </w:r>
    </w:p>
    <w:p w14:paraId="7EC7088D" w14:textId="0D16D947" w:rsidR="004C401C" w:rsidRDefault="004C401C" w:rsidP="004C401C">
      <w:pPr>
        <w:jc w:val="both"/>
        <w:rPr>
          <w:rFonts w:cs="Arial"/>
        </w:rPr>
      </w:pPr>
      <w:r w:rsidRPr="003253BF">
        <w:rPr>
          <w:rFonts w:cs="Arial"/>
        </w:rPr>
        <w:t xml:space="preserve">Belfast Trust has two Emergency Departments (EDs), situated on two of our hospital sites – Royal Victoria Hospital </w:t>
      </w:r>
      <w:r w:rsidR="00E66A3A">
        <w:rPr>
          <w:rFonts w:cs="Arial"/>
        </w:rPr>
        <w:t xml:space="preserve">(RVH) </w:t>
      </w:r>
      <w:r w:rsidRPr="003253BF">
        <w:rPr>
          <w:rFonts w:cs="Arial"/>
        </w:rPr>
        <w:t xml:space="preserve">and Mater </w:t>
      </w:r>
      <w:r w:rsidR="00F57124">
        <w:rPr>
          <w:rFonts w:cs="Arial"/>
        </w:rPr>
        <w:t xml:space="preserve">Infirmorum </w:t>
      </w:r>
      <w:r w:rsidR="00E66A3A">
        <w:rPr>
          <w:rFonts w:cs="Arial"/>
        </w:rPr>
        <w:t>Hospital (MIH).</w:t>
      </w:r>
      <w:r w:rsidR="002E1B98">
        <w:rPr>
          <w:rFonts w:cs="Arial"/>
        </w:rPr>
        <w:t xml:space="preserve"> The RVH ED has a Minor Injuries Unit, a Majors Unit and a</w:t>
      </w:r>
      <w:r w:rsidR="00783896">
        <w:rPr>
          <w:rFonts w:cs="Arial"/>
        </w:rPr>
        <w:t>n Urgent Care Centre.  The MIH ED has a Minor Injuries Unit.</w:t>
      </w:r>
      <w:r w:rsidR="002E1B98">
        <w:rPr>
          <w:rFonts w:cs="Arial"/>
        </w:rPr>
        <w:t xml:space="preserve"> </w:t>
      </w:r>
    </w:p>
    <w:p w14:paraId="349FF3EC" w14:textId="77777777" w:rsidR="004C401C" w:rsidRDefault="004C401C" w:rsidP="004C401C">
      <w:pPr>
        <w:jc w:val="both"/>
        <w:rPr>
          <w:rFonts w:cs="Arial"/>
        </w:rPr>
      </w:pPr>
    </w:p>
    <w:p w14:paraId="775D7162" w14:textId="77777777" w:rsidR="00396898" w:rsidRPr="002E1B98" w:rsidRDefault="00396898" w:rsidP="00396898">
      <w:pPr>
        <w:tabs>
          <w:tab w:val="left" w:pos="284"/>
          <w:tab w:val="right" w:pos="8550"/>
        </w:tabs>
        <w:ind w:hanging="851"/>
        <w:rPr>
          <w:rFonts w:cs="Arial"/>
          <w:b/>
          <w:color w:val="0070C0"/>
          <w:sz w:val="28"/>
          <w:szCs w:val="28"/>
        </w:rPr>
      </w:pPr>
      <w:r>
        <w:rPr>
          <w:rFonts w:cs="Arial"/>
          <w:b/>
          <w:color w:val="0070C0"/>
        </w:rPr>
        <w:tab/>
      </w:r>
      <w:r w:rsidRPr="002E1B98">
        <w:rPr>
          <w:rFonts w:cs="Arial"/>
          <w:b/>
          <w:color w:val="0070C0"/>
          <w:sz w:val="28"/>
          <w:szCs w:val="28"/>
        </w:rPr>
        <w:t>Our Staff</w:t>
      </w:r>
    </w:p>
    <w:p w14:paraId="56D3B5D6" w14:textId="77777777" w:rsidR="00396898" w:rsidRDefault="00396898" w:rsidP="00396898">
      <w:pPr>
        <w:autoSpaceDE w:val="0"/>
        <w:autoSpaceDN w:val="0"/>
        <w:adjustRightInd w:val="0"/>
        <w:rPr>
          <w:rFonts w:eastAsiaTheme="minorHAnsi" w:cs="Arial"/>
          <w:b/>
          <w:bCs/>
          <w:color w:val="000000"/>
        </w:rPr>
      </w:pPr>
      <w:r w:rsidRPr="007A3521">
        <w:rPr>
          <w:rFonts w:eastAsiaTheme="minorHAnsi" w:cs="Arial"/>
          <w:bCs/>
          <w:color w:val="000000"/>
        </w:rPr>
        <w:t xml:space="preserve">We employ a diverse workforce of </w:t>
      </w:r>
      <w:r w:rsidRPr="002E1B98">
        <w:rPr>
          <w:rFonts w:eastAsiaTheme="minorHAnsi" w:cs="Arial"/>
          <w:bCs/>
          <w:color w:val="000000"/>
        </w:rPr>
        <w:t xml:space="preserve">over </w:t>
      </w:r>
      <w:r w:rsidRPr="002E1B98">
        <w:rPr>
          <w:rFonts w:eastAsiaTheme="minorHAnsi" w:cs="Arial"/>
          <w:bCs/>
        </w:rPr>
        <w:t xml:space="preserve">20,000 staff, including </w:t>
      </w:r>
      <w:r w:rsidRPr="007A3521">
        <w:rPr>
          <w:rFonts w:eastAsiaTheme="minorHAnsi" w:cs="Arial"/>
          <w:bCs/>
          <w:color w:val="000000"/>
        </w:rPr>
        <w:t>doctors, nurses, allied health professionals (AHPs), social workers, social care staff, administrative personnel, and support staff</w:t>
      </w:r>
      <w:r w:rsidRPr="007A3521">
        <w:rPr>
          <w:rFonts w:eastAsiaTheme="minorHAnsi" w:cs="Arial"/>
          <w:b/>
          <w:bCs/>
          <w:color w:val="000000"/>
        </w:rPr>
        <w:t>.</w:t>
      </w:r>
    </w:p>
    <w:p w14:paraId="12F3A8B0" w14:textId="77777777" w:rsidR="00396898" w:rsidRPr="002E1B98" w:rsidRDefault="00396898" w:rsidP="00396898">
      <w:pPr>
        <w:autoSpaceDE w:val="0"/>
        <w:autoSpaceDN w:val="0"/>
        <w:adjustRightInd w:val="0"/>
        <w:rPr>
          <w:rFonts w:cs="Arial"/>
          <w:sz w:val="28"/>
          <w:szCs w:val="28"/>
        </w:rPr>
      </w:pPr>
    </w:p>
    <w:p w14:paraId="289B2887" w14:textId="77777777" w:rsidR="004C401C" w:rsidRDefault="004C401C" w:rsidP="004C401C">
      <w:pPr>
        <w:jc w:val="both"/>
        <w:rPr>
          <w:rFonts w:cs="Arial"/>
        </w:rPr>
      </w:pPr>
      <w:r w:rsidRPr="002E1B98">
        <w:rPr>
          <w:rFonts w:cs="Arial"/>
          <w:b/>
          <w:color w:val="0070C0"/>
          <w:sz w:val="28"/>
          <w:szCs w:val="28"/>
        </w:rPr>
        <w:t>Our Vision</w:t>
      </w:r>
      <w:r w:rsidRPr="004C401C">
        <w:rPr>
          <w:rFonts w:cs="Arial"/>
          <w:color w:val="0070C0"/>
        </w:rPr>
        <w:t xml:space="preserve"> </w:t>
      </w:r>
      <w:r w:rsidRPr="003253BF">
        <w:rPr>
          <w:rFonts w:cs="Arial"/>
        </w:rPr>
        <w:t>is</w:t>
      </w:r>
      <w:r w:rsidRPr="003253BF">
        <w:rPr>
          <w:rFonts w:cs="Arial"/>
          <w:b/>
        </w:rPr>
        <w:t xml:space="preserve"> </w:t>
      </w:r>
      <w:r w:rsidRPr="003253BF">
        <w:rPr>
          <w:rFonts w:cs="Arial"/>
        </w:rPr>
        <w:t xml:space="preserve">‘To be the safest, most effective &amp; compassionate organisation” </w:t>
      </w:r>
    </w:p>
    <w:p w14:paraId="636E8C8C" w14:textId="29C7911C" w:rsidR="004C401C" w:rsidRDefault="004C401C" w:rsidP="004C401C">
      <w:pPr>
        <w:jc w:val="both"/>
        <w:rPr>
          <w:rFonts w:cs="Arial"/>
        </w:rPr>
      </w:pPr>
    </w:p>
    <w:p w14:paraId="6816A574" w14:textId="77777777" w:rsidR="004A2232" w:rsidRDefault="004A2232" w:rsidP="004C401C">
      <w:pPr>
        <w:jc w:val="both"/>
        <w:rPr>
          <w:rFonts w:cs="Arial"/>
        </w:rPr>
      </w:pPr>
    </w:p>
    <w:p w14:paraId="2312B7F8" w14:textId="4D7DFC97" w:rsidR="003160DA" w:rsidRDefault="004C401C" w:rsidP="00396898">
      <w:pPr>
        <w:jc w:val="both"/>
        <w:rPr>
          <w:rFonts w:cs="Arial"/>
        </w:rPr>
      </w:pPr>
      <w:r w:rsidRPr="002E1B98">
        <w:rPr>
          <w:rFonts w:cs="Arial"/>
          <w:b/>
          <w:color w:val="0070C0"/>
          <w:sz w:val="28"/>
          <w:szCs w:val="28"/>
        </w:rPr>
        <w:t>Our Values</w:t>
      </w:r>
      <w:r w:rsidRPr="004C401C">
        <w:rPr>
          <w:rFonts w:cs="Arial"/>
          <w:b/>
          <w:color w:val="0070C0"/>
        </w:rPr>
        <w:t xml:space="preserve"> </w:t>
      </w:r>
      <w:r w:rsidRPr="003253BF">
        <w:rPr>
          <w:rFonts w:cs="Arial"/>
        </w:rPr>
        <w:t xml:space="preserve">underpin everything we do – how we work with each other and how we deliver care and our services.  Our values define the overall culture of our organisation and ultimately support our commitment to provide safe, effective, compassionate and person-centred care. </w:t>
      </w:r>
      <w:r w:rsidR="00396898">
        <w:rPr>
          <w:rFonts w:cs="Arial"/>
        </w:rPr>
        <w:t>E</w:t>
      </w:r>
      <w:r w:rsidR="00E417F7" w:rsidRPr="00E417F7">
        <w:rPr>
          <w:rFonts w:cs="Arial"/>
        </w:rPr>
        <w:t>verything we do in the Belfast Trust is about people and for people.</w:t>
      </w:r>
      <w:r>
        <w:rPr>
          <w:rFonts w:cs="Arial"/>
        </w:rPr>
        <w:t xml:space="preserve">  </w:t>
      </w:r>
    </w:p>
    <w:p w14:paraId="75501035" w14:textId="76377D17" w:rsidR="00F9532F" w:rsidRDefault="00F9532F" w:rsidP="00396898">
      <w:pPr>
        <w:jc w:val="both"/>
        <w:rPr>
          <w:rFonts w:cs="Arial"/>
        </w:rPr>
      </w:pPr>
    </w:p>
    <w:p w14:paraId="49C6D6E9" w14:textId="11F6494E" w:rsidR="00F9532F" w:rsidRDefault="00F9532F" w:rsidP="00396898">
      <w:pPr>
        <w:jc w:val="both"/>
        <w:rPr>
          <w:rFonts w:cs="Arial"/>
        </w:rPr>
      </w:pPr>
    </w:p>
    <w:p w14:paraId="3066FB65" w14:textId="7405FED4" w:rsidR="00F9532F" w:rsidRDefault="00F9532F" w:rsidP="00396898">
      <w:pPr>
        <w:jc w:val="both"/>
        <w:rPr>
          <w:rFonts w:cs="Arial"/>
        </w:rPr>
      </w:pPr>
    </w:p>
    <w:p w14:paraId="250DF26B" w14:textId="1CD9ADA9" w:rsidR="00F9532F" w:rsidRDefault="00F9532F" w:rsidP="00396898">
      <w:pPr>
        <w:jc w:val="both"/>
        <w:rPr>
          <w:rFonts w:cs="Arial"/>
        </w:rPr>
      </w:pPr>
    </w:p>
    <w:p w14:paraId="65E7F7C5" w14:textId="50FFEE27" w:rsidR="00F9532F" w:rsidRDefault="00F9532F" w:rsidP="00396898">
      <w:pPr>
        <w:jc w:val="both"/>
        <w:rPr>
          <w:rFonts w:cs="Arial"/>
        </w:rPr>
      </w:pPr>
    </w:p>
    <w:p w14:paraId="05603B6B" w14:textId="77777777" w:rsidR="00F9532F" w:rsidRDefault="00F9532F" w:rsidP="00396898">
      <w:pPr>
        <w:jc w:val="both"/>
        <w:rPr>
          <w:rFonts w:cs="Arial"/>
        </w:rPr>
      </w:pPr>
    </w:p>
    <w:p w14:paraId="6709EAC3" w14:textId="4ED6BD1D" w:rsidR="009812E8" w:rsidRDefault="004B7230" w:rsidP="009812E8">
      <w:pPr>
        <w:tabs>
          <w:tab w:val="left" w:pos="0"/>
          <w:tab w:val="left" w:pos="284"/>
          <w:tab w:val="right" w:pos="8550"/>
        </w:tabs>
        <w:ind w:hanging="851"/>
        <w:rPr>
          <w:rFonts w:cs="Arial"/>
        </w:rPr>
      </w:pPr>
      <w:r w:rsidRPr="004B73E9">
        <w:rPr>
          <w:rFonts w:cs="Arial"/>
        </w:rPr>
        <w:t xml:space="preserve">             </w:t>
      </w:r>
      <w:r w:rsidR="00B0133B">
        <w:rPr>
          <w:rFonts w:cs="Arial"/>
          <w:b/>
          <w:color w:val="0070C0"/>
          <w:sz w:val="28"/>
          <w:szCs w:val="28"/>
        </w:rPr>
        <w:t>Our V</w:t>
      </w:r>
      <w:r w:rsidRPr="003C75E8">
        <w:rPr>
          <w:rFonts w:cs="Arial"/>
          <w:b/>
          <w:color w:val="0070C0"/>
          <w:sz w:val="28"/>
          <w:szCs w:val="28"/>
        </w:rPr>
        <w:t>alues</w:t>
      </w:r>
      <w:r w:rsidRPr="003C75E8">
        <w:rPr>
          <w:rFonts w:cs="Arial"/>
          <w:color w:val="0070C0"/>
        </w:rPr>
        <w:t xml:space="preserve"> </w:t>
      </w:r>
      <w:r w:rsidR="002E1B98">
        <w:rPr>
          <w:rFonts w:cs="Arial"/>
        </w:rPr>
        <w:t>include</w:t>
      </w:r>
      <w:r w:rsidRPr="004B73E9">
        <w:rPr>
          <w:rFonts w:cs="Arial"/>
        </w:rPr>
        <w:t xml:space="preserve">: </w:t>
      </w:r>
    </w:p>
    <w:p w14:paraId="295A5AC1" w14:textId="77777777" w:rsidR="003C75E8" w:rsidRDefault="003C75E8" w:rsidP="009812E8">
      <w:pPr>
        <w:tabs>
          <w:tab w:val="left" w:pos="0"/>
          <w:tab w:val="left" w:pos="284"/>
          <w:tab w:val="right" w:pos="8550"/>
        </w:tabs>
        <w:ind w:hanging="851"/>
        <w:rPr>
          <w:rFonts w:cs="Arial"/>
        </w:rPr>
      </w:pPr>
    </w:p>
    <w:p w14:paraId="028030A2" w14:textId="77777777" w:rsidR="009812E8" w:rsidRPr="004B73E9" w:rsidRDefault="009812E8" w:rsidP="004C401C">
      <w:pPr>
        <w:tabs>
          <w:tab w:val="left" w:pos="0"/>
          <w:tab w:val="left" w:pos="284"/>
          <w:tab w:val="right" w:pos="8550"/>
        </w:tabs>
        <w:ind w:hanging="851"/>
        <w:jc w:val="center"/>
        <w:rPr>
          <w:rFonts w:cs="Arial"/>
        </w:rPr>
      </w:pPr>
      <w:r>
        <w:rPr>
          <w:noProof/>
          <w:lang w:eastAsia="en-GB"/>
        </w:rPr>
        <w:drawing>
          <wp:inline distT="0" distB="0" distL="0" distR="0" wp14:anchorId="285238A2" wp14:editId="4C98EB58">
            <wp:extent cx="4183380" cy="11239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0668" cy="1203822"/>
                    </a:xfrm>
                    <a:prstGeom prst="rect">
                      <a:avLst/>
                    </a:prstGeom>
                  </pic:spPr>
                </pic:pic>
              </a:graphicData>
            </a:graphic>
          </wp:inline>
        </w:drawing>
      </w:r>
    </w:p>
    <w:p w14:paraId="1BC31BAD" w14:textId="57EE3BD9" w:rsidR="004B7230" w:rsidRPr="002E1B98" w:rsidRDefault="00E417F7" w:rsidP="004B7230">
      <w:pPr>
        <w:tabs>
          <w:tab w:val="left" w:pos="284"/>
          <w:tab w:val="left" w:pos="851"/>
          <w:tab w:val="right" w:pos="8550"/>
        </w:tabs>
        <w:ind w:left="851" w:hanging="851"/>
        <w:rPr>
          <w:rFonts w:cs="Arial"/>
          <w:b/>
          <w:color w:val="0070C0"/>
          <w:sz w:val="28"/>
          <w:szCs w:val="28"/>
        </w:rPr>
      </w:pPr>
      <w:r w:rsidRPr="002E1B98">
        <w:rPr>
          <w:rFonts w:cs="Arial"/>
          <w:b/>
          <w:color w:val="0070C0"/>
          <w:sz w:val="28"/>
          <w:szCs w:val="28"/>
        </w:rPr>
        <w:t xml:space="preserve">Our </w:t>
      </w:r>
      <w:r w:rsidR="004B7230" w:rsidRPr="002E1B98">
        <w:rPr>
          <w:rFonts w:cs="Arial"/>
          <w:b/>
          <w:color w:val="0070C0"/>
          <w:sz w:val="28"/>
          <w:szCs w:val="28"/>
        </w:rPr>
        <w:t xml:space="preserve">Corporate </w:t>
      </w:r>
      <w:r w:rsidR="007A3521" w:rsidRPr="002E1B98">
        <w:rPr>
          <w:rFonts w:cs="Arial"/>
          <w:b/>
          <w:color w:val="0070C0"/>
          <w:sz w:val="28"/>
          <w:szCs w:val="28"/>
        </w:rPr>
        <w:t>P</w:t>
      </w:r>
      <w:r w:rsidR="00F51DFD" w:rsidRPr="002E1B98">
        <w:rPr>
          <w:rFonts w:cs="Arial"/>
          <w:b/>
          <w:color w:val="0070C0"/>
          <w:sz w:val="28"/>
          <w:szCs w:val="28"/>
        </w:rPr>
        <w:t>riorities</w:t>
      </w:r>
    </w:p>
    <w:p w14:paraId="27097984" w14:textId="77777777" w:rsidR="004C401C" w:rsidRPr="004C401C" w:rsidRDefault="004C401C" w:rsidP="004B7230">
      <w:pPr>
        <w:tabs>
          <w:tab w:val="left" w:pos="284"/>
          <w:tab w:val="left" w:pos="851"/>
          <w:tab w:val="right" w:pos="8550"/>
        </w:tabs>
        <w:ind w:left="851" w:hanging="851"/>
        <w:rPr>
          <w:rFonts w:cs="Arial"/>
        </w:rPr>
      </w:pPr>
    </w:p>
    <w:p w14:paraId="3187833D" w14:textId="77777777" w:rsidR="00F51DFD" w:rsidRPr="004C401C" w:rsidRDefault="004B7230" w:rsidP="00F51DFD">
      <w:pPr>
        <w:tabs>
          <w:tab w:val="left" w:pos="284"/>
          <w:tab w:val="right" w:pos="8550"/>
        </w:tabs>
        <w:ind w:hanging="851"/>
        <w:rPr>
          <w:rFonts w:cs="Arial"/>
        </w:rPr>
      </w:pPr>
      <w:r w:rsidRPr="004C401C">
        <w:rPr>
          <w:rFonts w:cs="Arial"/>
        </w:rPr>
        <w:t xml:space="preserve">             </w:t>
      </w:r>
      <w:r w:rsidR="00845303" w:rsidRPr="004C401C">
        <w:rPr>
          <w:rFonts w:cs="Arial"/>
        </w:rPr>
        <w:t xml:space="preserve">Belfast </w:t>
      </w:r>
      <w:r w:rsidR="006D5475">
        <w:rPr>
          <w:rFonts w:cs="Arial"/>
        </w:rPr>
        <w:t>Trust</w:t>
      </w:r>
      <w:r w:rsidR="00F51DFD" w:rsidRPr="004C401C">
        <w:rPr>
          <w:rFonts w:cs="Arial"/>
        </w:rPr>
        <w:t xml:space="preserve"> priorities </w:t>
      </w:r>
      <w:r w:rsidR="004C401C" w:rsidRPr="004C401C">
        <w:rPr>
          <w:rFonts w:cs="Arial"/>
        </w:rPr>
        <w:t>centre on th</w:t>
      </w:r>
      <w:r w:rsidR="00396898">
        <w:rPr>
          <w:rFonts w:cs="Arial"/>
        </w:rPr>
        <w:t>e</w:t>
      </w:r>
      <w:r w:rsidR="004C401C" w:rsidRPr="004C401C">
        <w:rPr>
          <w:rFonts w:cs="Arial"/>
        </w:rPr>
        <w:t xml:space="preserve"> following four themed areas</w:t>
      </w:r>
    </w:p>
    <w:p w14:paraId="36C27D2C" w14:textId="77777777" w:rsidR="00F51DFD" w:rsidRPr="004C401C" w:rsidRDefault="00F51DFD" w:rsidP="00F51DFD">
      <w:pPr>
        <w:tabs>
          <w:tab w:val="left" w:pos="284"/>
          <w:tab w:val="right" w:pos="8550"/>
        </w:tabs>
        <w:ind w:hanging="851"/>
        <w:rPr>
          <w:rFonts w:cs="Arial"/>
        </w:rPr>
      </w:pPr>
    </w:p>
    <w:p w14:paraId="5E48DBCC" w14:textId="77777777" w:rsidR="00845303" w:rsidRPr="00396898" w:rsidRDefault="00F51DFD" w:rsidP="00DC2146">
      <w:pPr>
        <w:pStyle w:val="ListParagraph"/>
        <w:numPr>
          <w:ilvl w:val="0"/>
          <w:numId w:val="13"/>
        </w:numPr>
        <w:tabs>
          <w:tab w:val="left" w:pos="284"/>
          <w:tab w:val="right" w:pos="8550"/>
        </w:tabs>
        <w:rPr>
          <w:rFonts w:ascii="Arial" w:hAnsi="Arial" w:cs="Arial"/>
          <w:sz w:val="24"/>
          <w:szCs w:val="24"/>
        </w:rPr>
      </w:pPr>
      <w:r w:rsidRPr="00396898">
        <w:rPr>
          <w:rFonts w:ascii="Arial" w:hAnsi="Arial" w:cs="Arial"/>
          <w:b/>
          <w:sz w:val="24"/>
          <w:szCs w:val="24"/>
        </w:rPr>
        <w:t>O</w:t>
      </w:r>
      <w:r w:rsidR="00845303" w:rsidRPr="00396898">
        <w:rPr>
          <w:rFonts w:ascii="Arial" w:hAnsi="Arial" w:cs="Arial"/>
          <w:b/>
          <w:sz w:val="24"/>
          <w:szCs w:val="24"/>
        </w:rPr>
        <w:t>ur Population Health</w:t>
      </w:r>
      <w:r w:rsidR="00845303" w:rsidRPr="00396898">
        <w:rPr>
          <w:rFonts w:ascii="Arial" w:hAnsi="Arial" w:cs="Arial"/>
          <w:sz w:val="24"/>
          <w:szCs w:val="24"/>
        </w:rPr>
        <w:t xml:space="preserve">: </w:t>
      </w:r>
      <w:r w:rsidR="00396898" w:rsidRPr="00396898">
        <w:rPr>
          <w:rFonts w:ascii="Arial" w:hAnsi="Arial" w:cs="Arial"/>
          <w:sz w:val="24"/>
          <w:szCs w:val="24"/>
        </w:rPr>
        <w:t>We will w</w:t>
      </w:r>
      <w:r w:rsidR="00845303" w:rsidRPr="00396898">
        <w:rPr>
          <w:rFonts w:ascii="Arial" w:hAnsi="Arial" w:cs="Arial"/>
          <w:sz w:val="24"/>
          <w:szCs w:val="24"/>
        </w:rPr>
        <w:t>ork in partnership across the public, private, voluntary and</w:t>
      </w:r>
      <w:r w:rsidR="00396898" w:rsidRPr="00396898">
        <w:rPr>
          <w:rFonts w:ascii="Arial" w:hAnsi="Arial" w:cs="Arial"/>
          <w:sz w:val="24"/>
          <w:szCs w:val="24"/>
        </w:rPr>
        <w:t xml:space="preserve"> </w:t>
      </w:r>
      <w:r w:rsidR="00845303" w:rsidRPr="00396898">
        <w:rPr>
          <w:rFonts w:ascii="Arial" w:hAnsi="Arial" w:cs="Arial"/>
          <w:sz w:val="24"/>
          <w:szCs w:val="24"/>
        </w:rPr>
        <w:t>community sectors to improve the population’s health and protect the most vulnerable</w:t>
      </w:r>
    </w:p>
    <w:p w14:paraId="2C2500A5" w14:textId="762F00B5" w:rsidR="00F51DFD" w:rsidRPr="004C401C" w:rsidRDefault="00F51DFD" w:rsidP="00DC2146">
      <w:pPr>
        <w:pStyle w:val="ListParagraph"/>
        <w:numPr>
          <w:ilvl w:val="0"/>
          <w:numId w:val="13"/>
        </w:numPr>
        <w:tabs>
          <w:tab w:val="left" w:pos="284"/>
          <w:tab w:val="right" w:pos="8550"/>
        </w:tabs>
        <w:rPr>
          <w:rFonts w:ascii="Arial" w:hAnsi="Arial" w:cs="Arial"/>
          <w:sz w:val="24"/>
          <w:szCs w:val="24"/>
        </w:rPr>
      </w:pPr>
      <w:r w:rsidRPr="004C401C">
        <w:rPr>
          <w:rFonts w:ascii="Arial" w:hAnsi="Arial" w:cs="Arial"/>
          <w:b/>
          <w:sz w:val="24"/>
          <w:szCs w:val="24"/>
        </w:rPr>
        <w:t>O</w:t>
      </w:r>
      <w:r w:rsidR="00845303" w:rsidRPr="004C401C">
        <w:rPr>
          <w:rFonts w:ascii="Arial" w:hAnsi="Arial" w:cs="Arial"/>
          <w:b/>
          <w:sz w:val="24"/>
          <w:szCs w:val="24"/>
        </w:rPr>
        <w:t>ur Performance:</w:t>
      </w:r>
      <w:r w:rsidR="00845303" w:rsidRPr="004C401C">
        <w:rPr>
          <w:rFonts w:ascii="Arial" w:hAnsi="Arial" w:cs="Arial"/>
          <w:sz w:val="24"/>
          <w:szCs w:val="24"/>
        </w:rPr>
        <w:t xml:space="preserve"> </w:t>
      </w:r>
      <w:r w:rsidR="00E417F7" w:rsidRPr="004C401C">
        <w:rPr>
          <w:rFonts w:ascii="Arial" w:hAnsi="Arial" w:cs="Arial"/>
          <w:sz w:val="24"/>
          <w:szCs w:val="24"/>
        </w:rPr>
        <w:t xml:space="preserve"> </w:t>
      </w:r>
      <w:r w:rsidR="00396898">
        <w:rPr>
          <w:rFonts w:ascii="Arial" w:hAnsi="Arial" w:cs="Arial"/>
          <w:sz w:val="24"/>
          <w:szCs w:val="24"/>
        </w:rPr>
        <w:t>We will work to d</w:t>
      </w:r>
      <w:r w:rsidR="00E417F7" w:rsidRPr="004C401C">
        <w:rPr>
          <w:rFonts w:ascii="Arial" w:hAnsi="Arial" w:cs="Arial"/>
          <w:sz w:val="24"/>
          <w:szCs w:val="24"/>
        </w:rPr>
        <w:t>rive down waiting times and improve</w:t>
      </w:r>
      <w:r w:rsidR="00845303" w:rsidRPr="004C401C">
        <w:rPr>
          <w:rFonts w:ascii="Arial" w:hAnsi="Arial" w:cs="Arial"/>
          <w:sz w:val="24"/>
          <w:szCs w:val="24"/>
        </w:rPr>
        <w:t xml:space="preserve"> </w:t>
      </w:r>
      <w:r w:rsidR="00E417F7" w:rsidRPr="004C401C">
        <w:rPr>
          <w:rFonts w:ascii="Arial" w:hAnsi="Arial" w:cs="Arial"/>
          <w:sz w:val="24"/>
          <w:szCs w:val="24"/>
        </w:rPr>
        <w:t xml:space="preserve">efficient delivery of </w:t>
      </w:r>
      <w:r w:rsidR="00462FFA" w:rsidRPr="004C401C">
        <w:rPr>
          <w:rFonts w:ascii="Arial" w:hAnsi="Arial" w:cs="Arial"/>
          <w:sz w:val="24"/>
          <w:szCs w:val="24"/>
        </w:rPr>
        <w:t>high-quality</w:t>
      </w:r>
      <w:r w:rsidR="00E417F7" w:rsidRPr="004C401C">
        <w:rPr>
          <w:rFonts w:ascii="Arial" w:hAnsi="Arial" w:cs="Arial"/>
          <w:sz w:val="24"/>
          <w:szCs w:val="24"/>
        </w:rPr>
        <w:t xml:space="preserve"> care   </w:t>
      </w:r>
    </w:p>
    <w:p w14:paraId="2296841F" w14:textId="77777777" w:rsidR="00F51DFD" w:rsidRPr="004C401C" w:rsidRDefault="00F51DFD" w:rsidP="00DC2146">
      <w:pPr>
        <w:pStyle w:val="ListParagraph"/>
        <w:numPr>
          <w:ilvl w:val="0"/>
          <w:numId w:val="13"/>
        </w:numPr>
        <w:tabs>
          <w:tab w:val="left" w:pos="284"/>
          <w:tab w:val="right" w:pos="8550"/>
        </w:tabs>
        <w:rPr>
          <w:rFonts w:ascii="Arial" w:hAnsi="Arial" w:cs="Arial"/>
          <w:sz w:val="24"/>
          <w:szCs w:val="24"/>
        </w:rPr>
      </w:pPr>
      <w:r w:rsidRPr="004C401C">
        <w:rPr>
          <w:rFonts w:ascii="Arial" w:hAnsi="Arial" w:cs="Arial"/>
          <w:b/>
          <w:sz w:val="24"/>
          <w:szCs w:val="24"/>
        </w:rPr>
        <w:t>O</w:t>
      </w:r>
      <w:r w:rsidR="00845303" w:rsidRPr="004C401C">
        <w:rPr>
          <w:rFonts w:ascii="Arial" w:hAnsi="Arial" w:cs="Arial"/>
          <w:b/>
          <w:sz w:val="24"/>
          <w:szCs w:val="24"/>
        </w:rPr>
        <w:t>ur People:</w:t>
      </w:r>
      <w:r w:rsidR="00845303" w:rsidRPr="004C401C">
        <w:rPr>
          <w:rFonts w:ascii="Arial" w:hAnsi="Arial" w:cs="Arial"/>
          <w:sz w:val="24"/>
          <w:szCs w:val="24"/>
        </w:rPr>
        <w:t xml:space="preserve"> </w:t>
      </w:r>
      <w:r w:rsidRPr="004C401C">
        <w:rPr>
          <w:rFonts w:ascii="Arial" w:hAnsi="Arial" w:cs="Arial"/>
          <w:sz w:val="24"/>
          <w:szCs w:val="24"/>
        </w:rPr>
        <w:t xml:space="preserve"> </w:t>
      </w:r>
      <w:r w:rsidR="00396898">
        <w:rPr>
          <w:rFonts w:ascii="Arial" w:hAnsi="Arial" w:cs="Arial"/>
          <w:sz w:val="24"/>
          <w:szCs w:val="24"/>
        </w:rPr>
        <w:t>We will s</w:t>
      </w:r>
      <w:r w:rsidR="00845303" w:rsidRPr="004C401C">
        <w:rPr>
          <w:rFonts w:ascii="Arial" w:hAnsi="Arial" w:cs="Arial"/>
          <w:sz w:val="24"/>
          <w:szCs w:val="24"/>
        </w:rPr>
        <w:t>upport our staff to deliver services they can be proud of, and encourage them to be local, national, and international leaders in care, research, and innovation</w:t>
      </w:r>
    </w:p>
    <w:p w14:paraId="03576C5C" w14:textId="77777777" w:rsidR="004B7230" w:rsidRPr="004C401C" w:rsidRDefault="00F51DFD" w:rsidP="00DC2146">
      <w:pPr>
        <w:pStyle w:val="ListParagraph"/>
        <w:numPr>
          <w:ilvl w:val="0"/>
          <w:numId w:val="13"/>
        </w:numPr>
        <w:tabs>
          <w:tab w:val="left" w:pos="284"/>
          <w:tab w:val="right" w:pos="8550"/>
        </w:tabs>
        <w:rPr>
          <w:rFonts w:ascii="Arial" w:hAnsi="Arial" w:cs="Arial"/>
          <w:sz w:val="24"/>
          <w:szCs w:val="24"/>
        </w:rPr>
      </w:pPr>
      <w:r w:rsidRPr="004C401C">
        <w:rPr>
          <w:rFonts w:ascii="Arial" w:hAnsi="Arial" w:cs="Arial"/>
          <w:b/>
          <w:sz w:val="24"/>
          <w:szCs w:val="24"/>
        </w:rPr>
        <w:t>O</w:t>
      </w:r>
      <w:r w:rsidR="00845303" w:rsidRPr="004C401C">
        <w:rPr>
          <w:rFonts w:ascii="Arial" w:hAnsi="Arial" w:cs="Arial"/>
          <w:b/>
          <w:sz w:val="24"/>
          <w:szCs w:val="24"/>
        </w:rPr>
        <w:t>ur Potential:</w:t>
      </w:r>
      <w:r w:rsidR="00845303" w:rsidRPr="004C401C">
        <w:rPr>
          <w:rFonts w:ascii="Arial" w:hAnsi="Arial" w:cs="Arial"/>
          <w:sz w:val="24"/>
          <w:szCs w:val="24"/>
        </w:rPr>
        <w:t xml:space="preserve"> </w:t>
      </w:r>
      <w:r w:rsidR="00396898">
        <w:rPr>
          <w:rFonts w:ascii="Arial" w:hAnsi="Arial" w:cs="Arial"/>
          <w:sz w:val="24"/>
          <w:szCs w:val="24"/>
        </w:rPr>
        <w:t>We will u</w:t>
      </w:r>
      <w:r w:rsidR="00E417F7" w:rsidRPr="004C401C">
        <w:rPr>
          <w:rFonts w:ascii="Arial" w:hAnsi="Arial" w:cs="Arial"/>
          <w:sz w:val="24"/>
          <w:szCs w:val="24"/>
        </w:rPr>
        <w:t>se new technology and research to</w:t>
      </w:r>
      <w:r w:rsidR="00845303" w:rsidRPr="004C401C">
        <w:rPr>
          <w:rFonts w:ascii="Arial" w:hAnsi="Arial" w:cs="Arial"/>
          <w:sz w:val="24"/>
          <w:szCs w:val="24"/>
        </w:rPr>
        <w:t xml:space="preserve"> </w:t>
      </w:r>
      <w:r w:rsidR="00E417F7" w:rsidRPr="004C401C">
        <w:rPr>
          <w:rFonts w:ascii="Arial" w:hAnsi="Arial" w:cs="Arial"/>
          <w:sz w:val="24"/>
          <w:szCs w:val="24"/>
        </w:rPr>
        <w:t xml:space="preserve">innovate and deliver new models of care </w:t>
      </w:r>
    </w:p>
    <w:p w14:paraId="4BE4C9C2" w14:textId="77777777" w:rsidR="00845303" w:rsidRDefault="00C97610" w:rsidP="00845303">
      <w:pPr>
        <w:tabs>
          <w:tab w:val="left" w:pos="284"/>
          <w:tab w:val="right" w:pos="8550"/>
        </w:tabs>
      </w:pPr>
      <w:hyperlink r:id="rId13" w:history="1">
        <w:r w:rsidR="00845303">
          <w:rPr>
            <w:rStyle w:val="Hyperlink"/>
          </w:rPr>
          <w:t>Belfast Corporate Plan 2025-26</w:t>
        </w:r>
      </w:hyperlink>
      <w:r w:rsidR="00845303">
        <w:t xml:space="preserve"> considers our priorities in more detail.</w:t>
      </w:r>
    </w:p>
    <w:p w14:paraId="231CE421" w14:textId="77777777" w:rsidR="00845303" w:rsidRDefault="00845303" w:rsidP="00845303">
      <w:pPr>
        <w:tabs>
          <w:tab w:val="left" w:pos="284"/>
          <w:tab w:val="right" w:pos="8550"/>
        </w:tabs>
      </w:pPr>
    </w:p>
    <w:p w14:paraId="15BD05B8" w14:textId="66F7E7C3" w:rsidR="004B73E9" w:rsidRPr="00845303" w:rsidRDefault="00F92BAD" w:rsidP="001615AD">
      <w:pPr>
        <w:tabs>
          <w:tab w:val="left" w:pos="284"/>
          <w:tab w:val="left" w:pos="851"/>
          <w:tab w:val="right" w:pos="8550"/>
        </w:tabs>
        <w:ind w:left="851" w:hanging="851"/>
        <w:rPr>
          <w:rFonts w:cs="Arial"/>
          <w:b/>
          <w:color w:val="4F81BD" w:themeColor="accent1"/>
          <w:sz w:val="28"/>
          <w:szCs w:val="28"/>
        </w:rPr>
      </w:pPr>
      <w:r w:rsidRPr="00845303">
        <w:rPr>
          <w:rFonts w:cs="Arial"/>
          <w:b/>
          <w:color w:val="4F81BD" w:themeColor="accent1"/>
          <w:sz w:val="28"/>
          <w:szCs w:val="28"/>
        </w:rPr>
        <w:t>Statutory C</w:t>
      </w:r>
      <w:r w:rsidR="004B73E9" w:rsidRPr="00845303">
        <w:rPr>
          <w:rFonts w:cs="Arial"/>
          <w:b/>
          <w:color w:val="4F81BD" w:themeColor="accent1"/>
          <w:sz w:val="28"/>
          <w:szCs w:val="28"/>
        </w:rPr>
        <w:t>ontext</w:t>
      </w:r>
    </w:p>
    <w:p w14:paraId="0F911680" w14:textId="77777777" w:rsidR="004B73E9" w:rsidRPr="004B73E9" w:rsidRDefault="004B73E9" w:rsidP="004B73E9">
      <w:pPr>
        <w:tabs>
          <w:tab w:val="left" w:pos="284"/>
          <w:tab w:val="left" w:pos="851"/>
          <w:tab w:val="right" w:pos="8550"/>
        </w:tabs>
        <w:ind w:left="851" w:hanging="851"/>
        <w:rPr>
          <w:rFonts w:cs="Arial"/>
          <w:b/>
        </w:rPr>
      </w:pPr>
    </w:p>
    <w:p w14:paraId="4C18D7E2" w14:textId="77777777" w:rsidR="004B73E9" w:rsidRPr="004B73E9" w:rsidRDefault="004B73E9" w:rsidP="004B73E9">
      <w:pPr>
        <w:widowControl w:val="0"/>
        <w:autoSpaceDE w:val="0"/>
        <w:autoSpaceDN w:val="0"/>
        <w:ind w:left="100"/>
        <w:rPr>
          <w:rFonts w:eastAsia="Arial" w:cs="Arial"/>
          <w:lang w:val="en-US"/>
        </w:rPr>
      </w:pPr>
      <w:r w:rsidRPr="004B73E9">
        <w:rPr>
          <w:rFonts w:eastAsia="Arial" w:cs="Arial"/>
          <w:lang w:val="en-US"/>
        </w:rPr>
        <w:t>Three important areas of law are relevant to this EQIA including:</w:t>
      </w:r>
    </w:p>
    <w:p w14:paraId="701ED975" w14:textId="77777777" w:rsidR="004B73E9" w:rsidRPr="004B73E9" w:rsidRDefault="004B73E9" w:rsidP="004B73E9">
      <w:pPr>
        <w:widowControl w:val="0"/>
        <w:autoSpaceDE w:val="0"/>
        <w:autoSpaceDN w:val="0"/>
        <w:spacing w:before="1"/>
        <w:rPr>
          <w:rFonts w:eastAsia="Arial" w:cs="Arial"/>
          <w:lang w:val="en-US"/>
        </w:rPr>
      </w:pPr>
    </w:p>
    <w:p w14:paraId="6A894DF8" w14:textId="77777777" w:rsidR="004B73E9" w:rsidRPr="004B73E9" w:rsidRDefault="004B73E9" w:rsidP="007F5E5C">
      <w:pPr>
        <w:widowControl w:val="0"/>
        <w:numPr>
          <w:ilvl w:val="0"/>
          <w:numId w:val="3"/>
        </w:numPr>
        <w:tabs>
          <w:tab w:val="left" w:pos="460"/>
          <w:tab w:val="left" w:pos="461"/>
        </w:tabs>
        <w:autoSpaceDE w:val="0"/>
        <w:autoSpaceDN w:val="0"/>
        <w:spacing w:after="200" w:line="276" w:lineRule="auto"/>
        <w:contextualSpacing/>
        <w:rPr>
          <w:rFonts w:eastAsia="Arial" w:cs="Arial"/>
          <w:lang w:val="en-US"/>
        </w:rPr>
      </w:pPr>
      <w:r w:rsidRPr="004B73E9">
        <w:rPr>
          <w:rFonts w:eastAsia="Arial" w:cs="Arial"/>
          <w:lang w:val="en-US"/>
        </w:rPr>
        <w:t>Section 75 Northern Ireland (NI) Act</w:t>
      </w:r>
      <w:r w:rsidRPr="004B73E9">
        <w:rPr>
          <w:rFonts w:eastAsia="Arial" w:cs="Arial"/>
          <w:spacing w:val="-15"/>
          <w:lang w:val="en-US"/>
        </w:rPr>
        <w:t xml:space="preserve"> </w:t>
      </w:r>
      <w:r w:rsidRPr="004B73E9">
        <w:rPr>
          <w:rFonts w:eastAsia="Arial" w:cs="Arial"/>
          <w:lang w:val="en-US"/>
        </w:rPr>
        <w:t>1998</w:t>
      </w:r>
    </w:p>
    <w:p w14:paraId="308115A9" w14:textId="77777777" w:rsidR="004B73E9" w:rsidRPr="004B73E9" w:rsidRDefault="004B73E9" w:rsidP="007F5E5C">
      <w:pPr>
        <w:widowControl w:val="0"/>
        <w:numPr>
          <w:ilvl w:val="0"/>
          <w:numId w:val="3"/>
        </w:numPr>
        <w:tabs>
          <w:tab w:val="left" w:pos="460"/>
          <w:tab w:val="left" w:pos="461"/>
        </w:tabs>
        <w:autoSpaceDE w:val="0"/>
        <w:autoSpaceDN w:val="0"/>
        <w:spacing w:before="281" w:after="200" w:line="276" w:lineRule="auto"/>
        <w:contextualSpacing/>
        <w:rPr>
          <w:rFonts w:eastAsia="Arial" w:cs="Arial"/>
          <w:lang w:val="en-US"/>
        </w:rPr>
      </w:pPr>
      <w:r w:rsidRPr="004B73E9">
        <w:rPr>
          <w:rFonts w:eastAsia="Arial" w:cs="Arial"/>
          <w:lang w:val="en-US"/>
        </w:rPr>
        <w:t>Disability Discrimination Act 1995 (as amended): (Section 49A)</w:t>
      </w:r>
    </w:p>
    <w:p w14:paraId="6328C3D1" w14:textId="77777777" w:rsidR="004B73E9" w:rsidRDefault="004B73E9" w:rsidP="007F5E5C">
      <w:pPr>
        <w:widowControl w:val="0"/>
        <w:numPr>
          <w:ilvl w:val="0"/>
          <w:numId w:val="3"/>
        </w:numPr>
        <w:tabs>
          <w:tab w:val="left" w:pos="460"/>
          <w:tab w:val="left" w:pos="461"/>
        </w:tabs>
        <w:autoSpaceDE w:val="0"/>
        <w:autoSpaceDN w:val="0"/>
        <w:spacing w:before="284" w:after="200" w:line="276" w:lineRule="auto"/>
        <w:contextualSpacing/>
        <w:rPr>
          <w:rFonts w:eastAsia="Arial" w:cs="Arial"/>
          <w:lang w:val="en-US"/>
        </w:rPr>
      </w:pPr>
      <w:r w:rsidRPr="004B73E9">
        <w:rPr>
          <w:rFonts w:eastAsia="Arial" w:cs="Arial"/>
          <w:lang w:val="en-US"/>
        </w:rPr>
        <w:t>Human</w:t>
      </w:r>
      <w:r w:rsidRPr="004B73E9">
        <w:rPr>
          <w:rFonts w:eastAsia="Arial" w:cs="Arial"/>
          <w:spacing w:val="-4"/>
          <w:lang w:val="en-US"/>
        </w:rPr>
        <w:t xml:space="preserve"> </w:t>
      </w:r>
      <w:r w:rsidRPr="004B73E9">
        <w:rPr>
          <w:rFonts w:eastAsia="Arial" w:cs="Arial"/>
          <w:lang w:val="en-US"/>
        </w:rPr>
        <w:t>Rights.</w:t>
      </w:r>
    </w:p>
    <w:p w14:paraId="2DED1772" w14:textId="77777777" w:rsidR="004B73E9" w:rsidRPr="004B73E9" w:rsidRDefault="004B73E9" w:rsidP="004B73E9">
      <w:pPr>
        <w:widowControl w:val="0"/>
        <w:tabs>
          <w:tab w:val="left" w:pos="460"/>
          <w:tab w:val="left" w:pos="461"/>
        </w:tabs>
        <w:autoSpaceDE w:val="0"/>
        <w:autoSpaceDN w:val="0"/>
        <w:spacing w:before="284" w:after="200" w:line="276" w:lineRule="auto"/>
        <w:ind w:left="1180"/>
        <w:contextualSpacing/>
        <w:rPr>
          <w:rFonts w:eastAsia="Arial" w:cs="Arial"/>
          <w:lang w:val="en-US"/>
        </w:rPr>
      </w:pPr>
    </w:p>
    <w:p w14:paraId="7BA9472D" w14:textId="6D896F85" w:rsidR="004B73E9" w:rsidRPr="002E1B98" w:rsidRDefault="004B73E9" w:rsidP="004B73E9">
      <w:pPr>
        <w:widowControl w:val="0"/>
        <w:tabs>
          <w:tab w:val="left" w:pos="635"/>
        </w:tabs>
        <w:autoSpaceDE w:val="0"/>
        <w:autoSpaceDN w:val="0"/>
        <w:spacing w:before="1"/>
        <w:outlineLvl w:val="5"/>
        <w:rPr>
          <w:rFonts w:eastAsia="Arial" w:cs="Arial"/>
          <w:b/>
          <w:bCs/>
          <w:color w:val="0070C0"/>
          <w:sz w:val="28"/>
          <w:szCs w:val="28"/>
          <w:lang w:val="en-US"/>
        </w:rPr>
      </w:pPr>
      <w:r w:rsidRPr="002E1B98">
        <w:rPr>
          <w:rFonts w:eastAsia="Arial" w:cs="Arial"/>
          <w:b/>
          <w:bCs/>
          <w:color w:val="0070C0"/>
          <w:sz w:val="28"/>
          <w:szCs w:val="28"/>
          <w:lang w:val="en-US"/>
        </w:rPr>
        <w:t>Section 75</w:t>
      </w:r>
      <w:r w:rsidR="001C02B0">
        <w:rPr>
          <w:rFonts w:eastAsia="Arial" w:cs="Arial"/>
          <w:b/>
          <w:bCs/>
          <w:color w:val="0070C0"/>
          <w:sz w:val="28"/>
          <w:szCs w:val="28"/>
          <w:lang w:val="en-US"/>
        </w:rPr>
        <w:t xml:space="preserve">: </w:t>
      </w:r>
      <w:r w:rsidRPr="002E1B98">
        <w:rPr>
          <w:rFonts w:eastAsia="Arial" w:cs="Arial"/>
          <w:b/>
          <w:bCs/>
          <w:color w:val="0070C0"/>
          <w:sz w:val="28"/>
          <w:szCs w:val="28"/>
          <w:lang w:val="en-US"/>
        </w:rPr>
        <w:t xml:space="preserve">NI </w:t>
      </w:r>
      <w:r w:rsidRPr="002E1B98">
        <w:rPr>
          <w:rFonts w:eastAsia="Arial" w:cs="Arial"/>
          <w:b/>
          <w:bCs/>
          <w:color w:val="0070C0"/>
          <w:spacing w:val="-2"/>
          <w:sz w:val="28"/>
          <w:szCs w:val="28"/>
          <w:lang w:val="en-US"/>
        </w:rPr>
        <w:t>Act</w:t>
      </w:r>
      <w:r w:rsidRPr="002E1B98">
        <w:rPr>
          <w:rFonts w:eastAsia="Arial" w:cs="Arial"/>
          <w:b/>
          <w:bCs/>
          <w:color w:val="0070C0"/>
          <w:sz w:val="28"/>
          <w:szCs w:val="28"/>
          <w:lang w:val="en-US"/>
        </w:rPr>
        <w:t xml:space="preserve"> 1998</w:t>
      </w:r>
    </w:p>
    <w:p w14:paraId="281C9697" w14:textId="77777777" w:rsidR="001615AD" w:rsidRDefault="001615AD" w:rsidP="001615AD">
      <w:pPr>
        <w:widowControl w:val="0"/>
        <w:autoSpaceDE w:val="0"/>
        <w:autoSpaceDN w:val="0"/>
        <w:ind w:right="364"/>
        <w:rPr>
          <w:rFonts w:eastAsia="Arial" w:cs="Arial"/>
          <w:lang w:val="en-US"/>
        </w:rPr>
      </w:pPr>
    </w:p>
    <w:p w14:paraId="6BC9E177" w14:textId="043B0F1A" w:rsidR="004B73E9" w:rsidRPr="004B73E9" w:rsidRDefault="004B73E9" w:rsidP="001615AD">
      <w:pPr>
        <w:widowControl w:val="0"/>
        <w:autoSpaceDE w:val="0"/>
        <w:autoSpaceDN w:val="0"/>
        <w:ind w:right="364"/>
        <w:rPr>
          <w:rFonts w:eastAsia="Arial" w:cs="Arial"/>
          <w:lang w:val="en-US"/>
        </w:rPr>
      </w:pPr>
      <w:r w:rsidRPr="004B73E9">
        <w:rPr>
          <w:rFonts w:eastAsia="Arial" w:cs="Arial"/>
          <w:lang w:val="en-US"/>
        </w:rPr>
        <w:t xml:space="preserve">Section 75 of the NI Act 1998 requires each public authority, when carrying out its functions in relation to Northern Ireland, to have due regard to the need to promote </w:t>
      </w:r>
      <w:r w:rsidRPr="004B73E9">
        <w:rPr>
          <w:rFonts w:eastAsia="Arial" w:cs="Arial"/>
          <w:b/>
          <w:lang w:val="en-US"/>
        </w:rPr>
        <w:t xml:space="preserve">equality of opportunity </w:t>
      </w:r>
      <w:r w:rsidRPr="004B73E9">
        <w:rPr>
          <w:rFonts w:eastAsia="Arial" w:cs="Arial"/>
          <w:lang w:val="en-US"/>
        </w:rPr>
        <w:t xml:space="preserve">between </w:t>
      </w:r>
      <w:r w:rsidR="00462FFA">
        <w:rPr>
          <w:rFonts w:eastAsia="Arial" w:cs="Arial"/>
          <w:lang w:val="en-US"/>
        </w:rPr>
        <w:t>9</w:t>
      </w:r>
      <w:r w:rsidR="00462FFA" w:rsidRPr="004B73E9">
        <w:rPr>
          <w:rFonts w:eastAsia="Arial" w:cs="Arial"/>
          <w:lang w:val="en-US"/>
        </w:rPr>
        <w:t xml:space="preserve"> </w:t>
      </w:r>
      <w:r w:rsidRPr="004B73E9">
        <w:rPr>
          <w:rFonts w:eastAsia="Arial" w:cs="Arial"/>
          <w:lang w:val="en-US"/>
        </w:rPr>
        <w:t>categories of persons, namely:</w:t>
      </w:r>
    </w:p>
    <w:p w14:paraId="3ADB7E6D" w14:textId="77777777" w:rsidR="004B73E9" w:rsidRPr="004B73E9" w:rsidRDefault="004B73E9" w:rsidP="001615AD">
      <w:pPr>
        <w:widowControl w:val="0"/>
        <w:autoSpaceDE w:val="0"/>
        <w:autoSpaceDN w:val="0"/>
        <w:rPr>
          <w:rFonts w:eastAsia="Arial" w:cs="Arial"/>
          <w:sz w:val="25"/>
          <w:lang w:val="en-US"/>
        </w:rPr>
      </w:pPr>
    </w:p>
    <w:p w14:paraId="118E0087" w14:textId="77777777" w:rsidR="004B73E9" w:rsidRPr="004B73E9" w:rsidRDefault="004B73E9" w:rsidP="001615AD">
      <w:pPr>
        <w:widowControl w:val="0"/>
        <w:numPr>
          <w:ilvl w:val="0"/>
          <w:numId w:val="4"/>
        </w:numPr>
        <w:tabs>
          <w:tab w:val="left" w:pos="460"/>
          <w:tab w:val="left" w:pos="461"/>
        </w:tabs>
        <w:autoSpaceDE w:val="0"/>
        <w:autoSpaceDN w:val="0"/>
        <w:ind w:right="370"/>
        <w:contextualSpacing/>
        <w:rPr>
          <w:rFonts w:eastAsia="Arial" w:cs="Arial"/>
          <w:lang w:val="en-US"/>
        </w:rPr>
      </w:pPr>
      <w:r w:rsidRPr="004B73E9">
        <w:rPr>
          <w:rFonts w:eastAsia="Arial" w:cs="Arial"/>
          <w:lang w:val="en-US"/>
        </w:rPr>
        <w:t>Between persons of different religious belief, political opinion, racial group,</w:t>
      </w:r>
      <w:r w:rsidRPr="004B73E9">
        <w:rPr>
          <w:rFonts w:eastAsia="Arial" w:cs="Arial"/>
          <w:spacing w:val="-31"/>
          <w:lang w:val="en-US"/>
        </w:rPr>
        <w:t xml:space="preserve"> </w:t>
      </w:r>
      <w:r w:rsidRPr="004B73E9">
        <w:rPr>
          <w:rFonts w:eastAsia="Arial" w:cs="Arial"/>
          <w:lang w:val="en-US"/>
        </w:rPr>
        <w:t>age, marital status or sexual</w:t>
      </w:r>
      <w:r w:rsidRPr="004B73E9">
        <w:rPr>
          <w:rFonts w:eastAsia="Arial" w:cs="Arial"/>
          <w:spacing w:val="-12"/>
          <w:lang w:val="en-US"/>
        </w:rPr>
        <w:t xml:space="preserve"> </w:t>
      </w:r>
      <w:r w:rsidRPr="004B73E9">
        <w:rPr>
          <w:rFonts w:eastAsia="Arial" w:cs="Arial"/>
          <w:lang w:val="en-US"/>
        </w:rPr>
        <w:t>orientation</w:t>
      </w:r>
    </w:p>
    <w:p w14:paraId="0FB70839" w14:textId="77777777" w:rsidR="004B73E9" w:rsidRPr="004B73E9" w:rsidRDefault="004B73E9" w:rsidP="001615AD">
      <w:pPr>
        <w:widowControl w:val="0"/>
        <w:numPr>
          <w:ilvl w:val="0"/>
          <w:numId w:val="4"/>
        </w:numPr>
        <w:tabs>
          <w:tab w:val="left" w:pos="460"/>
          <w:tab w:val="left" w:pos="461"/>
        </w:tabs>
        <w:autoSpaceDE w:val="0"/>
        <w:autoSpaceDN w:val="0"/>
        <w:contextualSpacing/>
        <w:rPr>
          <w:rFonts w:eastAsia="Arial" w:cs="Arial"/>
          <w:lang w:val="en-US"/>
        </w:rPr>
      </w:pPr>
      <w:r w:rsidRPr="004B73E9">
        <w:rPr>
          <w:rFonts w:eastAsia="Arial" w:cs="Arial"/>
          <w:lang w:val="en-US"/>
        </w:rPr>
        <w:t>Between men and women</w:t>
      </w:r>
      <w:r w:rsidRPr="004B73E9">
        <w:rPr>
          <w:rFonts w:eastAsia="Arial" w:cs="Arial"/>
          <w:spacing w:val="-14"/>
          <w:lang w:val="en-US"/>
        </w:rPr>
        <w:t xml:space="preserve"> </w:t>
      </w:r>
      <w:r w:rsidRPr="004B73E9">
        <w:rPr>
          <w:rFonts w:eastAsia="Arial" w:cs="Arial"/>
          <w:lang w:val="en-US"/>
        </w:rPr>
        <w:t>generally</w:t>
      </w:r>
    </w:p>
    <w:p w14:paraId="7BC329A0" w14:textId="77777777" w:rsidR="004B73E9" w:rsidRPr="004B73E9" w:rsidRDefault="004B73E9" w:rsidP="001615AD">
      <w:pPr>
        <w:widowControl w:val="0"/>
        <w:numPr>
          <w:ilvl w:val="0"/>
          <w:numId w:val="4"/>
        </w:numPr>
        <w:tabs>
          <w:tab w:val="left" w:pos="460"/>
          <w:tab w:val="left" w:pos="461"/>
        </w:tabs>
        <w:autoSpaceDE w:val="0"/>
        <w:autoSpaceDN w:val="0"/>
        <w:contextualSpacing/>
        <w:rPr>
          <w:rFonts w:eastAsia="Arial" w:cs="Arial"/>
          <w:lang w:val="en-US"/>
        </w:rPr>
      </w:pPr>
      <w:r w:rsidRPr="004B73E9">
        <w:rPr>
          <w:rFonts w:eastAsia="Arial" w:cs="Arial"/>
          <w:lang w:val="en-US"/>
        </w:rPr>
        <w:t>Between persons with a disability and persons without;</w:t>
      </w:r>
      <w:r w:rsidRPr="004B73E9">
        <w:rPr>
          <w:rFonts w:eastAsia="Arial" w:cs="Arial"/>
          <w:spacing w:val="-23"/>
          <w:lang w:val="en-US"/>
        </w:rPr>
        <w:t xml:space="preserve"> </w:t>
      </w:r>
      <w:r w:rsidRPr="004B73E9">
        <w:rPr>
          <w:rFonts w:eastAsia="Arial" w:cs="Arial"/>
          <w:lang w:val="en-US"/>
        </w:rPr>
        <w:t>and</w:t>
      </w:r>
    </w:p>
    <w:p w14:paraId="0920E4CD" w14:textId="77777777" w:rsidR="004B73E9" w:rsidRPr="004B73E9" w:rsidRDefault="004B73E9" w:rsidP="001615AD">
      <w:pPr>
        <w:widowControl w:val="0"/>
        <w:numPr>
          <w:ilvl w:val="0"/>
          <w:numId w:val="4"/>
        </w:numPr>
        <w:tabs>
          <w:tab w:val="left" w:pos="460"/>
          <w:tab w:val="left" w:pos="461"/>
        </w:tabs>
        <w:autoSpaceDE w:val="0"/>
        <w:autoSpaceDN w:val="0"/>
        <w:contextualSpacing/>
        <w:rPr>
          <w:rFonts w:eastAsia="Arial" w:cs="Arial"/>
          <w:lang w:val="en-US"/>
        </w:rPr>
      </w:pPr>
      <w:r w:rsidRPr="004B73E9">
        <w:rPr>
          <w:rFonts w:eastAsia="Arial" w:cs="Arial"/>
          <w:lang w:val="en-US"/>
        </w:rPr>
        <w:t>Between persons with dependants and persons</w:t>
      </w:r>
      <w:r w:rsidRPr="004B73E9">
        <w:rPr>
          <w:rFonts w:eastAsia="Arial" w:cs="Arial"/>
          <w:spacing w:val="-25"/>
          <w:lang w:val="en-US"/>
        </w:rPr>
        <w:t xml:space="preserve"> </w:t>
      </w:r>
      <w:r w:rsidRPr="004B73E9">
        <w:rPr>
          <w:rFonts w:eastAsia="Arial" w:cs="Arial"/>
          <w:lang w:val="en-US"/>
        </w:rPr>
        <w:t>without.</w:t>
      </w:r>
    </w:p>
    <w:p w14:paraId="4DF641BF" w14:textId="77777777" w:rsidR="004B73E9" w:rsidRDefault="004B73E9" w:rsidP="004B73E9">
      <w:pPr>
        <w:widowControl w:val="0"/>
        <w:autoSpaceDE w:val="0"/>
        <w:autoSpaceDN w:val="0"/>
        <w:spacing w:before="264"/>
        <w:ind w:left="100" w:right="167"/>
        <w:jc w:val="both"/>
        <w:rPr>
          <w:rFonts w:eastAsia="Arial" w:cs="Arial"/>
          <w:lang w:val="en-US"/>
        </w:rPr>
      </w:pPr>
      <w:r w:rsidRPr="004B73E9">
        <w:rPr>
          <w:rFonts w:eastAsia="Arial" w:cs="Arial"/>
          <w:lang w:val="en-US"/>
        </w:rPr>
        <w:t xml:space="preserve">Without prejudice to its obligations above, the public authority must </w:t>
      </w:r>
      <w:r w:rsidRPr="00396898">
        <w:rPr>
          <w:rFonts w:eastAsia="Arial" w:cs="Arial"/>
          <w:b/>
          <w:lang w:val="en-US"/>
        </w:rPr>
        <w:t>also</w:t>
      </w:r>
      <w:r w:rsidRPr="004B73E9">
        <w:rPr>
          <w:rFonts w:eastAsia="Arial" w:cs="Arial"/>
          <w:lang w:val="en-US"/>
        </w:rPr>
        <w:t xml:space="preserve"> have regard to the desirability of promoting </w:t>
      </w:r>
      <w:r w:rsidRPr="004B73E9">
        <w:rPr>
          <w:rFonts w:eastAsia="Arial" w:cs="Arial"/>
          <w:b/>
          <w:lang w:val="en-US"/>
        </w:rPr>
        <w:t xml:space="preserve">good relations </w:t>
      </w:r>
      <w:r w:rsidRPr="004B73E9">
        <w:rPr>
          <w:rFonts w:eastAsia="Arial" w:cs="Arial"/>
          <w:lang w:val="en-US"/>
        </w:rPr>
        <w:t>between persons of different religious belief, political opinion or racial group.</w:t>
      </w:r>
    </w:p>
    <w:p w14:paraId="4D7EEC47" w14:textId="43CFF66A" w:rsidR="00BF76C2" w:rsidRDefault="00396898" w:rsidP="004B73E9">
      <w:pPr>
        <w:widowControl w:val="0"/>
        <w:autoSpaceDE w:val="0"/>
        <w:autoSpaceDN w:val="0"/>
        <w:spacing w:before="264"/>
        <w:ind w:left="100" w:right="167"/>
        <w:jc w:val="both"/>
        <w:rPr>
          <w:rFonts w:eastAsia="Arial" w:cs="Arial"/>
          <w:lang w:val="en-US"/>
        </w:rPr>
      </w:pPr>
      <w:r>
        <w:rPr>
          <w:rFonts w:eastAsia="Arial" w:cs="Arial"/>
          <w:lang w:val="en-US"/>
        </w:rPr>
        <w:t>Belfast Trust</w:t>
      </w:r>
      <w:r w:rsidR="007A3521" w:rsidRPr="007A3521">
        <w:rPr>
          <w:rFonts w:eastAsia="Arial" w:cs="Arial"/>
          <w:lang w:val="en-US"/>
        </w:rPr>
        <w:t xml:space="preserve"> Equality Scheme outlines how the Trust proposes to fulfil its statutory duties under Section 75. The Scheme gives a commitment to apply the screening methodology </w:t>
      </w:r>
      <w:r>
        <w:rPr>
          <w:rFonts w:eastAsia="Arial" w:cs="Arial"/>
          <w:lang w:val="en-US"/>
        </w:rPr>
        <w:t xml:space="preserve">below </w:t>
      </w:r>
      <w:r w:rsidR="007A3521" w:rsidRPr="007A3521">
        <w:rPr>
          <w:rFonts w:eastAsia="Arial" w:cs="Arial"/>
          <w:lang w:val="en-US"/>
        </w:rPr>
        <w:t>to all new and revised policies as an integral part of the development process</w:t>
      </w:r>
      <w:r w:rsidR="00462FFA">
        <w:rPr>
          <w:rFonts w:eastAsia="Arial" w:cs="Arial"/>
          <w:lang w:val="en-US"/>
        </w:rPr>
        <w:t>,</w:t>
      </w:r>
      <w:r w:rsidR="007A3521" w:rsidRPr="007A3521">
        <w:rPr>
          <w:rFonts w:eastAsia="Arial" w:cs="Arial"/>
          <w:lang w:val="en-US"/>
        </w:rPr>
        <w:t xml:space="preserve"> and where necessary</w:t>
      </w:r>
      <w:r w:rsidR="001E71D0">
        <w:rPr>
          <w:rFonts w:eastAsia="Arial" w:cs="Arial"/>
          <w:lang w:val="en-US"/>
        </w:rPr>
        <w:t xml:space="preserve"> and appropriate</w:t>
      </w:r>
      <w:r w:rsidR="00462FFA">
        <w:rPr>
          <w:rFonts w:eastAsia="Arial" w:cs="Arial"/>
          <w:lang w:val="en-US"/>
        </w:rPr>
        <w:t>,</w:t>
      </w:r>
      <w:r w:rsidR="001E71D0">
        <w:rPr>
          <w:rFonts w:eastAsia="Arial" w:cs="Arial"/>
          <w:lang w:val="en-US"/>
        </w:rPr>
        <w:t xml:space="preserve"> to subject </w:t>
      </w:r>
      <w:r w:rsidR="007A3521" w:rsidRPr="007A3521">
        <w:rPr>
          <w:rFonts w:eastAsia="Arial" w:cs="Arial"/>
          <w:lang w:val="en-US"/>
        </w:rPr>
        <w:t xml:space="preserve">policies to </w:t>
      </w:r>
      <w:r w:rsidR="001E71D0">
        <w:rPr>
          <w:rFonts w:eastAsia="Arial" w:cs="Arial"/>
          <w:lang w:val="en-US"/>
        </w:rPr>
        <w:t>an</w:t>
      </w:r>
      <w:r w:rsidR="007A3521" w:rsidRPr="007A3521">
        <w:rPr>
          <w:rFonts w:eastAsia="Arial" w:cs="Arial"/>
          <w:lang w:val="en-US"/>
        </w:rPr>
        <w:t xml:space="preserve"> equality impact assessment</w:t>
      </w:r>
      <w:r w:rsidR="007A3521">
        <w:rPr>
          <w:rFonts w:eastAsia="Arial" w:cs="Arial"/>
          <w:lang w:val="en-US"/>
        </w:rPr>
        <w:t xml:space="preserve"> (EQIA).</w:t>
      </w:r>
      <w:r w:rsidR="001E71D0">
        <w:rPr>
          <w:rFonts w:eastAsia="Arial" w:cs="Arial"/>
          <w:lang w:val="en-US"/>
        </w:rPr>
        <w:t xml:space="preserve">  </w:t>
      </w:r>
    </w:p>
    <w:p w14:paraId="7B451BD8" w14:textId="48871774" w:rsidR="007A3521" w:rsidRPr="004B73E9" w:rsidRDefault="001E71D0" w:rsidP="004B73E9">
      <w:pPr>
        <w:widowControl w:val="0"/>
        <w:autoSpaceDE w:val="0"/>
        <w:autoSpaceDN w:val="0"/>
        <w:spacing w:before="264"/>
        <w:ind w:left="100" w:right="167"/>
        <w:jc w:val="both"/>
        <w:rPr>
          <w:rFonts w:eastAsia="Arial" w:cs="Arial"/>
          <w:lang w:val="en-US"/>
        </w:rPr>
      </w:pPr>
      <w:r>
        <w:rPr>
          <w:rFonts w:eastAsia="Arial" w:cs="Arial"/>
          <w:lang w:val="en-US"/>
        </w:rPr>
        <w:t>For a given policy</w:t>
      </w:r>
      <w:r w:rsidR="002E1B98">
        <w:rPr>
          <w:rFonts w:eastAsia="Arial" w:cs="Arial"/>
          <w:lang w:val="en-US"/>
        </w:rPr>
        <w:t xml:space="preserve"> or proposal</w:t>
      </w:r>
      <w:r w:rsidR="00462FFA">
        <w:rPr>
          <w:rFonts w:eastAsia="Arial" w:cs="Arial"/>
          <w:lang w:val="en-US"/>
        </w:rPr>
        <w:t>,</w:t>
      </w:r>
      <w:r w:rsidR="002E1B98">
        <w:rPr>
          <w:rFonts w:eastAsia="Arial" w:cs="Arial"/>
          <w:lang w:val="en-US"/>
        </w:rPr>
        <w:t xml:space="preserve"> </w:t>
      </w:r>
      <w:r>
        <w:rPr>
          <w:rFonts w:eastAsia="Arial" w:cs="Arial"/>
          <w:lang w:val="en-US"/>
        </w:rPr>
        <w:t>the following questions are asked:</w:t>
      </w:r>
    </w:p>
    <w:p w14:paraId="254A170B" w14:textId="77777777" w:rsidR="004B73E9" w:rsidRPr="004B73E9" w:rsidRDefault="004B73E9" w:rsidP="004B73E9">
      <w:pPr>
        <w:widowControl w:val="0"/>
        <w:autoSpaceDE w:val="0"/>
        <w:autoSpaceDN w:val="0"/>
        <w:spacing w:before="1"/>
        <w:rPr>
          <w:rFonts w:eastAsia="Arial" w:cs="Arial"/>
          <w:sz w:val="27"/>
          <w:lang w:val="en-US"/>
        </w:rPr>
      </w:pPr>
    </w:p>
    <w:p w14:paraId="2662D84A" w14:textId="77777777" w:rsidR="004B73E9" w:rsidRPr="004B73E9" w:rsidRDefault="004B73E9" w:rsidP="001615AD">
      <w:pPr>
        <w:widowControl w:val="0"/>
        <w:numPr>
          <w:ilvl w:val="0"/>
          <w:numId w:val="5"/>
        </w:numPr>
        <w:tabs>
          <w:tab w:val="left" w:pos="460"/>
          <w:tab w:val="left" w:pos="461"/>
        </w:tabs>
        <w:autoSpaceDE w:val="0"/>
        <w:autoSpaceDN w:val="0"/>
        <w:ind w:right="777"/>
        <w:contextualSpacing/>
        <w:rPr>
          <w:rFonts w:eastAsia="Arial" w:cs="Arial"/>
          <w:lang w:val="en-US"/>
        </w:rPr>
      </w:pPr>
      <w:r w:rsidRPr="004B73E9">
        <w:rPr>
          <w:rFonts w:eastAsia="Arial" w:cs="Arial"/>
          <w:lang w:val="en-US"/>
        </w:rPr>
        <w:t>What is the likely impact on equality of opportunity for those affected by this Policy? (major / minor /</w:t>
      </w:r>
      <w:r w:rsidRPr="004B73E9">
        <w:rPr>
          <w:rFonts w:eastAsia="Arial" w:cs="Arial"/>
          <w:spacing w:val="-8"/>
          <w:lang w:val="en-US"/>
        </w:rPr>
        <w:t xml:space="preserve"> </w:t>
      </w:r>
      <w:r w:rsidRPr="004B73E9">
        <w:rPr>
          <w:rFonts w:eastAsia="Arial" w:cs="Arial"/>
          <w:lang w:val="en-US"/>
        </w:rPr>
        <w:t>none)</w:t>
      </w:r>
    </w:p>
    <w:p w14:paraId="391059D0" w14:textId="77777777" w:rsidR="004B73E9" w:rsidRPr="004B73E9" w:rsidRDefault="004B73E9" w:rsidP="001615AD">
      <w:pPr>
        <w:widowControl w:val="0"/>
        <w:numPr>
          <w:ilvl w:val="0"/>
          <w:numId w:val="5"/>
        </w:numPr>
        <w:tabs>
          <w:tab w:val="left" w:pos="460"/>
          <w:tab w:val="left" w:pos="461"/>
        </w:tabs>
        <w:autoSpaceDE w:val="0"/>
        <w:autoSpaceDN w:val="0"/>
        <w:contextualSpacing/>
        <w:rPr>
          <w:rFonts w:eastAsia="Arial" w:cs="Arial"/>
          <w:lang w:val="en-US"/>
        </w:rPr>
      </w:pPr>
      <w:r w:rsidRPr="004B73E9">
        <w:rPr>
          <w:rFonts w:eastAsia="Arial" w:cs="Arial"/>
          <w:lang w:val="en-US"/>
        </w:rPr>
        <w:t>Are there opportunities to better promote equality of</w:t>
      </w:r>
      <w:r w:rsidRPr="004B73E9">
        <w:rPr>
          <w:rFonts w:eastAsia="Arial" w:cs="Arial"/>
          <w:spacing w:val="-24"/>
          <w:lang w:val="en-US"/>
        </w:rPr>
        <w:t xml:space="preserve"> </w:t>
      </w:r>
      <w:r w:rsidRPr="004B73E9">
        <w:rPr>
          <w:rFonts w:eastAsia="Arial" w:cs="Arial"/>
          <w:lang w:val="en-US"/>
        </w:rPr>
        <w:t>opportunity?</w:t>
      </w:r>
    </w:p>
    <w:p w14:paraId="43524C9D" w14:textId="77777777" w:rsidR="001615AD" w:rsidRDefault="004B73E9" w:rsidP="001615AD">
      <w:pPr>
        <w:widowControl w:val="0"/>
        <w:numPr>
          <w:ilvl w:val="0"/>
          <w:numId w:val="5"/>
        </w:numPr>
        <w:tabs>
          <w:tab w:val="left" w:pos="460"/>
          <w:tab w:val="left" w:pos="461"/>
        </w:tabs>
        <w:autoSpaceDE w:val="0"/>
        <w:autoSpaceDN w:val="0"/>
        <w:contextualSpacing/>
        <w:rPr>
          <w:rFonts w:eastAsia="Arial" w:cs="Arial"/>
          <w:lang w:val="en-US"/>
        </w:rPr>
      </w:pPr>
      <w:r w:rsidRPr="004B73E9">
        <w:rPr>
          <w:rFonts w:eastAsia="Arial" w:cs="Arial"/>
          <w:lang w:val="en-US"/>
        </w:rPr>
        <w:t>To what extent is the Policy likely to impact on good</w:t>
      </w:r>
      <w:r w:rsidRPr="004B73E9">
        <w:rPr>
          <w:rFonts w:eastAsia="Arial" w:cs="Arial"/>
          <w:spacing w:val="-24"/>
          <w:lang w:val="en-US"/>
        </w:rPr>
        <w:t xml:space="preserve"> </w:t>
      </w:r>
      <w:r w:rsidRPr="004B73E9">
        <w:rPr>
          <w:rFonts w:eastAsia="Arial" w:cs="Arial"/>
          <w:lang w:val="en-US"/>
        </w:rPr>
        <w:t>relations?</w:t>
      </w:r>
    </w:p>
    <w:p w14:paraId="47520AE3" w14:textId="77777777" w:rsidR="004B73E9" w:rsidRPr="001615AD" w:rsidRDefault="004B73E9" w:rsidP="001615AD">
      <w:pPr>
        <w:widowControl w:val="0"/>
        <w:numPr>
          <w:ilvl w:val="0"/>
          <w:numId w:val="5"/>
        </w:numPr>
        <w:tabs>
          <w:tab w:val="left" w:pos="460"/>
          <w:tab w:val="left" w:pos="461"/>
        </w:tabs>
        <w:autoSpaceDE w:val="0"/>
        <w:autoSpaceDN w:val="0"/>
        <w:contextualSpacing/>
        <w:rPr>
          <w:rFonts w:eastAsia="Arial" w:cs="Arial"/>
          <w:lang w:val="en-US"/>
        </w:rPr>
      </w:pPr>
      <w:r w:rsidRPr="001615AD">
        <w:rPr>
          <w:rFonts w:eastAsia="Arial" w:cs="Arial"/>
          <w:lang w:val="en-US"/>
        </w:rPr>
        <w:t>Are there opportunities to better promote good</w:t>
      </w:r>
      <w:r w:rsidRPr="001615AD">
        <w:rPr>
          <w:rFonts w:eastAsia="Arial" w:cs="Arial"/>
          <w:spacing w:val="-20"/>
          <w:lang w:val="en-US"/>
        </w:rPr>
        <w:t xml:space="preserve"> </w:t>
      </w:r>
      <w:r w:rsidRPr="001615AD">
        <w:rPr>
          <w:rFonts w:eastAsia="Arial" w:cs="Arial"/>
          <w:lang w:val="en-US"/>
        </w:rPr>
        <w:t>relations?</w:t>
      </w:r>
    </w:p>
    <w:p w14:paraId="317876DD" w14:textId="77777777" w:rsidR="001615AD" w:rsidRDefault="001615AD" w:rsidP="001615AD">
      <w:pPr>
        <w:widowControl w:val="0"/>
        <w:autoSpaceDE w:val="0"/>
        <w:autoSpaceDN w:val="0"/>
        <w:ind w:left="100" w:right="272"/>
        <w:rPr>
          <w:rFonts w:eastAsia="Arial" w:cs="Arial"/>
          <w:lang w:val="en-US"/>
        </w:rPr>
      </w:pPr>
    </w:p>
    <w:p w14:paraId="7574D24D" w14:textId="77777777" w:rsidR="007A3521" w:rsidRPr="0042693B" w:rsidRDefault="007A3521" w:rsidP="007A3521">
      <w:pPr>
        <w:rPr>
          <w:rFonts w:cs="Arial"/>
        </w:rPr>
      </w:pPr>
      <w:r w:rsidRPr="0042693B">
        <w:rPr>
          <w:rFonts w:cs="Arial"/>
        </w:rPr>
        <w:t>An equality assessment (EQIA) is a policy development tool to assist policy makers and decision makers to take into account the needs and effects of a particular proposal on people within the Section 75 equality groups. It is deemed necessary:</w:t>
      </w:r>
      <w:r w:rsidRPr="0042693B">
        <w:rPr>
          <w:rFonts w:cs="Arial"/>
        </w:rPr>
        <w:br/>
      </w:r>
    </w:p>
    <w:p w14:paraId="1DB4C1E5" w14:textId="77777777" w:rsidR="007A3521" w:rsidRPr="0042693B" w:rsidRDefault="007A3521" w:rsidP="007A3521">
      <w:pPr>
        <w:numPr>
          <w:ilvl w:val="0"/>
          <w:numId w:val="2"/>
        </w:numPr>
        <w:ind w:left="924" w:hanging="357"/>
        <w:contextualSpacing/>
        <w:rPr>
          <w:rFonts w:eastAsiaTheme="minorHAnsi" w:cs="Arial"/>
        </w:rPr>
      </w:pPr>
      <w:r w:rsidRPr="0042693B">
        <w:rPr>
          <w:rFonts w:eastAsiaTheme="minorHAnsi" w:cs="Arial"/>
        </w:rPr>
        <w:t>where the policy is highly relevant to the promotion of equality of opportunity</w:t>
      </w:r>
    </w:p>
    <w:p w14:paraId="3A7F33A7" w14:textId="77777777" w:rsidR="007A3521" w:rsidRPr="0042693B" w:rsidRDefault="007A3521" w:rsidP="007A3521">
      <w:pPr>
        <w:numPr>
          <w:ilvl w:val="0"/>
          <w:numId w:val="2"/>
        </w:numPr>
        <w:ind w:left="924" w:hanging="357"/>
        <w:contextualSpacing/>
        <w:rPr>
          <w:rFonts w:eastAsiaTheme="minorHAnsi" w:cs="Arial"/>
        </w:rPr>
      </w:pPr>
      <w:r w:rsidRPr="0042693B">
        <w:rPr>
          <w:rFonts w:eastAsiaTheme="minorHAnsi" w:cs="Arial"/>
        </w:rPr>
        <w:t>where it affects a large number of people where it affects fewer people but where its impact on them is likely to be significant.</w:t>
      </w:r>
    </w:p>
    <w:p w14:paraId="3CED4FC1" w14:textId="77777777" w:rsidR="007A3521" w:rsidRPr="0042693B" w:rsidRDefault="007A3521" w:rsidP="007A3521">
      <w:pPr>
        <w:numPr>
          <w:ilvl w:val="0"/>
          <w:numId w:val="2"/>
        </w:numPr>
        <w:ind w:left="924" w:hanging="357"/>
        <w:contextualSpacing/>
        <w:rPr>
          <w:rFonts w:eastAsiaTheme="minorHAnsi" w:cs="Arial"/>
        </w:rPr>
      </w:pPr>
      <w:r w:rsidRPr="0042693B">
        <w:rPr>
          <w:rFonts w:eastAsiaTheme="minorHAnsi" w:cs="Arial"/>
        </w:rPr>
        <w:t>where it is a strategic policy or has a significant budget attached and</w:t>
      </w:r>
    </w:p>
    <w:p w14:paraId="771980E4" w14:textId="77777777" w:rsidR="007A3521" w:rsidRPr="0042693B" w:rsidRDefault="007A3521" w:rsidP="007A3521">
      <w:pPr>
        <w:numPr>
          <w:ilvl w:val="0"/>
          <w:numId w:val="2"/>
        </w:numPr>
        <w:ind w:left="924" w:hanging="357"/>
        <w:contextualSpacing/>
        <w:rPr>
          <w:rFonts w:eastAsiaTheme="minorHAnsi" w:cs="Arial"/>
        </w:rPr>
      </w:pPr>
      <w:r w:rsidRPr="0042693B">
        <w:rPr>
          <w:rFonts w:eastAsiaTheme="minorHAnsi" w:cs="Arial"/>
        </w:rPr>
        <w:t>where further assessment provides a valuable opportunity to examine evidence and develop recommendations</w:t>
      </w:r>
    </w:p>
    <w:p w14:paraId="2872AC9B" w14:textId="77777777" w:rsidR="007A3521" w:rsidRPr="0042693B" w:rsidRDefault="007A3521" w:rsidP="007A3521">
      <w:pPr>
        <w:spacing w:after="200" w:line="276" w:lineRule="auto"/>
        <w:ind w:left="927"/>
        <w:contextualSpacing/>
        <w:rPr>
          <w:rFonts w:eastAsiaTheme="minorHAnsi" w:cs="Arial"/>
        </w:rPr>
      </w:pPr>
    </w:p>
    <w:p w14:paraId="525480DD" w14:textId="5182722B" w:rsidR="001615AD" w:rsidRDefault="007A3521" w:rsidP="007A3521">
      <w:pPr>
        <w:autoSpaceDE w:val="0"/>
        <w:autoSpaceDN w:val="0"/>
        <w:adjustRightInd w:val="0"/>
        <w:rPr>
          <w:rFonts w:eastAsiaTheme="minorHAnsi" w:cs="Arial"/>
          <w:color w:val="000000"/>
        </w:rPr>
      </w:pPr>
      <w:r w:rsidRPr="0042693B">
        <w:rPr>
          <w:rFonts w:eastAsiaTheme="minorHAnsi" w:cs="Arial"/>
          <w:color w:val="000000"/>
        </w:rPr>
        <w:t xml:space="preserve">Belfast Trust believes it is appropriate to conduct a full EQIA </w:t>
      </w:r>
      <w:r w:rsidR="00BF76C2">
        <w:rPr>
          <w:rFonts w:eastAsiaTheme="minorHAnsi" w:cs="Arial"/>
          <w:color w:val="000000"/>
        </w:rPr>
        <w:t xml:space="preserve">on our proposal </w:t>
      </w:r>
      <w:r w:rsidRPr="0042693B">
        <w:rPr>
          <w:rFonts w:eastAsiaTheme="minorHAnsi" w:cs="Arial"/>
          <w:color w:val="000000"/>
        </w:rPr>
        <w:t xml:space="preserve">in order to fully assess the equality, good relations and human rights implications of </w:t>
      </w:r>
      <w:r w:rsidR="001E71D0">
        <w:rPr>
          <w:rFonts w:eastAsiaTheme="minorHAnsi" w:cs="Arial"/>
          <w:color w:val="000000"/>
        </w:rPr>
        <w:t xml:space="preserve">our </w:t>
      </w:r>
      <w:r w:rsidRPr="0042693B">
        <w:rPr>
          <w:rFonts w:eastAsiaTheme="minorHAnsi" w:cs="Arial"/>
          <w:color w:val="000000"/>
        </w:rPr>
        <w:t xml:space="preserve">proposal. </w:t>
      </w:r>
    </w:p>
    <w:p w14:paraId="0EE06DDD" w14:textId="77777777" w:rsidR="007A3521" w:rsidRDefault="007A3521" w:rsidP="007A3521">
      <w:pPr>
        <w:autoSpaceDE w:val="0"/>
        <w:autoSpaceDN w:val="0"/>
        <w:adjustRightInd w:val="0"/>
        <w:rPr>
          <w:rFonts w:eastAsia="Arial" w:cs="Arial"/>
          <w:b/>
          <w:bCs/>
          <w:lang w:val="en-US"/>
        </w:rPr>
      </w:pPr>
    </w:p>
    <w:p w14:paraId="52E36703" w14:textId="77777777" w:rsidR="004B73E9" w:rsidRPr="002E1B98" w:rsidRDefault="004B73E9" w:rsidP="004B73E9">
      <w:pPr>
        <w:widowControl w:val="0"/>
        <w:tabs>
          <w:tab w:val="left" w:pos="635"/>
        </w:tabs>
        <w:autoSpaceDE w:val="0"/>
        <w:autoSpaceDN w:val="0"/>
        <w:outlineLvl w:val="5"/>
        <w:rPr>
          <w:rFonts w:eastAsia="Arial" w:cs="Arial"/>
          <w:b/>
          <w:bCs/>
          <w:color w:val="0070C0"/>
          <w:sz w:val="28"/>
          <w:szCs w:val="28"/>
          <w:lang w:val="en-US"/>
        </w:rPr>
      </w:pPr>
      <w:r w:rsidRPr="002E1B98">
        <w:rPr>
          <w:rFonts w:eastAsia="Arial" w:cs="Arial"/>
          <w:b/>
          <w:bCs/>
          <w:color w:val="0070C0"/>
          <w:sz w:val="28"/>
          <w:szCs w:val="28"/>
          <w:lang w:val="en-US"/>
        </w:rPr>
        <w:t xml:space="preserve">Disability Discrimination </w:t>
      </w:r>
      <w:r w:rsidRPr="002E1B98">
        <w:rPr>
          <w:rFonts w:eastAsia="Arial" w:cs="Arial"/>
          <w:b/>
          <w:bCs/>
          <w:color w:val="0070C0"/>
          <w:spacing w:val="-2"/>
          <w:sz w:val="28"/>
          <w:szCs w:val="28"/>
          <w:lang w:val="en-US"/>
        </w:rPr>
        <w:t xml:space="preserve">Act </w:t>
      </w:r>
      <w:r w:rsidRPr="002E1B98">
        <w:rPr>
          <w:rFonts w:eastAsia="Arial" w:cs="Arial"/>
          <w:b/>
          <w:bCs/>
          <w:color w:val="0070C0"/>
          <w:sz w:val="28"/>
          <w:szCs w:val="28"/>
          <w:lang w:val="en-US"/>
        </w:rPr>
        <w:t>1995 (as</w:t>
      </w:r>
      <w:r w:rsidRPr="002E1B98">
        <w:rPr>
          <w:rFonts w:eastAsia="Arial" w:cs="Arial"/>
          <w:b/>
          <w:bCs/>
          <w:color w:val="0070C0"/>
          <w:spacing w:val="-7"/>
          <w:sz w:val="28"/>
          <w:szCs w:val="28"/>
          <w:lang w:val="en-US"/>
        </w:rPr>
        <w:t xml:space="preserve"> </w:t>
      </w:r>
      <w:r w:rsidRPr="002E1B98">
        <w:rPr>
          <w:rFonts w:eastAsia="Arial" w:cs="Arial"/>
          <w:b/>
          <w:bCs/>
          <w:color w:val="0070C0"/>
          <w:sz w:val="28"/>
          <w:szCs w:val="28"/>
          <w:lang w:val="en-US"/>
        </w:rPr>
        <w:t>amended)</w:t>
      </w:r>
    </w:p>
    <w:p w14:paraId="78F3D2FA" w14:textId="77777777" w:rsidR="001615AD" w:rsidRDefault="001615AD" w:rsidP="004B73E9">
      <w:pPr>
        <w:widowControl w:val="0"/>
        <w:autoSpaceDE w:val="0"/>
        <w:autoSpaceDN w:val="0"/>
        <w:ind w:right="1798"/>
        <w:rPr>
          <w:rFonts w:eastAsia="Arial" w:cs="Arial"/>
          <w:lang w:val="en-US"/>
        </w:rPr>
      </w:pPr>
    </w:p>
    <w:p w14:paraId="3CF1A872" w14:textId="25E9D174" w:rsidR="004B73E9" w:rsidRPr="004B73E9" w:rsidRDefault="004B73E9" w:rsidP="004B73E9">
      <w:pPr>
        <w:widowControl w:val="0"/>
        <w:autoSpaceDE w:val="0"/>
        <w:autoSpaceDN w:val="0"/>
        <w:ind w:right="1798"/>
        <w:rPr>
          <w:rFonts w:eastAsia="Arial" w:cs="Arial"/>
          <w:lang w:val="en-US"/>
        </w:rPr>
      </w:pPr>
      <w:r w:rsidRPr="004B73E9">
        <w:rPr>
          <w:rFonts w:eastAsia="Arial" w:cs="Arial"/>
          <w:lang w:val="en-US"/>
        </w:rPr>
        <w:t>Under section 49A of the Disability Discrimination Act 1995 (the</w:t>
      </w:r>
      <w:r w:rsidR="00851306">
        <w:rPr>
          <w:rFonts w:eastAsia="Arial" w:cs="Arial"/>
          <w:lang w:val="en-US"/>
        </w:rPr>
        <w:t xml:space="preserve"> </w:t>
      </w:r>
      <w:r w:rsidR="001E71D0">
        <w:rPr>
          <w:rFonts w:eastAsia="Arial" w:cs="Arial"/>
          <w:lang w:val="en-US"/>
        </w:rPr>
        <w:t>D</w:t>
      </w:r>
      <w:r w:rsidRPr="004B73E9">
        <w:rPr>
          <w:rFonts w:eastAsia="Arial" w:cs="Arial"/>
          <w:lang w:val="en-US"/>
        </w:rPr>
        <w:t>DA 1995’), (as amended by Article 5 of the Disability</w:t>
      </w:r>
      <w:r w:rsidRPr="004B73E9">
        <w:rPr>
          <w:rFonts w:eastAsia="Arial" w:cs="Arial"/>
          <w:spacing w:val="-36"/>
          <w:lang w:val="en-US"/>
        </w:rPr>
        <w:t xml:space="preserve"> </w:t>
      </w:r>
      <w:r w:rsidRPr="004B73E9">
        <w:rPr>
          <w:rFonts w:eastAsia="Arial" w:cs="Arial"/>
          <w:lang w:val="en-US"/>
        </w:rPr>
        <w:t>Discrimination (Northern Ireland) Order 2006), Belfast Trust, when</w:t>
      </w:r>
      <w:r w:rsidR="00851306">
        <w:rPr>
          <w:rFonts w:eastAsia="Arial" w:cs="Arial"/>
          <w:lang w:val="en-US"/>
        </w:rPr>
        <w:t xml:space="preserve"> </w:t>
      </w:r>
      <w:r w:rsidRPr="004B73E9">
        <w:rPr>
          <w:rFonts w:eastAsia="Arial" w:cs="Arial"/>
          <w:lang w:val="en-US"/>
        </w:rPr>
        <w:t>carrying out its functions must have due regard to the need to:</w:t>
      </w:r>
    </w:p>
    <w:p w14:paraId="1DD7FF59" w14:textId="77777777" w:rsidR="004B73E9" w:rsidRPr="004B73E9" w:rsidRDefault="004B73E9" w:rsidP="001615AD">
      <w:pPr>
        <w:widowControl w:val="0"/>
        <w:autoSpaceDE w:val="0"/>
        <w:autoSpaceDN w:val="0"/>
        <w:rPr>
          <w:rFonts w:eastAsia="Arial" w:cs="Arial"/>
          <w:lang w:val="en-US"/>
        </w:rPr>
      </w:pPr>
    </w:p>
    <w:p w14:paraId="026BBC52" w14:textId="77777777" w:rsidR="004B73E9" w:rsidRPr="004B73E9" w:rsidRDefault="004B73E9" w:rsidP="001615AD">
      <w:pPr>
        <w:widowControl w:val="0"/>
        <w:numPr>
          <w:ilvl w:val="0"/>
          <w:numId w:val="6"/>
        </w:numPr>
        <w:tabs>
          <w:tab w:val="left" w:pos="460"/>
          <w:tab w:val="left" w:pos="461"/>
        </w:tabs>
        <w:autoSpaceDE w:val="0"/>
        <w:autoSpaceDN w:val="0"/>
        <w:contextualSpacing/>
        <w:rPr>
          <w:rFonts w:eastAsia="Arial" w:cs="Arial"/>
          <w:b/>
          <w:lang w:val="en-US"/>
        </w:rPr>
      </w:pPr>
      <w:r w:rsidRPr="004B73E9">
        <w:rPr>
          <w:rFonts w:eastAsia="Arial" w:cs="Arial"/>
          <w:lang w:val="en-US"/>
        </w:rPr>
        <w:t>Promote positive attitudes towards disabled people</w:t>
      </w:r>
      <w:r w:rsidRPr="004B73E9">
        <w:rPr>
          <w:rFonts w:eastAsia="Arial" w:cs="Arial"/>
          <w:spacing w:val="-13"/>
          <w:lang w:val="en-US"/>
        </w:rPr>
        <w:t xml:space="preserve"> </w:t>
      </w:r>
      <w:r w:rsidRPr="004B73E9">
        <w:rPr>
          <w:rFonts w:eastAsia="Arial" w:cs="Arial"/>
          <w:b/>
          <w:lang w:val="en-US"/>
        </w:rPr>
        <w:t>and</w:t>
      </w:r>
    </w:p>
    <w:p w14:paraId="7A245819" w14:textId="77777777" w:rsidR="004B73E9" w:rsidRPr="004B73E9" w:rsidRDefault="004B73E9" w:rsidP="001615AD">
      <w:pPr>
        <w:widowControl w:val="0"/>
        <w:numPr>
          <w:ilvl w:val="0"/>
          <w:numId w:val="6"/>
        </w:numPr>
        <w:tabs>
          <w:tab w:val="left" w:pos="460"/>
          <w:tab w:val="left" w:pos="461"/>
        </w:tabs>
        <w:autoSpaceDE w:val="0"/>
        <w:autoSpaceDN w:val="0"/>
        <w:contextualSpacing/>
        <w:rPr>
          <w:rFonts w:eastAsia="Arial" w:cs="Arial"/>
          <w:lang w:val="en-US"/>
        </w:rPr>
      </w:pPr>
      <w:r w:rsidRPr="004B73E9">
        <w:rPr>
          <w:rFonts w:eastAsia="Arial" w:cs="Arial"/>
          <w:lang w:val="en-US"/>
        </w:rPr>
        <w:t>Encourage participation by disabled people in public</w:t>
      </w:r>
      <w:r w:rsidRPr="004B73E9">
        <w:rPr>
          <w:rFonts w:eastAsia="Arial" w:cs="Arial"/>
          <w:spacing w:val="-24"/>
          <w:lang w:val="en-US"/>
        </w:rPr>
        <w:t xml:space="preserve"> </w:t>
      </w:r>
      <w:r w:rsidRPr="004B73E9">
        <w:rPr>
          <w:rFonts w:eastAsia="Arial" w:cs="Arial"/>
          <w:lang w:val="en-US"/>
        </w:rPr>
        <w:t>life.</w:t>
      </w:r>
    </w:p>
    <w:p w14:paraId="5F54ADC5" w14:textId="1C739173" w:rsidR="004B73E9" w:rsidRDefault="004B73E9" w:rsidP="004B73E9">
      <w:pPr>
        <w:widowControl w:val="0"/>
        <w:autoSpaceDE w:val="0"/>
        <w:autoSpaceDN w:val="0"/>
        <w:spacing w:before="264"/>
        <w:ind w:right="371"/>
        <w:rPr>
          <w:rFonts w:eastAsia="Arial" w:cs="Arial"/>
          <w:lang w:val="en-US"/>
        </w:rPr>
      </w:pPr>
      <w:r w:rsidRPr="004B73E9">
        <w:rPr>
          <w:rFonts w:eastAsia="Arial" w:cs="Arial"/>
          <w:lang w:val="en-US"/>
        </w:rPr>
        <w:t>These ‘</w:t>
      </w:r>
      <w:r w:rsidRPr="004B73E9">
        <w:rPr>
          <w:rFonts w:eastAsia="Arial" w:cs="Arial"/>
          <w:b/>
          <w:lang w:val="en-US"/>
        </w:rPr>
        <w:t>Disability Duties’</w:t>
      </w:r>
      <w:r w:rsidRPr="004B73E9">
        <w:rPr>
          <w:rFonts w:eastAsia="Arial" w:cs="Arial"/>
          <w:lang w:val="en-US"/>
        </w:rPr>
        <w:t xml:space="preserve"> are a recognition of disabled people not having the same opportunities or choices as non-disabled people. Such limitations are often due to the attitudinal and environmental factors (such as the way in which services are designed or delivered), rather than limitations arising from the person’s disability.</w:t>
      </w:r>
    </w:p>
    <w:p w14:paraId="189FA9E5" w14:textId="77777777" w:rsidR="00F9532F" w:rsidRDefault="00F9532F" w:rsidP="004B73E9">
      <w:pPr>
        <w:widowControl w:val="0"/>
        <w:autoSpaceDE w:val="0"/>
        <w:autoSpaceDN w:val="0"/>
        <w:spacing w:before="264"/>
        <w:ind w:right="371"/>
        <w:rPr>
          <w:rFonts w:eastAsia="Arial" w:cs="Arial"/>
          <w:lang w:val="en-US"/>
        </w:rPr>
      </w:pPr>
    </w:p>
    <w:p w14:paraId="4E9B44B1" w14:textId="77777777" w:rsidR="004B73E9" w:rsidRPr="002E1B98" w:rsidRDefault="004B73E9" w:rsidP="004B73E9">
      <w:pPr>
        <w:widowControl w:val="0"/>
        <w:tabs>
          <w:tab w:val="left" w:pos="635"/>
        </w:tabs>
        <w:autoSpaceDE w:val="0"/>
        <w:autoSpaceDN w:val="0"/>
        <w:outlineLvl w:val="5"/>
        <w:rPr>
          <w:rFonts w:eastAsia="Arial" w:cs="Arial"/>
          <w:sz w:val="28"/>
          <w:szCs w:val="28"/>
          <w:lang w:val="en-US"/>
        </w:rPr>
      </w:pPr>
    </w:p>
    <w:p w14:paraId="35A72A3F" w14:textId="77777777" w:rsidR="004B73E9" w:rsidRDefault="004B73E9" w:rsidP="004B73E9">
      <w:pPr>
        <w:widowControl w:val="0"/>
        <w:tabs>
          <w:tab w:val="left" w:pos="635"/>
        </w:tabs>
        <w:autoSpaceDE w:val="0"/>
        <w:autoSpaceDN w:val="0"/>
        <w:outlineLvl w:val="5"/>
        <w:rPr>
          <w:rFonts w:eastAsia="Arial" w:cs="Arial"/>
          <w:b/>
          <w:bCs/>
          <w:color w:val="0070C0"/>
          <w:sz w:val="28"/>
          <w:szCs w:val="28"/>
          <w:lang w:val="en-US"/>
        </w:rPr>
      </w:pPr>
      <w:r w:rsidRPr="002E1B98">
        <w:rPr>
          <w:rFonts w:eastAsia="Arial" w:cs="Arial"/>
          <w:b/>
          <w:bCs/>
          <w:color w:val="0070C0"/>
          <w:sz w:val="28"/>
          <w:szCs w:val="28"/>
          <w:lang w:val="en-US"/>
        </w:rPr>
        <w:t>Human</w:t>
      </w:r>
      <w:r w:rsidRPr="002E1B98">
        <w:rPr>
          <w:rFonts w:eastAsia="Arial" w:cs="Arial"/>
          <w:b/>
          <w:bCs/>
          <w:color w:val="0070C0"/>
          <w:spacing w:val="-2"/>
          <w:sz w:val="28"/>
          <w:szCs w:val="28"/>
          <w:lang w:val="en-US"/>
        </w:rPr>
        <w:t xml:space="preserve"> </w:t>
      </w:r>
      <w:r w:rsidRPr="002E1B98">
        <w:rPr>
          <w:rFonts w:eastAsia="Arial" w:cs="Arial"/>
          <w:b/>
          <w:bCs/>
          <w:color w:val="0070C0"/>
          <w:sz w:val="28"/>
          <w:szCs w:val="28"/>
          <w:lang w:val="en-US"/>
        </w:rPr>
        <w:t>Rights</w:t>
      </w:r>
    </w:p>
    <w:p w14:paraId="417BA0B1" w14:textId="77777777" w:rsidR="000E5BCB" w:rsidRDefault="000E5BCB" w:rsidP="004B73E9">
      <w:pPr>
        <w:widowControl w:val="0"/>
        <w:tabs>
          <w:tab w:val="left" w:pos="635"/>
        </w:tabs>
        <w:autoSpaceDE w:val="0"/>
        <w:autoSpaceDN w:val="0"/>
        <w:outlineLvl w:val="5"/>
        <w:rPr>
          <w:rFonts w:eastAsia="Arial" w:cs="Arial"/>
          <w:b/>
          <w:bCs/>
          <w:color w:val="0070C0"/>
          <w:sz w:val="28"/>
          <w:szCs w:val="28"/>
          <w:lang w:val="en-US"/>
        </w:rPr>
      </w:pPr>
    </w:p>
    <w:p w14:paraId="1DE1F6E3" w14:textId="77777777" w:rsidR="00F57124" w:rsidRDefault="007F5E5C" w:rsidP="007F5E5C">
      <w:pPr>
        <w:pStyle w:val="Default"/>
      </w:pPr>
      <w:r w:rsidRPr="002827E2">
        <w:t xml:space="preserve">The Trust is committed to the protection and promotion of human rights in all aspects of its work. </w:t>
      </w:r>
      <w:r w:rsidRPr="001E71D0">
        <w:t>The</w:t>
      </w:r>
      <w:r w:rsidRPr="009E32F6">
        <w:rPr>
          <w:b/>
        </w:rPr>
        <w:t xml:space="preserve"> Human Rights Act 1998</w:t>
      </w:r>
      <w:r w:rsidRPr="002827E2">
        <w:t xml:space="preserve"> gives effect in UK </w:t>
      </w:r>
      <w:r>
        <w:t>l</w:t>
      </w:r>
      <w:r w:rsidRPr="002827E2">
        <w:t xml:space="preserve">aw to the </w:t>
      </w:r>
      <w:r w:rsidRPr="00340535">
        <w:rPr>
          <w:b/>
        </w:rPr>
        <w:t>European Convention on Human Rights</w:t>
      </w:r>
      <w:r>
        <w:rPr>
          <w:b/>
        </w:rPr>
        <w:t xml:space="preserve"> 1950</w:t>
      </w:r>
      <w:r w:rsidRPr="00340535">
        <w:rPr>
          <w:b/>
        </w:rPr>
        <w:t xml:space="preserve"> </w:t>
      </w:r>
      <w:r w:rsidRPr="002827E2">
        <w:t>and requires legislation to be integrated so far as possible in a way that is compatible with the Convention rights. It also makes it unlawful for a public body to act incompatibly with the Convention rights.</w:t>
      </w:r>
      <w:r>
        <w:t xml:space="preserve"> </w:t>
      </w:r>
    </w:p>
    <w:p w14:paraId="6C051CC7" w14:textId="77777777" w:rsidR="002E1B98" w:rsidRDefault="002E1B98" w:rsidP="007F5E5C">
      <w:pPr>
        <w:pStyle w:val="Default"/>
      </w:pPr>
    </w:p>
    <w:p w14:paraId="00C92C20" w14:textId="77777777" w:rsidR="00F57124" w:rsidRDefault="00F57124" w:rsidP="007F5E5C">
      <w:pPr>
        <w:pStyle w:val="Default"/>
      </w:pPr>
    </w:p>
    <w:p w14:paraId="40AE69F1" w14:textId="77777777" w:rsidR="001E71D0" w:rsidRDefault="007F5E5C" w:rsidP="007F5E5C">
      <w:pPr>
        <w:pStyle w:val="Default"/>
      </w:pPr>
      <w:r>
        <w:t xml:space="preserve">The </w:t>
      </w:r>
      <w:r w:rsidRPr="00F57124">
        <w:rPr>
          <w:b/>
        </w:rPr>
        <w:t xml:space="preserve">Human Rights Act </w:t>
      </w:r>
      <w:r w:rsidR="00F57124" w:rsidRPr="00F57124">
        <w:rPr>
          <w:b/>
        </w:rPr>
        <w:t>1998</w:t>
      </w:r>
      <w:r w:rsidR="00F57124">
        <w:t xml:space="preserve"> </w:t>
      </w:r>
      <w:r>
        <w:t xml:space="preserve">applies to everyone and is therefore a key source of rights </w:t>
      </w:r>
      <w:r w:rsidR="001E71D0">
        <w:t>for anyone impacted b</w:t>
      </w:r>
      <w:r>
        <w:t>y</w:t>
      </w:r>
      <w:r w:rsidR="001E71D0">
        <w:t xml:space="preserve"> our proposal.</w:t>
      </w:r>
    </w:p>
    <w:p w14:paraId="7E2323BB" w14:textId="77777777" w:rsidR="001E71D0" w:rsidRDefault="001E71D0" w:rsidP="007F5E5C">
      <w:pPr>
        <w:pStyle w:val="Default"/>
      </w:pPr>
    </w:p>
    <w:p w14:paraId="251EB8CB" w14:textId="77777777" w:rsidR="006959B4" w:rsidRPr="006959B4" w:rsidRDefault="006959B4" w:rsidP="006959B4">
      <w:pPr>
        <w:autoSpaceDE w:val="0"/>
        <w:autoSpaceDN w:val="0"/>
        <w:adjustRightInd w:val="0"/>
        <w:spacing w:after="240" w:line="221" w:lineRule="atLeast"/>
        <w:rPr>
          <w:rFonts w:eastAsiaTheme="minorHAnsi" w:cs="Arial"/>
        </w:rPr>
      </w:pPr>
      <w:r w:rsidRPr="006959B4">
        <w:rPr>
          <w:rFonts w:eastAsiaTheme="minorHAnsi" w:cs="Arial"/>
        </w:rPr>
        <w:t>Broadly, there are three categories of human rights</w:t>
      </w:r>
      <w:r w:rsidR="00F57124">
        <w:rPr>
          <w:rFonts w:eastAsiaTheme="minorHAnsi" w:cs="Arial"/>
        </w:rPr>
        <w:t xml:space="preserve"> under the Human Rights Act 1998</w:t>
      </w:r>
      <w:r w:rsidRPr="006959B4">
        <w:rPr>
          <w:rFonts w:eastAsiaTheme="minorHAnsi" w:cs="Arial"/>
        </w:rPr>
        <w:t xml:space="preserve">. These categories are: </w:t>
      </w:r>
    </w:p>
    <w:p w14:paraId="26A400F7" w14:textId="77777777" w:rsidR="006959B4" w:rsidRDefault="006959B4" w:rsidP="00DC2146">
      <w:pPr>
        <w:pStyle w:val="ListParagraph"/>
        <w:numPr>
          <w:ilvl w:val="0"/>
          <w:numId w:val="15"/>
        </w:numPr>
        <w:autoSpaceDE w:val="0"/>
        <w:autoSpaceDN w:val="0"/>
        <w:adjustRightInd w:val="0"/>
        <w:spacing w:after="240" w:line="221" w:lineRule="atLeast"/>
        <w:rPr>
          <w:rFonts w:ascii="Arial" w:hAnsi="Arial" w:cs="Arial"/>
          <w:sz w:val="24"/>
          <w:szCs w:val="24"/>
        </w:rPr>
      </w:pPr>
      <w:r w:rsidRPr="00F57124">
        <w:rPr>
          <w:rFonts w:ascii="Arial" w:hAnsi="Arial" w:cs="Arial"/>
          <w:b/>
          <w:sz w:val="24"/>
          <w:szCs w:val="24"/>
        </w:rPr>
        <w:t>Absolute rights</w:t>
      </w:r>
      <w:r w:rsidRPr="006959B4">
        <w:rPr>
          <w:rFonts w:ascii="Arial" w:hAnsi="Arial" w:cs="Arial"/>
          <w:sz w:val="24"/>
          <w:szCs w:val="24"/>
        </w:rPr>
        <w:t xml:space="preserve"> – can never be limited or interfered with whatever the circumstances</w:t>
      </w:r>
      <w:r w:rsidR="009D13C2">
        <w:rPr>
          <w:rFonts w:ascii="Arial" w:hAnsi="Arial" w:cs="Arial"/>
          <w:sz w:val="24"/>
          <w:szCs w:val="24"/>
        </w:rPr>
        <w:t>.</w:t>
      </w:r>
    </w:p>
    <w:p w14:paraId="7CC5C690" w14:textId="77777777" w:rsidR="009D13C2" w:rsidRPr="006959B4" w:rsidRDefault="009D13C2" w:rsidP="009D13C2">
      <w:pPr>
        <w:pStyle w:val="ListParagraph"/>
        <w:autoSpaceDE w:val="0"/>
        <w:autoSpaceDN w:val="0"/>
        <w:adjustRightInd w:val="0"/>
        <w:spacing w:after="240" w:line="221" w:lineRule="atLeast"/>
        <w:rPr>
          <w:rFonts w:ascii="Arial" w:hAnsi="Arial" w:cs="Arial"/>
          <w:sz w:val="24"/>
          <w:szCs w:val="24"/>
        </w:rPr>
      </w:pPr>
    </w:p>
    <w:p w14:paraId="4A5F836A" w14:textId="77777777" w:rsidR="006959B4" w:rsidRDefault="006959B4" w:rsidP="00DC2146">
      <w:pPr>
        <w:pStyle w:val="ListParagraph"/>
        <w:numPr>
          <w:ilvl w:val="0"/>
          <w:numId w:val="15"/>
        </w:numPr>
        <w:autoSpaceDE w:val="0"/>
        <w:autoSpaceDN w:val="0"/>
        <w:adjustRightInd w:val="0"/>
        <w:spacing w:after="240" w:line="221" w:lineRule="atLeast"/>
        <w:rPr>
          <w:rFonts w:ascii="Arial" w:hAnsi="Arial" w:cs="Arial"/>
          <w:sz w:val="24"/>
          <w:szCs w:val="24"/>
        </w:rPr>
      </w:pPr>
      <w:r w:rsidRPr="00F57124">
        <w:rPr>
          <w:rFonts w:ascii="Arial" w:hAnsi="Arial" w:cs="Arial"/>
          <w:b/>
          <w:sz w:val="24"/>
          <w:szCs w:val="24"/>
        </w:rPr>
        <w:t>Limited rights</w:t>
      </w:r>
      <w:r w:rsidRPr="006959B4">
        <w:rPr>
          <w:rFonts w:ascii="Arial" w:hAnsi="Arial" w:cs="Arial"/>
          <w:sz w:val="24"/>
          <w:szCs w:val="24"/>
        </w:rPr>
        <w:t xml:space="preserve"> – can be limited in a number of defined and finite circumstances usually stated in the text of </w:t>
      </w:r>
      <w:r w:rsidR="00F57124">
        <w:rPr>
          <w:rFonts w:ascii="Arial" w:hAnsi="Arial" w:cs="Arial"/>
          <w:sz w:val="24"/>
          <w:szCs w:val="24"/>
        </w:rPr>
        <w:t>a</w:t>
      </w:r>
      <w:r w:rsidRPr="006959B4">
        <w:rPr>
          <w:rFonts w:ascii="Arial" w:hAnsi="Arial" w:cs="Arial"/>
          <w:sz w:val="24"/>
          <w:szCs w:val="24"/>
        </w:rPr>
        <w:t xml:space="preserve"> treaty Article itself. </w:t>
      </w:r>
    </w:p>
    <w:p w14:paraId="4D415226" w14:textId="77777777" w:rsidR="009D13C2" w:rsidRPr="006959B4" w:rsidRDefault="009D13C2" w:rsidP="009D13C2">
      <w:pPr>
        <w:pStyle w:val="ListParagraph"/>
        <w:autoSpaceDE w:val="0"/>
        <w:autoSpaceDN w:val="0"/>
        <w:adjustRightInd w:val="0"/>
        <w:spacing w:after="240" w:line="221" w:lineRule="atLeast"/>
        <w:rPr>
          <w:rFonts w:ascii="Arial" w:hAnsi="Arial" w:cs="Arial"/>
          <w:sz w:val="24"/>
          <w:szCs w:val="24"/>
        </w:rPr>
      </w:pPr>
    </w:p>
    <w:p w14:paraId="5DF95112" w14:textId="77777777" w:rsidR="006959B4" w:rsidRPr="006959B4" w:rsidRDefault="006959B4" w:rsidP="00DC2146">
      <w:pPr>
        <w:pStyle w:val="ListParagraph"/>
        <w:numPr>
          <w:ilvl w:val="0"/>
          <w:numId w:val="15"/>
        </w:numPr>
        <w:autoSpaceDE w:val="0"/>
        <w:autoSpaceDN w:val="0"/>
        <w:adjustRightInd w:val="0"/>
        <w:spacing w:after="240" w:line="221" w:lineRule="atLeast"/>
        <w:rPr>
          <w:rFonts w:ascii="Arial" w:hAnsi="Arial" w:cs="Arial"/>
          <w:sz w:val="24"/>
          <w:szCs w:val="24"/>
        </w:rPr>
      </w:pPr>
      <w:r w:rsidRPr="00F57124">
        <w:rPr>
          <w:rFonts w:ascii="Arial" w:hAnsi="Arial" w:cs="Arial"/>
          <w:b/>
          <w:sz w:val="24"/>
          <w:szCs w:val="24"/>
        </w:rPr>
        <w:t>Qualified rights</w:t>
      </w:r>
      <w:r w:rsidRPr="006959B4">
        <w:rPr>
          <w:rFonts w:ascii="Arial" w:hAnsi="Arial" w:cs="Arial"/>
          <w:sz w:val="24"/>
          <w:szCs w:val="24"/>
        </w:rPr>
        <w:t xml:space="preserve"> – interference with a qualified right may </w:t>
      </w:r>
      <w:r w:rsidR="009D13C2">
        <w:rPr>
          <w:rFonts w:ascii="Arial" w:hAnsi="Arial" w:cs="Arial"/>
          <w:sz w:val="24"/>
          <w:szCs w:val="24"/>
        </w:rPr>
        <w:t xml:space="preserve">only </w:t>
      </w:r>
      <w:r w:rsidRPr="006959B4">
        <w:rPr>
          <w:rFonts w:ascii="Arial" w:hAnsi="Arial" w:cs="Arial"/>
          <w:sz w:val="24"/>
          <w:szCs w:val="24"/>
        </w:rPr>
        <w:t xml:space="preserve">be lawful in certain circumstances. </w:t>
      </w:r>
      <w:r w:rsidR="009D13C2">
        <w:rPr>
          <w:rFonts w:ascii="Arial" w:hAnsi="Arial" w:cs="Arial"/>
          <w:sz w:val="24"/>
          <w:szCs w:val="24"/>
        </w:rPr>
        <w:t xml:space="preserve">In order to be an acceptable and legal </w:t>
      </w:r>
      <w:r w:rsidRPr="006959B4">
        <w:rPr>
          <w:rFonts w:ascii="Arial" w:hAnsi="Arial" w:cs="Arial"/>
          <w:sz w:val="24"/>
          <w:szCs w:val="24"/>
        </w:rPr>
        <w:t xml:space="preserve">interference with a </w:t>
      </w:r>
      <w:r w:rsidR="009D13C2">
        <w:rPr>
          <w:rFonts w:ascii="Arial" w:hAnsi="Arial" w:cs="Arial"/>
          <w:sz w:val="24"/>
          <w:szCs w:val="24"/>
        </w:rPr>
        <w:t>human right the interference must be:</w:t>
      </w:r>
      <w:r w:rsidRPr="006959B4">
        <w:rPr>
          <w:rFonts w:ascii="Arial" w:hAnsi="Arial" w:cs="Arial"/>
          <w:sz w:val="24"/>
          <w:szCs w:val="24"/>
        </w:rPr>
        <w:t xml:space="preserve"> </w:t>
      </w:r>
    </w:p>
    <w:p w14:paraId="40A81481" w14:textId="77777777" w:rsidR="006959B4" w:rsidRPr="00A15D2B" w:rsidRDefault="006959B4" w:rsidP="00DC2146">
      <w:pPr>
        <w:pStyle w:val="ListParagraph"/>
        <w:numPr>
          <w:ilvl w:val="1"/>
          <w:numId w:val="15"/>
        </w:numPr>
        <w:autoSpaceDE w:val="0"/>
        <w:autoSpaceDN w:val="0"/>
        <w:adjustRightInd w:val="0"/>
        <w:rPr>
          <w:rFonts w:ascii="Arial" w:hAnsi="Arial" w:cs="Arial"/>
          <w:sz w:val="24"/>
          <w:szCs w:val="24"/>
        </w:rPr>
      </w:pPr>
      <w:r w:rsidRPr="00A15D2B">
        <w:rPr>
          <w:rFonts w:ascii="Arial" w:hAnsi="Arial" w:cs="Arial"/>
          <w:sz w:val="24"/>
          <w:szCs w:val="24"/>
        </w:rPr>
        <w:t xml:space="preserve">In pursuance of a legitimate aim </w:t>
      </w:r>
    </w:p>
    <w:p w14:paraId="0B276119" w14:textId="77777777" w:rsidR="006959B4" w:rsidRPr="00A15D2B" w:rsidRDefault="006959B4" w:rsidP="00DC2146">
      <w:pPr>
        <w:pStyle w:val="ListParagraph"/>
        <w:numPr>
          <w:ilvl w:val="1"/>
          <w:numId w:val="15"/>
        </w:numPr>
        <w:autoSpaceDE w:val="0"/>
        <w:autoSpaceDN w:val="0"/>
        <w:adjustRightInd w:val="0"/>
        <w:rPr>
          <w:rFonts w:ascii="Arial" w:hAnsi="Arial" w:cs="Arial"/>
          <w:sz w:val="24"/>
          <w:szCs w:val="24"/>
        </w:rPr>
      </w:pPr>
      <w:r w:rsidRPr="00A15D2B">
        <w:rPr>
          <w:rFonts w:ascii="Arial" w:hAnsi="Arial" w:cs="Arial"/>
          <w:sz w:val="24"/>
          <w:szCs w:val="24"/>
        </w:rPr>
        <w:t xml:space="preserve">Necessary in a democratic society </w:t>
      </w:r>
    </w:p>
    <w:p w14:paraId="00C4B375" w14:textId="77777777" w:rsidR="006959B4" w:rsidRPr="00A15D2B" w:rsidRDefault="006959B4" w:rsidP="00DC2146">
      <w:pPr>
        <w:pStyle w:val="ListParagraph"/>
        <w:numPr>
          <w:ilvl w:val="1"/>
          <w:numId w:val="15"/>
        </w:numPr>
        <w:autoSpaceDE w:val="0"/>
        <w:autoSpaceDN w:val="0"/>
        <w:adjustRightInd w:val="0"/>
        <w:rPr>
          <w:rFonts w:ascii="Arial" w:hAnsi="Arial" w:cs="Arial"/>
          <w:sz w:val="24"/>
          <w:szCs w:val="24"/>
        </w:rPr>
      </w:pPr>
      <w:r w:rsidRPr="00A15D2B">
        <w:rPr>
          <w:rFonts w:ascii="Arial" w:hAnsi="Arial" w:cs="Arial"/>
          <w:sz w:val="24"/>
          <w:szCs w:val="24"/>
        </w:rPr>
        <w:t>Proportionate</w:t>
      </w:r>
    </w:p>
    <w:p w14:paraId="15254BE6" w14:textId="77777777" w:rsidR="006959B4" w:rsidRDefault="00A15D2B" w:rsidP="007F5E5C">
      <w:pPr>
        <w:pStyle w:val="Default"/>
      </w:pPr>
      <w:r>
        <w:t xml:space="preserve">The </w:t>
      </w:r>
      <w:r w:rsidR="00DC6B75">
        <w:t xml:space="preserve">Human Rights Act </w:t>
      </w:r>
      <w:r w:rsidR="009D13C2">
        <w:t xml:space="preserve">1998 </w:t>
      </w:r>
      <w:r w:rsidR="00DC6B75">
        <w:t xml:space="preserve">imposes a range of obligations on Public Bodies including Belfast </w:t>
      </w:r>
      <w:r w:rsidR="009D13C2">
        <w:t xml:space="preserve">Health &amp; Social Care </w:t>
      </w:r>
      <w:r w:rsidR="00DC6B75">
        <w:t xml:space="preserve">Trust. </w:t>
      </w:r>
      <w:r w:rsidR="006959B4" w:rsidRPr="006959B4">
        <w:t xml:space="preserve"> The obligations include: </w:t>
      </w:r>
    </w:p>
    <w:p w14:paraId="52DD7977" w14:textId="77777777" w:rsidR="006959B4" w:rsidRPr="009D13C2" w:rsidRDefault="006959B4" w:rsidP="007F5E5C">
      <w:pPr>
        <w:pStyle w:val="Default"/>
        <w:rPr>
          <w:b/>
        </w:rPr>
      </w:pPr>
    </w:p>
    <w:p w14:paraId="1589B771" w14:textId="77777777" w:rsidR="006959B4" w:rsidRDefault="006959B4" w:rsidP="00DC2146">
      <w:pPr>
        <w:pStyle w:val="Default"/>
        <w:numPr>
          <w:ilvl w:val="0"/>
          <w:numId w:val="16"/>
        </w:numPr>
      </w:pPr>
      <w:r w:rsidRPr="009D13C2">
        <w:rPr>
          <w:b/>
        </w:rPr>
        <w:t>Respect</w:t>
      </w:r>
      <w:r w:rsidRPr="006959B4">
        <w:t xml:space="preserve"> – the UK must respect human rights. This means that </w:t>
      </w:r>
      <w:r w:rsidR="009D13C2">
        <w:t xml:space="preserve">the UK </w:t>
      </w:r>
      <w:r w:rsidRPr="006959B4">
        <w:t xml:space="preserve">through its public authorities </w:t>
      </w:r>
      <w:r w:rsidR="009D13C2">
        <w:t xml:space="preserve">(including Belfast trust) </w:t>
      </w:r>
      <w:r w:rsidRPr="006959B4">
        <w:t xml:space="preserve">must not undertake any action that is a violation of someone’s rights. </w:t>
      </w:r>
    </w:p>
    <w:p w14:paraId="5F4F26BE" w14:textId="77777777" w:rsidR="009D13C2" w:rsidRPr="006959B4" w:rsidRDefault="009D13C2" w:rsidP="009D13C2">
      <w:pPr>
        <w:pStyle w:val="Default"/>
        <w:ind w:left="720"/>
      </w:pPr>
    </w:p>
    <w:p w14:paraId="7A8E25CE" w14:textId="77777777" w:rsidR="006959B4" w:rsidRDefault="006959B4" w:rsidP="00DC2146">
      <w:pPr>
        <w:pStyle w:val="Default"/>
        <w:numPr>
          <w:ilvl w:val="0"/>
          <w:numId w:val="16"/>
        </w:numPr>
      </w:pPr>
      <w:r w:rsidRPr="009D13C2">
        <w:rPr>
          <w:b/>
        </w:rPr>
        <w:t xml:space="preserve">Protect </w:t>
      </w:r>
      <w:r w:rsidRPr="006959B4">
        <w:t xml:space="preserve">– the UK must protect human rights. This means that </w:t>
      </w:r>
      <w:r w:rsidR="009D13C2">
        <w:t xml:space="preserve">the UK </w:t>
      </w:r>
      <w:r w:rsidRPr="006959B4">
        <w:t>must prevent third parties from interfering with anyone’s rights. Ensuring that adequate laws and systems are in place</w:t>
      </w:r>
      <w:r w:rsidR="009D13C2">
        <w:t xml:space="preserve"> means that </w:t>
      </w:r>
      <w:r w:rsidRPr="006959B4">
        <w:t xml:space="preserve">if those rights are interfered with by a third party, they </w:t>
      </w:r>
      <w:r w:rsidR="009D13C2">
        <w:t>(the third party) is</w:t>
      </w:r>
      <w:r w:rsidRPr="006959B4">
        <w:t xml:space="preserve"> subject to some form of sanction or censure through criminal or civil law. </w:t>
      </w:r>
    </w:p>
    <w:p w14:paraId="3A4D476C" w14:textId="77777777" w:rsidR="009D13C2" w:rsidRDefault="009D13C2" w:rsidP="009D13C2">
      <w:pPr>
        <w:pStyle w:val="ListParagraph"/>
      </w:pPr>
    </w:p>
    <w:p w14:paraId="41B9D02D" w14:textId="77777777" w:rsidR="007F5E5C" w:rsidRPr="006959B4" w:rsidRDefault="006959B4" w:rsidP="00DC2146">
      <w:pPr>
        <w:pStyle w:val="Default"/>
        <w:numPr>
          <w:ilvl w:val="0"/>
          <w:numId w:val="16"/>
        </w:numPr>
      </w:pPr>
      <w:r w:rsidRPr="009D13C2">
        <w:rPr>
          <w:b/>
        </w:rPr>
        <w:t xml:space="preserve">Fulfil </w:t>
      </w:r>
      <w:r w:rsidRPr="006959B4">
        <w:t xml:space="preserve">– the UK must fulfil </w:t>
      </w:r>
      <w:r w:rsidR="009D13C2">
        <w:t>human rights. This means that the UK</w:t>
      </w:r>
      <w:r w:rsidRPr="006959B4">
        <w:t xml:space="preserve"> must undertake positive action for the betterment of people’s rights. This requires a pro-active approach to ensure that the human rights situation in the UK gets even better. For example, a public awareness campaign around domestic violence that educates people about the criminal justice system</w:t>
      </w:r>
      <w:r w:rsidR="009D13C2">
        <w:t>’</w:t>
      </w:r>
      <w:r w:rsidRPr="006959B4">
        <w:t xml:space="preserve">s robust response to domestic violence. This is an example of the State providing resources for individuals to prevent breaches of rights.  </w:t>
      </w:r>
    </w:p>
    <w:p w14:paraId="1074354D" w14:textId="77777777" w:rsidR="00A15D2B" w:rsidRDefault="00A15D2B" w:rsidP="00A15D2B">
      <w:pPr>
        <w:shd w:val="clear" w:color="auto" w:fill="FFFFFF"/>
        <w:spacing w:line="330" w:lineRule="atLeast"/>
        <w:outlineLvl w:val="2"/>
        <w:rPr>
          <w:rFonts w:ascii="Roboto" w:hAnsi="Roboto"/>
          <w:b/>
          <w:bCs/>
          <w:color w:val="004478"/>
          <w:sz w:val="27"/>
          <w:szCs w:val="27"/>
          <w:lang w:eastAsia="en-GB"/>
        </w:rPr>
      </w:pPr>
    </w:p>
    <w:p w14:paraId="552D947A" w14:textId="77777777" w:rsidR="00A15D2B" w:rsidRPr="00A15D2B" w:rsidRDefault="00A15D2B" w:rsidP="00A15D2B">
      <w:pPr>
        <w:shd w:val="clear" w:color="auto" w:fill="FFFFFF"/>
        <w:rPr>
          <w:rFonts w:cs="Arial"/>
          <w:lang w:eastAsia="en-GB"/>
        </w:rPr>
      </w:pPr>
      <w:r w:rsidRPr="00A15D2B">
        <w:rPr>
          <w:rFonts w:cs="Arial"/>
          <w:lang w:eastAsia="en-GB"/>
        </w:rPr>
        <w:t>The Human Rights Act </w:t>
      </w:r>
      <w:r w:rsidR="009D13C2">
        <w:rPr>
          <w:rFonts w:cs="Arial"/>
          <w:lang w:eastAsia="en-GB"/>
        </w:rPr>
        <w:t>p</w:t>
      </w:r>
      <w:r w:rsidRPr="00A15D2B">
        <w:rPr>
          <w:rFonts w:cs="Arial"/>
          <w:lang w:eastAsia="en-GB"/>
        </w:rPr>
        <w:t>rovides legal protection for </w:t>
      </w:r>
      <w:r w:rsidR="006D5475">
        <w:rPr>
          <w:rFonts w:cs="Arial"/>
          <w:lang w:eastAsia="en-GB"/>
        </w:rPr>
        <w:t>various rights, commonly            referre</w:t>
      </w:r>
      <w:r w:rsidRPr="00A15D2B">
        <w:rPr>
          <w:rFonts w:cs="Arial"/>
          <w:lang w:eastAsia="en-GB"/>
        </w:rPr>
        <w:t>d to as "Convention Rights." </w:t>
      </w:r>
      <w:r w:rsidR="009D13C2">
        <w:rPr>
          <w:rFonts w:cs="Arial"/>
          <w:lang w:eastAsia="en-GB"/>
        </w:rPr>
        <w:t>These rights include (not limited to):</w:t>
      </w:r>
    </w:p>
    <w:p w14:paraId="50A5ED6D" w14:textId="77777777" w:rsidR="00A15D2B" w:rsidRPr="00A15D2B" w:rsidRDefault="00A15D2B" w:rsidP="00A15D2B">
      <w:pPr>
        <w:shd w:val="clear" w:color="auto" w:fill="FFFFFF"/>
        <w:rPr>
          <w:rFonts w:cs="Arial"/>
          <w:lang w:eastAsia="en-GB"/>
        </w:rPr>
      </w:pPr>
    </w:p>
    <w:p w14:paraId="512C9E89" w14:textId="77777777" w:rsidR="00851306" w:rsidRDefault="00A15D2B" w:rsidP="00DC2146">
      <w:pPr>
        <w:numPr>
          <w:ilvl w:val="0"/>
          <w:numId w:val="17"/>
        </w:numPr>
        <w:shd w:val="clear" w:color="auto" w:fill="FFFFFF"/>
      </w:pPr>
      <w:r w:rsidRPr="00A15D2B">
        <w:rPr>
          <w:rFonts w:cs="Arial"/>
          <w:b/>
          <w:bCs/>
          <w:lang w:eastAsia="en-GB"/>
        </w:rPr>
        <w:t>Right to Life (Article 2)</w:t>
      </w:r>
      <w:r w:rsidRPr="00A15D2B">
        <w:rPr>
          <w:rFonts w:cs="Arial"/>
          <w:lang w:eastAsia="en-GB"/>
        </w:rPr>
        <w:t>: Everyone's right to life is protected by law. </w:t>
      </w:r>
      <w:r w:rsidRPr="00851306">
        <w:t>This </w:t>
      </w:r>
    </w:p>
    <w:p w14:paraId="08925807" w14:textId="56B3F78C" w:rsidR="00A15D2B" w:rsidRPr="00851306" w:rsidRDefault="00851306" w:rsidP="00851306">
      <w:pPr>
        <w:shd w:val="clear" w:color="auto" w:fill="FFFFFF"/>
        <w:ind w:left="720"/>
      </w:pPr>
      <w:r>
        <w:t>mea</w:t>
      </w:r>
      <w:r w:rsidR="00A15D2B" w:rsidRPr="00851306">
        <w:t>ns that public authorities must not take life without justification.</w:t>
      </w:r>
    </w:p>
    <w:p w14:paraId="7147A775" w14:textId="77777777" w:rsidR="006D5475" w:rsidRPr="00A15D2B" w:rsidRDefault="006D5475" w:rsidP="006D5475">
      <w:pPr>
        <w:shd w:val="clear" w:color="auto" w:fill="FFFFFF"/>
        <w:ind w:left="720"/>
        <w:rPr>
          <w:rFonts w:cs="Arial"/>
          <w:lang w:eastAsia="en-GB"/>
        </w:rPr>
      </w:pPr>
    </w:p>
    <w:p w14:paraId="64F02611" w14:textId="77777777" w:rsidR="00A15D2B" w:rsidRDefault="00A15D2B" w:rsidP="00DC2146">
      <w:pPr>
        <w:numPr>
          <w:ilvl w:val="0"/>
          <w:numId w:val="17"/>
        </w:numPr>
        <w:shd w:val="clear" w:color="auto" w:fill="FFFFFF"/>
        <w:rPr>
          <w:rFonts w:cs="Arial"/>
          <w:lang w:eastAsia="en-GB"/>
        </w:rPr>
      </w:pPr>
      <w:r w:rsidRPr="00A15D2B">
        <w:rPr>
          <w:rFonts w:cs="Arial"/>
          <w:b/>
          <w:bCs/>
          <w:lang w:eastAsia="en-GB"/>
        </w:rPr>
        <w:t>Prohibition of Torture (Article 3)</w:t>
      </w:r>
      <w:r w:rsidRPr="00A15D2B">
        <w:rPr>
          <w:rFonts w:cs="Arial"/>
          <w:lang w:eastAsia="en-GB"/>
        </w:rPr>
        <w:t>: No one shall be subjected to torture or to </w:t>
      </w:r>
      <w:r w:rsidR="009D13C2">
        <w:rPr>
          <w:rFonts w:cs="Arial"/>
          <w:lang w:eastAsia="en-GB"/>
        </w:rPr>
        <w:t xml:space="preserve">            </w:t>
      </w:r>
      <w:r w:rsidRPr="00A15D2B">
        <w:rPr>
          <w:rFonts w:cs="Arial"/>
          <w:lang w:eastAsia="en-GB"/>
        </w:rPr>
        <w:t>inhuman or degrading treatment or punishment.</w:t>
      </w:r>
    </w:p>
    <w:p w14:paraId="6BF15009" w14:textId="77777777" w:rsidR="006D5475" w:rsidRDefault="006D5475" w:rsidP="006D5475">
      <w:pPr>
        <w:pStyle w:val="ListParagraph"/>
        <w:rPr>
          <w:rFonts w:cs="Arial"/>
          <w:lang w:eastAsia="en-GB"/>
        </w:rPr>
      </w:pPr>
    </w:p>
    <w:p w14:paraId="23985EC2" w14:textId="77777777" w:rsidR="00A15D2B" w:rsidRDefault="00A15D2B" w:rsidP="00DC2146">
      <w:pPr>
        <w:numPr>
          <w:ilvl w:val="0"/>
          <w:numId w:val="17"/>
        </w:numPr>
        <w:shd w:val="clear" w:color="auto" w:fill="FFFFFF"/>
        <w:rPr>
          <w:rFonts w:cs="Arial"/>
          <w:lang w:eastAsia="en-GB"/>
        </w:rPr>
      </w:pPr>
      <w:r w:rsidRPr="00A15D2B">
        <w:rPr>
          <w:rFonts w:cs="Arial"/>
          <w:b/>
          <w:bCs/>
          <w:lang w:eastAsia="en-GB"/>
        </w:rPr>
        <w:t>Right to Liberty and Security (Article 5)</w:t>
      </w:r>
      <w:r w:rsidRPr="00A15D2B">
        <w:rPr>
          <w:rFonts w:cs="Arial"/>
          <w:lang w:eastAsia="en-GB"/>
        </w:rPr>
        <w:t>: Everyone has the right to liberty </w:t>
      </w:r>
      <w:r w:rsidR="00C61DAE">
        <w:rPr>
          <w:rFonts w:cs="Arial"/>
          <w:lang w:eastAsia="en-GB"/>
        </w:rPr>
        <w:t xml:space="preserve">   </w:t>
      </w:r>
      <w:r w:rsidRPr="00A15D2B">
        <w:rPr>
          <w:rFonts w:cs="Arial"/>
          <w:lang w:eastAsia="en-GB"/>
        </w:rPr>
        <w:t>and security. This includes protection against arbitrary arrest and detention.</w:t>
      </w:r>
    </w:p>
    <w:p w14:paraId="27780B20" w14:textId="77777777" w:rsidR="006D5475" w:rsidRPr="00A15D2B" w:rsidRDefault="006D5475" w:rsidP="006D5475">
      <w:pPr>
        <w:shd w:val="clear" w:color="auto" w:fill="FFFFFF"/>
        <w:ind w:left="720"/>
        <w:rPr>
          <w:rFonts w:cs="Arial"/>
          <w:lang w:eastAsia="en-GB"/>
        </w:rPr>
      </w:pPr>
    </w:p>
    <w:p w14:paraId="434F8B83" w14:textId="77777777" w:rsidR="00A15D2B" w:rsidRDefault="00A15D2B" w:rsidP="00DC2146">
      <w:pPr>
        <w:numPr>
          <w:ilvl w:val="0"/>
          <w:numId w:val="17"/>
        </w:numPr>
        <w:shd w:val="clear" w:color="auto" w:fill="FFFFFF"/>
        <w:rPr>
          <w:rFonts w:cs="Arial"/>
          <w:lang w:eastAsia="en-GB"/>
        </w:rPr>
      </w:pPr>
      <w:r w:rsidRPr="00A15D2B">
        <w:rPr>
          <w:rFonts w:cs="Arial"/>
          <w:b/>
          <w:bCs/>
          <w:lang w:eastAsia="en-GB"/>
        </w:rPr>
        <w:t>Right to a Fair Trial (Article 6)</w:t>
      </w:r>
      <w:r w:rsidRPr="00A15D2B">
        <w:rPr>
          <w:rFonts w:cs="Arial"/>
          <w:lang w:eastAsia="en-GB"/>
        </w:rPr>
        <w:t>: Everyone is entitled to a fair and public </w:t>
      </w:r>
      <w:r w:rsidR="00C61DAE">
        <w:rPr>
          <w:rFonts w:cs="Arial"/>
          <w:lang w:eastAsia="en-GB"/>
        </w:rPr>
        <w:t xml:space="preserve">        </w:t>
      </w:r>
      <w:r w:rsidRPr="00A15D2B">
        <w:rPr>
          <w:rFonts w:cs="Arial"/>
          <w:lang w:eastAsia="en-GB"/>
        </w:rPr>
        <w:t>hearing within a reasonable time by an independent and impartial tribunal.</w:t>
      </w:r>
    </w:p>
    <w:p w14:paraId="5DA805F7" w14:textId="77777777" w:rsidR="006D5475" w:rsidRPr="00A15D2B" w:rsidRDefault="006D5475" w:rsidP="006D5475">
      <w:pPr>
        <w:shd w:val="clear" w:color="auto" w:fill="FFFFFF"/>
        <w:ind w:left="720"/>
        <w:rPr>
          <w:rFonts w:cs="Arial"/>
          <w:lang w:eastAsia="en-GB"/>
        </w:rPr>
      </w:pPr>
    </w:p>
    <w:p w14:paraId="11F9CBB8" w14:textId="77777777" w:rsidR="00A15D2B" w:rsidRDefault="00A15D2B" w:rsidP="00DC2146">
      <w:pPr>
        <w:numPr>
          <w:ilvl w:val="0"/>
          <w:numId w:val="17"/>
        </w:numPr>
        <w:shd w:val="clear" w:color="auto" w:fill="FFFFFF"/>
        <w:rPr>
          <w:rFonts w:cs="Arial"/>
          <w:lang w:eastAsia="en-GB"/>
        </w:rPr>
      </w:pPr>
      <w:r w:rsidRPr="00A15D2B">
        <w:rPr>
          <w:rFonts w:cs="Arial"/>
          <w:b/>
          <w:bCs/>
          <w:lang w:eastAsia="en-GB"/>
        </w:rPr>
        <w:t>Right to Privacy (Article 8)</w:t>
      </w:r>
      <w:r w:rsidRPr="00A15D2B">
        <w:rPr>
          <w:rFonts w:cs="Arial"/>
          <w:lang w:eastAsia="en-GB"/>
        </w:rPr>
        <w:t>: Everyone has the right to respect for their </w:t>
      </w:r>
      <w:r w:rsidR="00C61DAE">
        <w:rPr>
          <w:rFonts w:cs="Arial"/>
          <w:lang w:eastAsia="en-GB"/>
        </w:rPr>
        <w:t xml:space="preserve">         </w:t>
      </w:r>
      <w:r w:rsidRPr="00A15D2B">
        <w:rPr>
          <w:rFonts w:cs="Arial"/>
          <w:lang w:eastAsia="en-GB"/>
        </w:rPr>
        <w:t>private and family life, home, and correspondence.</w:t>
      </w:r>
    </w:p>
    <w:p w14:paraId="37091667" w14:textId="77777777" w:rsidR="006D5475" w:rsidRPr="00A15D2B" w:rsidRDefault="006D5475" w:rsidP="006D5475">
      <w:pPr>
        <w:shd w:val="clear" w:color="auto" w:fill="FFFFFF"/>
        <w:ind w:left="720"/>
        <w:rPr>
          <w:rFonts w:cs="Arial"/>
          <w:lang w:eastAsia="en-GB"/>
        </w:rPr>
      </w:pPr>
    </w:p>
    <w:p w14:paraId="72AD4EF9" w14:textId="77777777" w:rsidR="00A15D2B" w:rsidRDefault="00A15D2B" w:rsidP="00DC2146">
      <w:pPr>
        <w:numPr>
          <w:ilvl w:val="0"/>
          <w:numId w:val="17"/>
        </w:numPr>
        <w:shd w:val="clear" w:color="auto" w:fill="FFFFFF"/>
        <w:rPr>
          <w:rFonts w:cs="Arial"/>
          <w:lang w:eastAsia="en-GB"/>
        </w:rPr>
      </w:pPr>
      <w:r w:rsidRPr="00A15D2B">
        <w:rPr>
          <w:rFonts w:cs="Arial"/>
          <w:b/>
          <w:bCs/>
          <w:lang w:eastAsia="en-GB"/>
        </w:rPr>
        <w:t>Freedom of Expression (Article 10)</w:t>
      </w:r>
      <w:r w:rsidRPr="00A15D2B">
        <w:rPr>
          <w:rFonts w:cs="Arial"/>
          <w:lang w:eastAsia="en-GB"/>
        </w:rPr>
        <w:t>: Everyone has the right to freedom of </w:t>
      </w:r>
      <w:r w:rsidR="00C61DAE">
        <w:rPr>
          <w:rFonts w:cs="Arial"/>
          <w:lang w:eastAsia="en-GB"/>
        </w:rPr>
        <w:t xml:space="preserve">            e</w:t>
      </w:r>
      <w:r w:rsidRPr="00A15D2B">
        <w:rPr>
          <w:rFonts w:cs="Arial"/>
          <w:lang w:eastAsia="en-GB"/>
        </w:rPr>
        <w:t>xpression, which includes the freedom to hold opinions and to receive and </w:t>
      </w:r>
      <w:r w:rsidR="00C61DAE">
        <w:rPr>
          <w:rFonts w:cs="Arial"/>
          <w:lang w:eastAsia="en-GB"/>
        </w:rPr>
        <w:t xml:space="preserve">   </w:t>
      </w:r>
      <w:r w:rsidRPr="00A15D2B">
        <w:rPr>
          <w:rFonts w:cs="Arial"/>
          <w:lang w:eastAsia="en-GB"/>
        </w:rPr>
        <w:t>impart information and ideas.</w:t>
      </w:r>
    </w:p>
    <w:p w14:paraId="7DBB9353" w14:textId="77777777" w:rsidR="006D5475" w:rsidRPr="00A15D2B" w:rsidRDefault="006D5475" w:rsidP="006D5475">
      <w:pPr>
        <w:shd w:val="clear" w:color="auto" w:fill="FFFFFF"/>
        <w:ind w:left="720"/>
        <w:rPr>
          <w:rFonts w:cs="Arial"/>
          <w:lang w:eastAsia="en-GB"/>
        </w:rPr>
      </w:pPr>
    </w:p>
    <w:p w14:paraId="200FD482" w14:textId="77777777" w:rsidR="00A15D2B" w:rsidRDefault="00A15D2B" w:rsidP="00DC2146">
      <w:pPr>
        <w:numPr>
          <w:ilvl w:val="0"/>
          <w:numId w:val="17"/>
        </w:numPr>
        <w:shd w:val="clear" w:color="auto" w:fill="FFFFFF"/>
        <w:rPr>
          <w:rFonts w:cs="Arial"/>
          <w:lang w:eastAsia="en-GB"/>
        </w:rPr>
      </w:pPr>
      <w:r w:rsidRPr="00A15D2B">
        <w:rPr>
          <w:rFonts w:cs="Arial"/>
          <w:b/>
          <w:bCs/>
          <w:lang w:eastAsia="en-GB"/>
        </w:rPr>
        <w:t>Freedom of Assembly and Association (Article 11)</w:t>
      </w:r>
      <w:r w:rsidRPr="00A15D2B">
        <w:rPr>
          <w:rFonts w:cs="Arial"/>
          <w:lang w:eastAsia="en-GB"/>
        </w:rPr>
        <w:t>: Everyone has the right to peaceful assembly and to freedom of association with others.</w:t>
      </w:r>
    </w:p>
    <w:p w14:paraId="1A5854B9" w14:textId="77777777" w:rsidR="006D5475" w:rsidRPr="00A15D2B" w:rsidRDefault="006D5475" w:rsidP="006D5475">
      <w:pPr>
        <w:shd w:val="clear" w:color="auto" w:fill="FFFFFF"/>
        <w:ind w:left="720"/>
        <w:rPr>
          <w:rFonts w:cs="Arial"/>
          <w:lang w:eastAsia="en-GB"/>
        </w:rPr>
      </w:pPr>
    </w:p>
    <w:p w14:paraId="49B6FA59" w14:textId="77777777" w:rsidR="00A15D2B" w:rsidRPr="00A15D2B" w:rsidRDefault="00A15D2B" w:rsidP="00DC2146">
      <w:pPr>
        <w:numPr>
          <w:ilvl w:val="0"/>
          <w:numId w:val="17"/>
        </w:numPr>
        <w:shd w:val="clear" w:color="auto" w:fill="FFFFFF"/>
        <w:rPr>
          <w:rFonts w:cs="Arial"/>
          <w:lang w:eastAsia="en-GB"/>
        </w:rPr>
      </w:pPr>
      <w:r w:rsidRPr="00A15D2B">
        <w:rPr>
          <w:rFonts w:cs="Arial"/>
          <w:b/>
          <w:bCs/>
          <w:lang w:eastAsia="en-GB"/>
        </w:rPr>
        <w:t>Prohibition of Discrimination (Article 14)</w:t>
      </w:r>
      <w:r w:rsidRPr="00A15D2B">
        <w:rPr>
          <w:rFonts w:cs="Arial"/>
          <w:lang w:eastAsia="en-GB"/>
        </w:rPr>
        <w:t>: The rights and freedoms set forth in the Convention must be secured without discrimination on any ground.</w:t>
      </w:r>
    </w:p>
    <w:p w14:paraId="0BAF0A91" w14:textId="77777777" w:rsidR="00A15D2B" w:rsidRPr="00A15D2B" w:rsidRDefault="00A15D2B" w:rsidP="00A15D2B">
      <w:pPr>
        <w:shd w:val="clear" w:color="auto" w:fill="FFFFFF"/>
        <w:rPr>
          <w:rFonts w:cs="Arial"/>
          <w:lang w:eastAsia="en-GB"/>
        </w:rPr>
      </w:pPr>
    </w:p>
    <w:p w14:paraId="7920C10E" w14:textId="77777777" w:rsidR="007F5E5C" w:rsidRDefault="007F5E5C" w:rsidP="007F5E5C">
      <w:pPr>
        <w:pStyle w:val="Default"/>
        <w:rPr>
          <w:i/>
        </w:rPr>
      </w:pPr>
      <w:r w:rsidRPr="002827E2">
        <w:t xml:space="preserve">The Trust is cognisant that everyone has the right to enjoy the highest attainable standard of physical and mental health as outlined in </w:t>
      </w:r>
      <w:r w:rsidRPr="002827E2">
        <w:rPr>
          <w:b/>
        </w:rPr>
        <w:t>Article 12</w:t>
      </w:r>
      <w:r w:rsidRPr="002827E2">
        <w:t xml:space="preserve"> </w:t>
      </w:r>
      <w:r w:rsidRPr="002827E2">
        <w:rPr>
          <w:b/>
        </w:rPr>
        <w:t>International Covenant on Economic, Social and Cultural Rights</w:t>
      </w:r>
      <w:r w:rsidRPr="002827E2">
        <w:t xml:space="preserve"> 1966 (ICESCR) and that health is a fundamental human right, which is indispensable fo</w:t>
      </w:r>
      <w:r>
        <w:t xml:space="preserve">r the exercise of other rights, meaning that </w:t>
      </w:r>
      <w:r w:rsidRPr="001423E9">
        <w:rPr>
          <w:i/>
        </w:rPr>
        <w:t>“violating the right to health may often impair the enjoyment of other rights, such as the rights to education or work, and vice versa.”</w:t>
      </w:r>
      <w:r>
        <w:rPr>
          <w:rStyle w:val="FootnoteReference"/>
          <w:i/>
        </w:rPr>
        <w:footnoteReference w:id="1"/>
      </w:r>
    </w:p>
    <w:p w14:paraId="789B268D" w14:textId="77777777" w:rsidR="001E71D0" w:rsidRDefault="001E71D0" w:rsidP="007F5E5C">
      <w:pPr>
        <w:pStyle w:val="Default"/>
        <w:rPr>
          <w:i/>
        </w:rPr>
      </w:pPr>
    </w:p>
    <w:p w14:paraId="7322E1C9" w14:textId="77777777" w:rsidR="007F5E5C" w:rsidRDefault="007F5E5C" w:rsidP="007F5E5C">
      <w:pPr>
        <w:pStyle w:val="Default"/>
      </w:pPr>
      <w:r w:rsidRPr="002827E2">
        <w:t xml:space="preserve">In Europe, the revised </w:t>
      </w:r>
      <w:r w:rsidRPr="002827E2">
        <w:rPr>
          <w:b/>
        </w:rPr>
        <w:t>European Social Charter</w:t>
      </w:r>
      <w:r w:rsidRPr="002827E2">
        <w:t xml:space="preserve"> recognises the right to protection of health and the right to social and medical assistance and puts specific emphasis on the protection of vulnerable persons such as elderly people, children, people with disabilities and migrants.</w:t>
      </w:r>
    </w:p>
    <w:p w14:paraId="1C3CD1E2" w14:textId="77777777" w:rsidR="00F92BAD" w:rsidRPr="002827E2" w:rsidRDefault="00F92BAD" w:rsidP="007F5E5C">
      <w:pPr>
        <w:pStyle w:val="Default"/>
        <w:rPr>
          <w:b/>
        </w:rPr>
      </w:pPr>
    </w:p>
    <w:p w14:paraId="644C9A4D" w14:textId="77777777" w:rsidR="007F5E5C" w:rsidRPr="002827E2" w:rsidRDefault="007F5E5C" w:rsidP="007F5E5C">
      <w:pPr>
        <w:rPr>
          <w:rFonts w:cs="Arial"/>
        </w:rPr>
      </w:pPr>
      <w:r w:rsidRPr="002827E2">
        <w:rPr>
          <w:rFonts w:cs="Arial"/>
        </w:rPr>
        <w:t xml:space="preserve">There are specific protections in international human rights law for people with disabilities, most prominently the </w:t>
      </w:r>
      <w:r w:rsidRPr="002827E2">
        <w:rPr>
          <w:rFonts w:cs="Arial"/>
          <w:b/>
        </w:rPr>
        <w:t>UN Convention on the Rights of Persons with Disabilities</w:t>
      </w:r>
      <w:r w:rsidRPr="002827E2">
        <w:rPr>
          <w:rFonts w:cs="Arial"/>
        </w:rPr>
        <w:t xml:space="preserve"> 200</w:t>
      </w:r>
      <w:r>
        <w:rPr>
          <w:rFonts w:cs="Arial"/>
        </w:rPr>
        <w:t>8</w:t>
      </w:r>
      <w:r w:rsidRPr="002827E2">
        <w:rPr>
          <w:rFonts w:cs="Arial"/>
        </w:rPr>
        <w:t xml:space="preserve"> (UNCRPD), which states: </w:t>
      </w:r>
      <w:r>
        <w:rPr>
          <w:rFonts w:cs="Arial"/>
        </w:rPr>
        <w:br/>
      </w:r>
    </w:p>
    <w:p w14:paraId="69C85596" w14:textId="77777777" w:rsidR="007F5E5C" w:rsidRDefault="007F5E5C" w:rsidP="007F5E5C">
      <w:pPr>
        <w:rPr>
          <w:rFonts w:cs="Arial"/>
        </w:rPr>
      </w:pPr>
      <w:r w:rsidRPr="002827E2">
        <w:rPr>
          <w:rFonts w:cs="Arial"/>
        </w:rPr>
        <w:t>“</w:t>
      </w:r>
      <w:r w:rsidRPr="002827E2">
        <w:rPr>
          <w:rFonts w:cs="Arial"/>
          <w:i/>
        </w:rPr>
        <w:t>The purpose of the present Convention is to promote, protect and ensure the full and equal enjoyment of all human rights and fundamental freedoms by all persons with disabilities, and to promote respect for their inherent dignity</w:t>
      </w:r>
      <w:r w:rsidRPr="002827E2">
        <w:rPr>
          <w:rFonts w:cs="Arial"/>
        </w:rPr>
        <w:t>.”</w:t>
      </w:r>
      <w:r w:rsidRPr="002827E2">
        <w:rPr>
          <w:rStyle w:val="FootnoteReference"/>
          <w:rFonts w:cs="Arial"/>
        </w:rPr>
        <w:footnoteReference w:id="2"/>
      </w:r>
    </w:p>
    <w:p w14:paraId="7C7EDEBF" w14:textId="77777777" w:rsidR="000E5BCB" w:rsidRDefault="000E5BCB" w:rsidP="007F5E5C">
      <w:pPr>
        <w:rPr>
          <w:rFonts w:cs="Arial"/>
        </w:rPr>
      </w:pPr>
    </w:p>
    <w:p w14:paraId="012D91E0" w14:textId="024D5997" w:rsidR="000E5BCB" w:rsidRDefault="000E5BCB" w:rsidP="000E5BCB">
      <w:pPr>
        <w:rPr>
          <w:rFonts w:cs="Arial"/>
        </w:rPr>
      </w:pPr>
      <w:r w:rsidRPr="009C51B9">
        <w:rPr>
          <w:rFonts w:cs="Arial"/>
        </w:rPr>
        <w:t xml:space="preserve">The </w:t>
      </w:r>
      <w:r w:rsidRPr="007E1B82">
        <w:rPr>
          <w:rFonts w:cs="Arial"/>
          <w:b/>
        </w:rPr>
        <w:t>right to health</w:t>
      </w:r>
      <w:r w:rsidRPr="009C51B9">
        <w:rPr>
          <w:rFonts w:cs="Arial"/>
        </w:rPr>
        <w:t xml:space="preserve"> is internationally recognised as a fundamental human right. </w:t>
      </w:r>
      <w:r>
        <w:rPr>
          <w:rFonts w:cs="Arial"/>
        </w:rPr>
        <w:t xml:space="preserve"> </w:t>
      </w:r>
      <w:r w:rsidRPr="009C51B9">
        <w:rPr>
          <w:rFonts w:cs="Arial"/>
        </w:rPr>
        <w:t>In 1946, the W</w:t>
      </w:r>
      <w:r>
        <w:rPr>
          <w:rFonts w:cs="Arial"/>
        </w:rPr>
        <w:t xml:space="preserve">orld Health Organisation </w:t>
      </w:r>
      <w:r w:rsidRPr="009C51B9">
        <w:rPr>
          <w:rFonts w:cs="Arial"/>
        </w:rPr>
        <w:t xml:space="preserve">stated in its constitution “the enjoyment of the highest attainable standard of health is one of the fundamental rights of every human being without distinction of race, religion, political belief, economic or social condition.” </w:t>
      </w:r>
      <w:r>
        <w:rPr>
          <w:rFonts w:cs="Arial"/>
        </w:rPr>
        <w:t xml:space="preserve">  </w:t>
      </w:r>
      <w:r w:rsidRPr="009C51B9">
        <w:rPr>
          <w:rFonts w:cs="Arial"/>
        </w:rPr>
        <w:t>This right was also included in the 1948 Universal Declaration of Human Rights and in the 1966 International Covenant on Economic, Social and Cultural Rights.</w:t>
      </w:r>
      <w:r>
        <w:rPr>
          <w:rFonts w:cs="Arial"/>
        </w:rPr>
        <w:t xml:space="preserve">  </w:t>
      </w:r>
    </w:p>
    <w:p w14:paraId="4C41F4B3" w14:textId="77777777" w:rsidR="000E5BCB" w:rsidRDefault="000E5BCB" w:rsidP="000E5BCB">
      <w:pPr>
        <w:rPr>
          <w:rFonts w:cs="Arial"/>
        </w:rPr>
      </w:pPr>
    </w:p>
    <w:p w14:paraId="195544F5" w14:textId="77777777" w:rsidR="000E5BCB" w:rsidRPr="00AA0E3F" w:rsidRDefault="000E5BCB" w:rsidP="000E5BCB">
      <w:pPr>
        <w:autoSpaceDE w:val="0"/>
        <w:autoSpaceDN w:val="0"/>
        <w:adjustRightInd w:val="0"/>
        <w:rPr>
          <w:rFonts w:eastAsiaTheme="minorHAnsi" w:cs="Arial"/>
        </w:rPr>
      </w:pPr>
      <w:r w:rsidRPr="00AA0E3F">
        <w:rPr>
          <w:rFonts w:eastAsiaTheme="minorHAnsi" w:cs="Arial"/>
          <w:bCs/>
        </w:rPr>
        <w:t xml:space="preserve">It is important to note that the Covenant gives both </w:t>
      </w:r>
      <w:r>
        <w:rPr>
          <w:rFonts w:eastAsiaTheme="minorHAnsi" w:cs="Arial"/>
          <w:bCs/>
        </w:rPr>
        <w:t>mental health</w:t>
      </w:r>
      <w:r w:rsidRPr="00AA0E3F">
        <w:rPr>
          <w:rFonts w:eastAsiaTheme="minorHAnsi" w:cs="Arial"/>
          <w:bCs/>
        </w:rPr>
        <w:t xml:space="preserve"> and physical health equal consideration.</w:t>
      </w:r>
      <w:r>
        <w:rPr>
          <w:rFonts w:eastAsiaTheme="minorHAnsi" w:cs="Arial"/>
          <w:bCs/>
        </w:rPr>
        <w:t xml:space="preserve">  </w:t>
      </w:r>
      <w:r w:rsidRPr="00AA0E3F">
        <w:rPr>
          <w:rFonts w:eastAsiaTheme="minorHAnsi" w:cs="Arial"/>
          <w:bCs/>
        </w:rPr>
        <w:t xml:space="preserve">The right to health contains </w:t>
      </w:r>
      <w:r>
        <w:rPr>
          <w:rFonts w:eastAsiaTheme="minorHAnsi" w:cs="Arial"/>
          <w:bCs/>
        </w:rPr>
        <w:t>‘</w:t>
      </w:r>
      <w:r w:rsidRPr="00AA0E3F">
        <w:rPr>
          <w:rFonts w:eastAsiaTheme="minorHAnsi" w:cs="Arial"/>
          <w:bCs/>
        </w:rPr>
        <w:t>entitlements</w:t>
      </w:r>
      <w:r>
        <w:rPr>
          <w:rFonts w:eastAsiaTheme="minorHAnsi" w:cs="Arial"/>
          <w:bCs/>
        </w:rPr>
        <w:t xml:space="preserve">’ </w:t>
      </w:r>
      <w:r w:rsidRPr="00AA0E3F">
        <w:rPr>
          <w:rFonts w:eastAsiaTheme="minorHAnsi" w:cs="Arial"/>
        </w:rPr>
        <w:t>including</w:t>
      </w:r>
    </w:p>
    <w:p w14:paraId="77432658" w14:textId="77777777" w:rsidR="000E5BCB" w:rsidRPr="00AA0E3F" w:rsidRDefault="000E5BCB" w:rsidP="000E5BCB">
      <w:pPr>
        <w:autoSpaceDE w:val="0"/>
        <w:autoSpaceDN w:val="0"/>
        <w:adjustRightInd w:val="0"/>
        <w:rPr>
          <w:rFonts w:eastAsiaTheme="minorHAnsi" w:cs="Arial"/>
        </w:rPr>
      </w:pPr>
    </w:p>
    <w:p w14:paraId="6622F8C6" w14:textId="77777777" w:rsidR="000E5BCB" w:rsidRPr="00AA0E3F" w:rsidRDefault="000E5BCB" w:rsidP="005679EB">
      <w:pPr>
        <w:pStyle w:val="ListParagraph"/>
        <w:numPr>
          <w:ilvl w:val="0"/>
          <w:numId w:val="8"/>
        </w:numPr>
        <w:autoSpaceDE w:val="0"/>
        <w:autoSpaceDN w:val="0"/>
        <w:adjustRightInd w:val="0"/>
        <w:rPr>
          <w:rFonts w:ascii="Arial" w:hAnsi="Arial" w:cs="Arial"/>
          <w:sz w:val="24"/>
          <w:szCs w:val="24"/>
        </w:rPr>
      </w:pPr>
      <w:r w:rsidRPr="00AA0E3F">
        <w:rPr>
          <w:rFonts w:ascii="Arial" w:hAnsi="Arial" w:cs="Arial"/>
          <w:sz w:val="24"/>
          <w:szCs w:val="24"/>
        </w:rPr>
        <w:t>The right to prevention, tr</w:t>
      </w:r>
      <w:r>
        <w:rPr>
          <w:rFonts w:ascii="Arial" w:hAnsi="Arial" w:cs="Arial"/>
          <w:sz w:val="24"/>
          <w:szCs w:val="24"/>
        </w:rPr>
        <w:t>eatment and control of diseases</w:t>
      </w:r>
    </w:p>
    <w:p w14:paraId="66AEB90A" w14:textId="77777777" w:rsidR="000E5BCB" w:rsidRDefault="000E5BCB" w:rsidP="005679EB">
      <w:pPr>
        <w:pStyle w:val="ListParagraph"/>
        <w:numPr>
          <w:ilvl w:val="0"/>
          <w:numId w:val="8"/>
        </w:numPr>
        <w:tabs>
          <w:tab w:val="left" w:pos="357"/>
          <w:tab w:val="left" w:pos="1701"/>
          <w:tab w:val="right" w:pos="8550"/>
        </w:tabs>
        <w:rPr>
          <w:rFonts w:ascii="Arial" w:hAnsi="Arial" w:cs="Arial"/>
          <w:sz w:val="24"/>
          <w:szCs w:val="24"/>
        </w:rPr>
      </w:pPr>
      <w:r>
        <w:rPr>
          <w:rFonts w:ascii="Arial" w:hAnsi="Arial" w:cs="Arial"/>
          <w:sz w:val="24"/>
          <w:szCs w:val="24"/>
        </w:rPr>
        <w:t>Access to essential medicines</w:t>
      </w:r>
    </w:p>
    <w:p w14:paraId="57FDB12A" w14:textId="77777777" w:rsidR="000E5BCB" w:rsidRDefault="000E5BCB" w:rsidP="000E5BCB">
      <w:pPr>
        <w:pStyle w:val="ListParagraph"/>
        <w:tabs>
          <w:tab w:val="left" w:pos="357"/>
          <w:tab w:val="left" w:pos="1701"/>
          <w:tab w:val="right" w:pos="8550"/>
        </w:tabs>
        <w:rPr>
          <w:rFonts w:ascii="Arial" w:hAnsi="Arial" w:cs="Arial"/>
          <w:sz w:val="24"/>
          <w:szCs w:val="24"/>
        </w:rPr>
      </w:pPr>
    </w:p>
    <w:p w14:paraId="3A826DC0" w14:textId="77777777" w:rsidR="000E5BCB" w:rsidRPr="00AA0E3F" w:rsidRDefault="000E5BCB" w:rsidP="000E5BCB">
      <w:pPr>
        <w:pStyle w:val="ListParagraph"/>
        <w:tabs>
          <w:tab w:val="left" w:pos="357"/>
          <w:tab w:val="left" w:pos="1701"/>
          <w:tab w:val="right" w:pos="8550"/>
        </w:tabs>
        <w:ind w:left="0"/>
        <w:rPr>
          <w:rFonts w:ascii="Arial" w:hAnsi="Arial" w:cs="Arial"/>
          <w:sz w:val="24"/>
          <w:szCs w:val="24"/>
        </w:rPr>
      </w:pPr>
      <w:r w:rsidRPr="00FC76BD">
        <w:rPr>
          <w:rFonts w:ascii="Arial" w:hAnsi="Arial" w:cs="Arial"/>
          <w:sz w:val="24"/>
          <w:szCs w:val="24"/>
        </w:rPr>
        <w:t>Under the ICESCR, the right to health is subject to ‘progressive realisation’, which means the UK must take steps towards achieving this right to the maximum of its available resources, but recognising that realisation can be hampered by limited resources and may only be achievable over a period of time.</w:t>
      </w:r>
    </w:p>
    <w:p w14:paraId="38B94241" w14:textId="77777777" w:rsidR="000E5BCB" w:rsidRPr="00AA0E3F" w:rsidRDefault="000E5BCB" w:rsidP="000E5BCB">
      <w:pPr>
        <w:autoSpaceDE w:val="0"/>
        <w:autoSpaceDN w:val="0"/>
        <w:adjustRightInd w:val="0"/>
        <w:rPr>
          <w:rFonts w:eastAsiaTheme="minorHAnsi" w:cs="Arial"/>
          <w:bCs/>
        </w:rPr>
      </w:pPr>
      <w:r w:rsidRPr="00AA0E3F">
        <w:rPr>
          <w:rFonts w:eastAsiaTheme="minorHAnsi" w:cs="Arial"/>
          <w:bCs/>
        </w:rPr>
        <w:t>Subsequent international and regional human rights instruments address the</w:t>
      </w:r>
    </w:p>
    <w:p w14:paraId="362F99D8" w14:textId="77777777" w:rsidR="000E5BCB" w:rsidRPr="00AA0E3F" w:rsidRDefault="000E5BCB" w:rsidP="000E5BCB">
      <w:pPr>
        <w:autoSpaceDE w:val="0"/>
        <w:autoSpaceDN w:val="0"/>
        <w:adjustRightInd w:val="0"/>
        <w:rPr>
          <w:rFonts w:eastAsiaTheme="minorHAnsi" w:cs="Arial"/>
          <w:bCs/>
        </w:rPr>
      </w:pPr>
      <w:r w:rsidRPr="00AA0E3F">
        <w:rPr>
          <w:rFonts w:eastAsiaTheme="minorHAnsi" w:cs="Arial"/>
          <w:bCs/>
        </w:rPr>
        <w:t>right to health in various ways. Some are of general application while others</w:t>
      </w:r>
    </w:p>
    <w:p w14:paraId="5B2DD254" w14:textId="77777777" w:rsidR="000E5BCB" w:rsidRDefault="000E5BCB" w:rsidP="000E5BCB">
      <w:pPr>
        <w:autoSpaceDE w:val="0"/>
        <w:autoSpaceDN w:val="0"/>
        <w:adjustRightInd w:val="0"/>
        <w:rPr>
          <w:rFonts w:eastAsiaTheme="minorHAnsi" w:cs="Arial"/>
          <w:bCs/>
        </w:rPr>
      </w:pPr>
      <w:r w:rsidRPr="00AA0E3F">
        <w:rPr>
          <w:rFonts w:eastAsiaTheme="minorHAnsi" w:cs="Arial"/>
          <w:bCs/>
        </w:rPr>
        <w:t>address the human rights of specific groups, such as women or children</w:t>
      </w:r>
      <w:r w:rsidRPr="00AA0E3F">
        <w:rPr>
          <w:rFonts w:eastAsiaTheme="minorHAnsi" w:cs="Arial"/>
          <w:b/>
          <w:bCs/>
        </w:rPr>
        <w:t>.</w:t>
      </w:r>
      <w:r>
        <w:rPr>
          <w:rFonts w:eastAsiaTheme="minorHAnsi" w:cs="Arial"/>
          <w:b/>
          <w:bCs/>
        </w:rPr>
        <w:t xml:space="preserve"> </w:t>
      </w:r>
      <w:r w:rsidRPr="00FC76BD">
        <w:rPr>
          <w:rFonts w:eastAsiaTheme="minorHAnsi" w:cs="Arial"/>
          <w:bCs/>
        </w:rPr>
        <w:t>These include:</w:t>
      </w:r>
    </w:p>
    <w:p w14:paraId="07EAB8B6" w14:textId="77777777" w:rsidR="000E5BCB" w:rsidRPr="00FC76BD" w:rsidRDefault="000E5BCB" w:rsidP="000E5BCB">
      <w:pPr>
        <w:autoSpaceDE w:val="0"/>
        <w:autoSpaceDN w:val="0"/>
        <w:adjustRightInd w:val="0"/>
        <w:rPr>
          <w:rFonts w:eastAsiaTheme="minorHAnsi" w:cs="Arial"/>
          <w:bCs/>
        </w:rPr>
      </w:pPr>
    </w:p>
    <w:p w14:paraId="52BCC993" w14:textId="77777777" w:rsidR="000E5BCB" w:rsidRPr="00F922D6" w:rsidRDefault="000E5BCB" w:rsidP="005679EB">
      <w:pPr>
        <w:pStyle w:val="ListParagraph"/>
        <w:numPr>
          <w:ilvl w:val="0"/>
          <w:numId w:val="9"/>
        </w:numPr>
        <w:autoSpaceDE w:val="0"/>
        <w:autoSpaceDN w:val="0"/>
        <w:adjustRightInd w:val="0"/>
        <w:rPr>
          <w:rFonts w:ascii="Arial" w:hAnsi="Arial" w:cs="Arial"/>
          <w:sz w:val="24"/>
          <w:szCs w:val="24"/>
        </w:rPr>
      </w:pPr>
      <w:r w:rsidRPr="00F922D6">
        <w:rPr>
          <w:rFonts w:ascii="Arial" w:hAnsi="Arial" w:cs="Arial"/>
          <w:sz w:val="24"/>
          <w:szCs w:val="24"/>
        </w:rPr>
        <w:t>The 1965 International Convention on the Elimination of All Forms of Racial</w:t>
      </w:r>
    </w:p>
    <w:p w14:paraId="2F8DF3BB" w14:textId="77777777" w:rsidR="000E5BCB" w:rsidRPr="00F922D6" w:rsidRDefault="000E5BCB" w:rsidP="000E5BCB">
      <w:pPr>
        <w:pStyle w:val="ListParagraph"/>
        <w:autoSpaceDE w:val="0"/>
        <w:autoSpaceDN w:val="0"/>
        <w:adjustRightInd w:val="0"/>
        <w:rPr>
          <w:rFonts w:ascii="Arial" w:hAnsi="Arial" w:cs="Arial"/>
          <w:sz w:val="24"/>
          <w:szCs w:val="24"/>
        </w:rPr>
      </w:pPr>
      <w:r w:rsidRPr="00F922D6">
        <w:rPr>
          <w:rFonts w:ascii="Arial" w:hAnsi="Arial" w:cs="Arial"/>
          <w:sz w:val="24"/>
          <w:szCs w:val="24"/>
        </w:rPr>
        <w:t>Discrimination: art. 5 (</w:t>
      </w:r>
      <w:r w:rsidRPr="00F922D6">
        <w:rPr>
          <w:rFonts w:ascii="Arial" w:hAnsi="Arial" w:cs="Arial"/>
          <w:i/>
          <w:iCs/>
          <w:sz w:val="24"/>
          <w:szCs w:val="24"/>
        </w:rPr>
        <w:t>e</w:t>
      </w:r>
      <w:r w:rsidRPr="00F922D6">
        <w:rPr>
          <w:rFonts w:ascii="Arial" w:hAnsi="Arial" w:cs="Arial"/>
          <w:sz w:val="24"/>
          <w:szCs w:val="24"/>
        </w:rPr>
        <w:t>) (iv)</w:t>
      </w:r>
    </w:p>
    <w:p w14:paraId="73CC12EA" w14:textId="77777777" w:rsidR="000E5BCB" w:rsidRPr="00F922D6" w:rsidRDefault="000E5BCB" w:rsidP="005679EB">
      <w:pPr>
        <w:pStyle w:val="ListParagraph"/>
        <w:numPr>
          <w:ilvl w:val="0"/>
          <w:numId w:val="9"/>
        </w:numPr>
        <w:autoSpaceDE w:val="0"/>
        <w:autoSpaceDN w:val="0"/>
        <w:adjustRightInd w:val="0"/>
        <w:rPr>
          <w:rFonts w:ascii="Arial" w:hAnsi="Arial" w:cs="Arial"/>
          <w:sz w:val="24"/>
          <w:szCs w:val="24"/>
        </w:rPr>
      </w:pPr>
      <w:r w:rsidRPr="00F922D6">
        <w:rPr>
          <w:rFonts w:ascii="Arial" w:hAnsi="Arial" w:cs="Arial"/>
          <w:sz w:val="24"/>
          <w:szCs w:val="24"/>
        </w:rPr>
        <w:t>The 1979 Convention on the Elimination of All Forms of Discrimination</w:t>
      </w:r>
    </w:p>
    <w:p w14:paraId="76FE8DDF" w14:textId="77777777" w:rsidR="000E5BCB" w:rsidRPr="00F922D6" w:rsidRDefault="000E5BCB" w:rsidP="000E5BCB">
      <w:pPr>
        <w:pStyle w:val="ListParagraph"/>
        <w:autoSpaceDE w:val="0"/>
        <w:autoSpaceDN w:val="0"/>
        <w:adjustRightInd w:val="0"/>
        <w:rPr>
          <w:rFonts w:ascii="Arial" w:hAnsi="Arial" w:cs="Arial"/>
          <w:sz w:val="24"/>
          <w:szCs w:val="24"/>
        </w:rPr>
      </w:pPr>
      <w:r w:rsidRPr="00F922D6">
        <w:rPr>
          <w:rFonts w:ascii="Arial" w:hAnsi="Arial" w:cs="Arial"/>
          <w:sz w:val="24"/>
          <w:szCs w:val="24"/>
        </w:rPr>
        <w:t>against Women: arts. 11 (1) (</w:t>
      </w:r>
      <w:r w:rsidRPr="00F922D6">
        <w:rPr>
          <w:rFonts w:ascii="Arial" w:hAnsi="Arial" w:cs="Arial"/>
          <w:i/>
          <w:iCs/>
          <w:sz w:val="24"/>
          <w:szCs w:val="24"/>
        </w:rPr>
        <w:t>f</w:t>
      </w:r>
      <w:r w:rsidRPr="00F922D6">
        <w:rPr>
          <w:rFonts w:ascii="Arial" w:hAnsi="Arial" w:cs="Arial"/>
          <w:sz w:val="24"/>
          <w:szCs w:val="24"/>
        </w:rPr>
        <w:t>), 12 and 14 (2) (</w:t>
      </w:r>
      <w:r w:rsidRPr="00F922D6">
        <w:rPr>
          <w:rFonts w:ascii="Arial" w:hAnsi="Arial" w:cs="Arial"/>
          <w:i/>
          <w:iCs/>
          <w:sz w:val="24"/>
          <w:szCs w:val="24"/>
        </w:rPr>
        <w:t>b</w:t>
      </w:r>
      <w:r w:rsidRPr="00F922D6">
        <w:rPr>
          <w:rFonts w:ascii="Arial" w:hAnsi="Arial" w:cs="Arial"/>
          <w:sz w:val="24"/>
          <w:szCs w:val="24"/>
        </w:rPr>
        <w:t>)</w:t>
      </w:r>
    </w:p>
    <w:p w14:paraId="1E958F63" w14:textId="77777777" w:rsidR="000E5BCB" w:rsidRPr="00F922D6" w:rsidRDefault="000E5BCB" w:rsidP="005679EB">
      <w:pPr>
        <w:pStyle w:val="ListParagraph"/>
        <w:numPr>
          <w:ilvl w:val="0"/>
          <w:numId w:val="9"/>
        </w:numPr>
        <w:autoSpaceDE w:val="0"/>
        <w:autoSpaceDN w:val="0"/>
        <w:adjustRightInd w:val="0"/>
        <w:rPr>
          <w:rFonts w:ascii="Arial" w:hAnsi="Arial" w:cs="Arial"/>
          <w:sz w:val="24"/>
          <w:szCs w:val="24"/>
        </w:rPr>
      </w:pPr>
      <w:r w:rsidRPr="00F922D6">
        <w:rPr>
          <w:rFonts w:ascii="Arial" w:hAnsi="Arial" w:cs="Arial"/>
          <w:sz w:val="24"/>
          <w:szCs w:val="24"/>
        </w:rPr>
        <w:t>The 1989 Convention on the Rights of the Child: art. 24</w:t>
      </w:r>
    </w:p>
    <w:p w14:paraId="6AAA87AD" w14:textId="77777777" w:rsidR="000E5BCB" w:rsidRPr="00F922D6" w:rsidRDefault="000E5BCB" w:rsidP="005679EB">
      <w:pPr>
        <w:pStyle w:val="ListParagraph"/>
        <w:numPr>
          <w:ilvl w:val="0"/>
          <w:numId w:val="9"/>
        </w:numPr>
        <w:autoSpaceDE w:val="0"/>
        <w:autoSpaceDN w:val="0"/>
        <w:adjustRightInd w:val="0"/>
        <w:rPr>
          <w:rFonts w:ascii="Arial" w:hAnsi="Arial" w:cs="Arial"/>
          <w:b/>
          <w:bCs/>
          <w:sz w:val="24"/>
          <w:szCs w:val="24"/>
        </w:rPr>
      </w:pPr>
      <w:r w:rsidRPr="00F922D6">
        <w:rPr>
          <w:rFonts w:ascii="Arial" w:hAnsi="Arial" w:cs="Arial"/>
          <w:sz w:val="24"/>
          <w:szCs w:val="24"/>
        </w:rPr>
        <w:t>The 2006 Convention on the Rights of Persons with Disabilities: art. 25.</w:t>
      </w:r>
    </w:p>
    <w:p w14:paraId="45883E9F" w14:textId="6C729672" w:rsidR="007F5E5C" w:rsidRPr="002827E2" w:rsidRDefault="007F5E5C" w:rsidP="007F5E5C">
      <w:pPr>
        <w:autoSpaceDE w:val="0"/>
        <w:autoSpaceDN w:val="0"/>
        <w:adjustRightInd w:val="0"/>
        <w:rPr>
          <w:rFonts w:cs="Arial"/>
        </w:rPr>
      </w:pPr>
      <w:r w:rsidRPr="002827E2">
        <w:rPr>
          <w:rFonts w:cs="Arial"/>
          <w:b/>
        </w:rPr>
        <w:t xml:space="preserve">Article 25 </w:t>
      </w:r>
      <w:r w:rsidR="009D13C2">
        <w:rPr>
          <w:rFonts w:cs="Arial"/>
          <w:b/>
        </w:rPr>
        <w:t xml:space="preserve">of the </w:t>
      </w:r>
      <w:r w:rsidRPr="002827E2">
        <w:rPr>
          <w:rFonts w:cs="Arial"/>
          <w:b/>
        </w:rPr>
        <w:t>UNCRPD</w:t>
      </w:r>
      <w:r w:rsidRPr="002827E2">
        <w:rPr>
          <w:rFonts w:cs="Arial"/>
        </w:rPr>
        <w:t xml:space="preserve"> explicitly references health protections:</w:t>
      </w:r>
    </w:p>
    <w:p w14:paraId="16D73F84" w14:textId="77777777" w:rsidR="007F5E5C" w:rsidRDefault="007F5E5C" w:rsidP="007F5E5C">
      <w:pPr>
        <w:pStyle w:val="Default"/>
        <w:spacing w:before="200"/>
        <w:rPr>
          <w:i/>
        </w:rPr>
      </w:pPr>
      <w:r w:rsidRPr="002827E2">
        <w:rPr>
          <w:b/>
          <w:bCs/>
          <w:i/>
        </w:rPr>
        <w:t>“</w:t>
      </w:r>
      <w:r w:rsidRPr="002827E2">
        <w:rPr>
          <w:i/>
        </w:rPr>
        <w:t xml:space="preserve">States Parties recognize that persons with disabilities have the </w:t>
      </w:r>
      <w:r w:rsidRPr="009D13C2">
        <w:rPr>
          <w:b/>
          <w:i/>
        </w:rPr>
        <w:t>right to the enjoyment of the highest attainable standard of health</w:t>
      </w:r>
      <w:r w:rsidRPr="002827E2">
        <w:rPr>
          <w:i/>
        </w:rPr>
        <w:t xml:space="preserve"> without discrimination on the basis of disability. States Parties shall take all appropriate measures to ensure access for persons with disabilities to health services that are gender- sensitive, including health-related rehabilitation.</w:t>
      </w:r>
    </w:p>
    <w:p w14:paraId="5AAC780E" w14:textId="1B2DE493" w:rsidR="007F5E5C" w:rsidRPr="00220025" w:rsidRDefault="007F5E5C" w:rsidP="00F92BAD">
      <w:pPr>
        <w:pStyle w:val="Default"/>
      </w:pPr>
      <w:r w:rsidRPr="00220025">
        <w:rPr>
          <w:rFonts w:eastAsia="Arial"/>
          <w:lang w:val="en-US"/>
        </w:rPr>
        <w:t xml:space="preserve">The Trust is also mindful of the need to comply with other </w:t>
      </w:r>
      <w:r>
        <w:rPr>
          <w:rFonts w:eastAsia="Arial"/>
          <w:lang w:val="en-US"/>
        </w:rPr>
        <w:t xml:space="preserve">relevant </w:t>
      </w:r>
      <w:r w:rsidRPr="00220025">
        <w:rPr>
          <w:rFonts w:eastAsia="Arial"/>
          <w:lang w:val="en-US"/>
        </w:rPr>
        <w:t>international human rights instruments including:</w:t>
      </w:r>
      <w:r w:rsidRPr="00220025">
        <w:br/>
      </w:r>
    </w:p>
    <w:p w14:paraId="25868768" w14:textId="77777777" w:rsidR="007F5E5C" w:rsidRPr="00927F47" w:rsidRDefault="007F5E5C" w:rsidP="00DC2146">
      <w:pPr>
        <w:pStyle w:val="ListParagraph"/>
        <w:numPr>
          <w:ilvl w:val="0"/>
          <w:numId w:val="11"/>
        </w:numPr>
        <w:spacing w:after="0" w:line="240" w:lineRule="auto"/>
        <w:rPr>
          <w:rFonts w:ascii="Arial" w:eastAsia="Times New Roman" w:hAnsi="Arial" w:cs="Arial"/>
          <w:sz w:val="24"/>
          <w:szCs w:val="24"/>
          <w:lang w:eastAsia="en-GB"/>
        </w:rPr>
      </w:pPr>
      <w:r w:rsidRPr="00927F47">
        <w:rPr>
          <w:rFonts w:ascii="Arial" w:eastAsia="Times New Roman" w:hAnsi="Arial" w:cs="Arial"/>
          <w:sz w:val="24"/>
          <w:szCs w:val="24"/>
          <w:lang w:eastAsia="en-GB"/>
        </w:rPr>
        <w:t>International Convention on the Elimination of All Forms of Racial Discrimination</w:t>
      </w:r>
    </w:p>
    <w:p w14:paraId="35055DD9" w14:textId="77777777" w:rsidR="007F5E5C" w:rsidRPr="00927F47" w:rsidRDefault="007F5E5C" w:rsidP="00DC2146">
      <w:pPr>
        <w:pStyle w:val="ListParagraph"/>
        <w:numPr>
          <w:ilvl w:val="0"/>
          <w:numId w:val="11"/>
        </w:numPr>
        <w:spacing w:after="0" w:line="240" w:lineRule="auto"/>
        <w:rPr>
          <w:rFonts w:ascii="Arial" w:eastAsia="Times New Roman" w:hAnsi="Arial" w:cs="Arial"/>
          <w:sz w:val="24"/>
          <w:szCs w:val="24"/>
          <w:lang w:eastAsia="en-GB"/>
        </w:rPr>
      </w:pPr>
      <w:r w:rsidRPr="00927F47">
        <w:rPr>
          <w:rFonts w:ascii="Arial" w:eastAsia="Times New Roman" w:hAnsi="Arial" w:cs="Arial"/>
          <w:sz w:val="24"/>
          <w:szCs w:val="24"/>
          <w:lang w:eastAsia="en-GB"/>
        </w:rPr>
        <w:t>International Covenant on Civil and Political Rights</w:t>
      </w:r>
    </w:p>
    <w:p w14:paraId="29EE2919" w14:textId="77777777" w:rsidR="007F5E5C" w:rsidRPr="00927F47" w:rsidRDefault="007F5E5C" w:rsidP="00DC2146">
      <w:pPr>
        <w:pStyle w:val="ListParagraph"/>
        <w:numPr>
          <w:ilvl w:val="0"/>
          <w:numId w:val="11"/>
        </w:numPr>
        <w:spacing w:after="0" w:line="240" w:lineRule="auto"/>
        <w:rPr>
          <w:rFonts w:ascii="Arial" w:eastAsia="Times New Roman" w:hAnsi="Arial" w:cs="Arial"/>
          <w:sz w:val="24"/>
          <w:szCs w:val="24"/>
          <w:lang w:eastAsia="en-GB"/>
        </w:rPr>
      </w:pPr>
      <w:r w:rsidRPr="00927F47">
        <w:rPr>
          <w:rFonts w:ascii="Arial" w:eastAsia="Times New Roman" w:hAnsi="Arial" w:cs="Arial"/>
          <w:sz w:val="24"/>
          <w:szCs w:val="24"/>
          <w:lang w:eastAsia="en-GB"/>
        </w:rPr>
        <w:t>Convention on the Elimination of All Forms of Discrimination against Women</w:t>
      </w:r>
    </w:p>
    <w:p w14:paraId="30AB60B3" w14:textId="77777777" w:rsidR="007F5E5C" w:rsidRPr="00927F47" w:rsidRDefault="007F5E5C" w:rsidP="00DC2146">
      <w:pPr>
        <w:pStyle w:val="ListParagraph"/>
        <w:numPr>
          <w:ilvl w:val="0"/>
          <w:numId w:val="11"/>
        </w:numPr>
        <w:spacing w:after="0" w:line="240" w:lineRule="auto"/>
        <w:rPr>
          <w:rFonts w:ascii="Arial" w:eastAsia="Times New Roman" w:hAnsi="Arial" w:cs="Arial"/>
          <w:sz w:val="24"/>
          <w:szCs w:val="24"/>
          <w:lang w:eastAsia="en-GB"/>
        </w:rPr>
      </w:pPr>
      <w:r w:rsidRPr="00927F47">
        <w:rPr>
          <w:rFonts w:ascii="Arial" w:eastAsia="Times New Roman" w:hAnsi="Arial" w:cs="Arial"/>
          <w:sz w:val="24"/>
          <w:szCs w:val="24"/>
          <w:lang w:eastAsia="en-GB"/>
        </w:rPr>
        <w:t>Convention against Torture and Other Cruel, Inhuman or Degrading Treatment or Punishment</w:t>
      </w:r>
    </w:p>
    <w:p w14:paraId="39A98AD8" w14:textId="77777777" w:rsidR="007F5E5C" w:rsidRPr="00927F47" w:rsidRDefault="007F5E5C" w:rsidP="00DC2146">
      <w:pPr>
        <w:pStyle w:val="ListParagraph"/>
        <w:numPr>
          <w:ilvl w:val="0"/>
          <w:numId w:val="11"/>
        </w:numPr>
        <w:spacing w:after="0" w:line="240" w:lineRule="auto"/>
        <w:rPr>
          <w:rFonts w:ascii="Arial" w:eastAsia="Times New Roman" w:hAnsi="Arial" w:cs="Arial"/>
          <w:sz w:val="24"/>
          <w:szCs w:val="24"/>
          <w:lang w:eastAsia="en-GB"/>
        </w:rPr>
      </w:pPr>
      <w:r w:rsidRPr="00927F47">
        <w:rPr>
          <w:rFonts w:ascii="Arial" w:eastAsia="Times New Roman" w:hAnsi="Arial" w:cs="Arial"/>
          <w:sz w:val="24"/>
          <w:szCs w:val="24"/>
          <w:lang w:eastAsia="en-GB"/>
        </w:rPr>
        <w:t>Convention on the Rights of the Child</w:t>
      </w:r>
    </w:p>
    <w:p w14:paraId="384055D0" w14:textId="77777777" w:rsidR="007F5E5C" w:rsidRPr="00927F47" w:rsidRDefault="007F5E5C" w:rsidP="00DC2146">
      <w:pPr>
        <w:pStyle w:val="ListParagraph"/>
        <w:numPr>
          <w:ilvl w:val="0"/>
          <w:numId w:val="11"/>
        </w:numPr>
        <w:spacing w:after="0" w:line="240" w:lineRule="auto"/>
        <w:rPr>
          <w:rFonts w:ascii="Segoe UI" w:eastAsia="Times New Roman" w:hAnsi="Segoe UI" w:cs="Segoe UI"/>
          <w:vanish/>
          <w:color w:val="444444"/>
          <w:sz w:val="20"/>
          <w:szCs w:val="20"/>
          <w:lang w:eastAsia="en-GB"/>
        </w:rPr>
      </w:pPr>
      <w:r w:rsidRPr="00927F47">
        <w:rPr>
          <w:rFonts w:ascii="Arial" w:eastAsia="Times New Roman" w:hAnsi="Arial" w:cs="Arial"/>
          <w:sz w:val="24"/>
          <w:szCs w:val="24"/>
          <w:lang w:eastAsia="en-GB"/>
        </w:rPr>
        <w:t>International Convention on the Protection of the Rights of All Migrant Workers and Members of Their Families</w:t>
      </w:r>
      <w:r w:rsidRPr="00927F47">
        <w:rPr>
          <w:rFonts w:ascii="Segoe UI" w:eastAsia="Times New Roman" w:hAnsi="Segoe UI" w:cs="Segoe UI"/>
          <w:vanish/>
          <w:color w:val="444444"/>
          <w:sz w:val="20"/>
          <w:szCs w:val="20"/>
          <w:lang w:eastAsia="en-GB"/>
        </w:rPr>
        <w:t xml:space="preserve"> HTMLCountry3</w:t>
      </w:r>
    </w:p>
    <w:p w14:paraId="1728E222" w14:textId="77777777" w:rsidR="007F5E5C" w:rsidRDefault="007F5E5C" w:rsidP="00DC2146">
      <w:pPr>
        <w:pStyle w:val="ListParagraph"/>
        <w:numPr>
          <w:ilvl w:val="0"/>
          <w:numId w:val="11"/>
        </w:numPr>
      </w:pPr>
      <w:r w:rsidRPr="00927F47">
        <w:rPr>
          <w:rFonts w:ascii="Segoe UI" w:eastAsia="Times New Roman" w:hAnsi="Segoe UI" w:cs="Segoe UI"/>
          <w:vanish/>
          <w:color w:val="444444"/>
          <w:sz w:val="20"/>
          <w:szCs w:val="20"/>
          <w:lang w:eastAsia="en-GB"/>
        </w:rPr>
        <w:t>HTMLCountry2</w:t>
      </w:r>
      <w:r w:rsidR="001615AD">
        <w:rPr>
          <w:rFonts w:ascii="Segoe UI" w:eastAsia="Times New Roman" w:hAnsi="Segoe UI" w:cs="Segoe UI"/>
          <w:color w:val="444444"/>
          <w:sz w:val="20"/>
          <w:szCs w:val="20"/>
          <w:lang w:eastAsia="en-GB"/>
        </w:rPr>
        <w:t>.</w:t>
      </w:r>
    </w:p>
    <w:p w14:paraId="1677F677" w14:textId="77777777" w:rsidR="007F5E5C" w:rsidRDefault="007F5E5C" w:rsidP="007F5E5C">
      <w:pPr>
        <w:rPr>
          <w:rFonts w:cs="Arial"/>
        </w:rPr>
      </w:pPr>
    </w:p>
    <w:p w14:paraId="1336EAFB" w14:textId="77777777" w:rsidR="00845303" w:rsidRDefault="00DD4778" w:rsidP="00C85744">
      <w:pPr>
        <w:pStyle w:val="Heading3"/>
        <w:rPr>
          <w:rFonts w:ascii="Arial" w:hAnsi="Arial" w:cs="Arial"/>
          <w:b/>
          <w:color w:val="0070C0"/>
          <w:sz w:val="32"/>
          <w:szCs w:val="32"/>
        </w:rPr>
      </w:pPr>
      <w:r w:rsidRPr="00D74192">
        <w:rPr>
          <w:rFonts w:ascii="Arial" w:hAnsi="Arial" w:cs="Arial"/>
          <w:b/>
          <w:color w:val="0070C0"/>
          <w:sz w:val="32"/>
          <w:szCs w:val="32"/>
        </w:rPr>
        <w:t xml:space="preserve">Section 2: </w:t>
      </w:r>
      <w:r w:rsidR="00C85744">
        <w:rPr>
          <w:rFonts w:ascii="Arial" w:hAnsi="Arial" w:cs="Arial"/>
          <w:b/>
          <w:color w:val="0070C0"/>
          <w:sz w:val="32"/>
          <w:szCs w:val="32"/>
        </w:rPr>
        <w:t>Proposal Details</w:t>
      </w:r>
    </w:p>
    <w:p w14:paraId="3CE1580E" w14:textId="77777777" w:rsidR="00C85744" w:rsidRPr="009D13C2" w:rsidRDefault="00C85744" w:rsidP="00C85744">
      <w:pPr>
        <w:rPr>
          <w:rFonts w:cs="Arial"/>
          <w:b/>
          <w:color w:val="0070C0"/>
        </w:rPr>
      </w:pPr>
    </w:p>
    <w:p w14:paraId="2BFBE5C2" w14:textId="77777777" w:rsidR="00C272E0" w:rsidRPr="00E238AF" w:rsidRDefault="00E34E09" w:rsidP="009D13C2">
      <w:pPr>
        <w:widowControl w:val="0"/>
        <w:autoSpaceDE w:val="0"/>
        <w:autoSpaceDN w:val="0"/>
        <w:ind w:right="152"/>
        <w:rPr>
          <w:rFonts w:eastAsia="Arial" w:cs="Arial"/>
          <w:b/>
          <w:color w:val="0070C0"/>
          <w:sz w:val="28"/>
          <w:szCs w:val="28"/>
          <w:lang w:val="en-US"/>
        </w:rPr>
      </w:pPr>
      <w:r w:rsidRPr="00E238AF">
        <w:rPr>
          <w:rFonts w:eastAsia="Arial" w:cs="Arial"/>
          <w:b/>
          <w:color w:val="0070C0"/>
          <w:sz w:val="28"/>
          <w:szCs w:val="28"/>
          <w:lang w:val="en-US"/>
        </w:rPr>
        <w:t xml:space="preserve">Proposal </w:t>
      </w:r>
      <w:r w:rsidR="00C272E0" w:rsidRPr="00E238AF">
        <w:rPr>
          <w:rFonts w:eastAsia="Arial" w:cs="Arial"/>
          <w:b/>
          <w:color w:val="0070C0"/>
          <w:sz w:val="28"/>
          <w:szCs w:val="28"/>
          <w:lang w:val="en-US"/>
        </w:rPr>
        <w:t>Overview</w:t>
      </w:r>
    </w:p>
    <w:p w14:paraId="7284C820" w14:textId="77777777" w:rsidR="00E238AF" w:rsidRPr="009D13C2" w:rsidRDefault="00E238AF" w:rsidP="009D13C2">
      <w:pPr>
        <w:widowControl w:val="0"/>
        <w:autoSpaceDE w:val="0"/>
        <w:autoSpaceDN w:val="0"/>
        <w:ind w:right="152"/>
        <w:rPr>
          <w:rFonts w:eastAsia="Arial" w:cs="Arial"/>
          <w:b/>
          <w:color w:val="0070C0"/>
          <w:lang w:val="en-US"/>
        </w:rPr>
      </w:pPr>
    </w:p>
    <w:p w14:paraId="79AA00B1" w14:textId="6BB9176F" w:rsidR="00C272E0" w:rsidRDefault="007154C2" w:rsidP="007154C2">
      <w:pPr>
        <w:widowControl w:val="0"/>
        <w:autoSpaceDE w:val="0"/>
        <w:autoSpaceDN w:val="0"/>
        <w:ind w:right="152"/>
        <w:rPr>
          <w:rFonts w:eastAsia="Arial" w:cs="Arial"/>
          <w:lang w:val="en-US"/>
        </w:rPr>
      </w:pPr>
      <w:r>
        <w:rPr>
          <w:rFonts w:eastAsia="Arial" w:cs="Arial"/>
          <w:lang w:val="en-US"/>
        </w:rPr>
        <w:t>Belfast Trust proposes to introduce</w:t>
      </w:r>
      <w:r w:rsidR="004A1826">
        <w:rPr>
          <w:rFonts w:eastAsia="Arial" w:cs="Arial"/>
          <w:lang w:val="en-US"/>
        </w:rPr>
        <w:t>, when needed and approved,</w:t>
      </w:r>
      <w:r>
        <w:rPr>
          <w:rFonts w:eastAsia="Arial" w:cs="Arial"/>
          <w:lang w:val="en-US"/>
        </w:rPr>
        <w:t xml:space="preserve"> </w:t>
      </w:r>
      <w:r w:rsidR="004A1826">
        <w:rPr>
          <w:rFonts w:eastAsia="Arial" w:cs="Arial"/>
          <w:lang w:val="en-US"/>
        </w:rPr>
        <w:t xml:space="preserve">the option of wearing </w:t>
      </w:r>
      <w:r w:rsidR="00D140A6">
        <w:rPr>
          <w:rFonts w:eastAsia="Arial" w:cs="Arial"/>
          <w:lang w:val="en-US"/>
        </w:rPr>
        <w:t>BWCs</w:t>
      </w:r>
      <w:r>
        <w:rPr>
          <w:rFonts w:eastAsia="Arial" w:cs="Arial"/>
          <w:lang w:val="en-US"/>
        </w:rPr>
        <w:t xml:space="preserve"> </w:t>
      </w:r>
      <w:r w:rsidR="004A1826">
        <w:rPr>
          <w:rFonts w:eastAsia="Arial" w:cs="Arial"/>
          <w:lang w:val="en-US"/>
        </w:rPr>
        <w:t xml:space="preserve">by staff to </w:t>
      </w:r>
      <w:r w:rsidR="006D5475">
        <w:rPr>
          <w:rFonts w:eastAsia="Arial" w:cs="Arial"/>
          <w:lang w:val="en-US"/>
        </w:rPr>
        <w:t xml:space="preserve">help prevent, reduce and </w:t>
      </w:r>
      <w:r w:rsidR="004A1826">
        <w:rPr>
          <w:rFonts w:eastAsia="Arial" w:cs="Arial"/>
          <w:lang w:val="en-US"/>
        </w:rPr>
        <w:t xml:space="preserve">manage violence and aggression against staff </w:t>
      </w:r>
      <w:r>
        <w:rPr>
          <w:rFonts w:eastAsia="Arial" w:cs="Arial"/>
          <w:lang w:val="en-US"/>
        </w:rPr>
        <w:t xml:space="preserve">with a </w:t>
      </w:r>
      <w:r w:rsidR="00851306">
        <w:rPr>
          <w:rFonts w:eastAsia="Arial" w:cs="Arial"/>
          <w:lang w:val="en-US"/>
        </w:rPr>
        <w:t>six-month</w:t>
      </w:r>
      <w:r w:rsidR="004A1826">
        <w:rPr>
          <w:rFonts w:eastAsia="Arial" w:cs="Arial"/>
          <w:lang w:val="en-US"/>
        </w:rPr>
        <w:t xml:space="preserve"> </w:t>
      </w:r>
      <w:r>
        <w:rPr>
          <w:rFonts w:eastAsia="Arial" w:cs="Arial"/>
          <w:lang w:val="en-US"/>
        </w:rPr>
        <w:t xml:space="preserve">pilot in </w:t>
      </w:r>
      <w:r w:rsidR="004A1826">
        <w:rPr>
          <w:rFonts w:eastAsia="Arial" w:cs="Arial"/>
          <w:lang w:val="en-US"/>
        </w:rPr>
        <w:t xml:space="preserve">the </w:t>
      </w:r>
      <w:r>
        <w:rPr>
          <w:rFonts w:eastAsia="Arial" w:cs="Arial"/>
          <w:lang w:val="en-US"/>
        </w:rPr>
        <w:t>two Emergency Departments</w:t>
      </w:r>
      <w:r w:rsidR="004A1826">
        <w:rPr>
          <w:rFonts w:eastAsia="Arial" w:cs="Arial"/>
          <w:lang w:val="en-US"/>
        </w:rPr>
        <w:t xml:space="preserve">. This is a </w:t>
      </w:r>
      <w:r w:rsidR="00C272E0">
        <w:rPr>
          <w:rFonts w:eastAsia="Arial" w:cs="Arial"/>
          <w:lang w:val="en-US"/>
        </w:rPr>
        <w:t>response to the marked rise in</w:t>
      </w:r>
      <w:r>
        <w:rPr>
          <w:rFonts w:eastAsia="Arial" w:cs="Arial"/>
          <w:lang w:val="en-US"/>
        </w:rPr>
        <w:t xml:space="preserve"> acts of violence and aggression against staf</w:t>
      </w:r>
      <w:r w:rsidR="006D5475">
        <w:rPr>
          <w:rFonts w:eastAsia="Arial" w:cs="Arial"/>
          <w:lang w:val="en-US"/>
        </w:rPr>
        <w:t xml:space="preserve">f over the last number of years and our </w:t>
      </w:r>
      <w:r w:rsidR="00851306">
        <w:rPr>
          <w:rFonts w:eastAsia="Arial" w:cs="Arial"/>
          <w:lang w:val="en-US"/>
        </w:rPr>
        <w:t>zero-tolerance</w:t>
      </w:r>
      <w:r w:rsidR="006D5475">
        <w:rPr>
          <w:rFonts w:eastAsia="Arial" w:cs="Arial"/>
          <w:lang w:val="en-US"/>
        </w:rPr>
        <w:t xml:space="preserve"> commitment that abuse and violence has no place in Belfast Trust.</w:t>
      </w:r>
      <w:r>
        <w:rPr>
          <w:rFonts w:eastAsia="Arial" w:cs="Arial"/>
          <w:lang w:val="en-US"/>
        </w:rPr>
        <w:t xml:space="preserve">  </w:t>
      </w:r>
    </w:p>
    <w:p w14:paraId="09E96F81" w14:textId="77777777" w:rsidR="00F24AA5" w:rsidRDefault="00F24AA5" w:rsidP="007154C2">
      <w:pPr>
        <w:widowControl w:val="0"/>
        <w:autoSpaceDE w:val="0"/>
        <w:autoSpaceDN w:val="0"/>
        <w:ind w:right="152"/>
        <w:rPr>
          <w:rFonts w:eastAsia="Arial" w:cs="Arial"/>
          <w:lang w:val="en-US"/>
        </w:rPr>
      </w:pPr>
    </w:p>
    <w:p w14:paraId="2667EF50" w14:textId="36C4E58D" w:rsidR="00E238AF" w:rsidRDefault="00F24AA5" w:rsidP="00F24AA5">
      <w:pPr>
        <w:widowControl w:val="0"/>
        <w:autoSpaceDE w:val="0"/>
        <w:autoSpaceDN w:val="0"/>
        <w:ind w:right="152"/>
        <w:rPr>
          <w:rFonts w:eastAsia="Arial" w:cs="Arial"/>
          <w:b/>
          <w:lang w:val="en-US"/>
        </w:rPr>
      </w:pPr>
      <w:r>
        <w:rPr>
          <w:rFonts w:eastAsia="Arial" w:cs="Arial"/>
          <w:lang w:val="en-US"/>
        </w:rPr>
        <w:t xml:space="preserve">For the </w:t>
      </w:r>
      <w:r w:rsidR="00851306" w:rsidRPr="00120EA8">
        <w:rPr>
          <w:rFonts w:eastAsia="Arial" w:cs="Arial"/>
          <w:b/>
          <w:lang w:val="en-US"/>
        </w:rPr>
        <w:t>six-month</w:t>
      </w:r>
      <w:r w:rsidRPr="00120EA8">
        <w:rPr>
          <w:rFonts w:eastAsia="Arial" w:cs="Arial"/>
          <w:b/>
          <w:lang w:val="en-US"/>
        </w:rPr>
        <w:t xml:space="preserve"> pilot</w:t>
      </w:r>
      <w:r>
        <w:rPr>
          <w:rFonts w:eastAsia="Arial" w:cs="Arial"/>
          <w:lang w:val="en-US"/>
        </w:rPr>
        <w:t xml:space="preserve"> in the two Emergency Departments, s</w:t>
      </w:r>
      <w:r w:rsidRPr="00D87F48">
        <w:rPr>
          <w:rFonts w:eastAsia="Arial" w:cs="Arial"/>
          <w:lang w:val="en-US"/>
        </w:rPr>
        <w:t xml:space="preserve">taff </w:t>
      </w:r>
      <w:r>
        <w:rPr>
          <w:rFonts w:eastAsia="Arial" w:cs="Arial"/>
          <w:lang w:val="en-US"/>
        </w:rPr>
        <w:t xml:space="preserve">(clinical and security) who volunteer to wear and use </w:t>
      </w:r>
      <w:r w:rsidR="00D140A6">
        <w:rPr>
          <w:rFonts w:eastAsia="Arial" w:cs="Arial"/>
          <w:lang w:val="en-US"/>
        </w:rPr>
        <w:t>BWCs</w:t>
      </w:r>
      <w:r>
        <w:rPr>
          <w:rFonts w:eastAsia="Arial" w:cs="Arial"/>
          <w:lang w:val="en-US"/>
        </w:rPr>
        <w:t xml:space="preserve"> will support learning and evaluation</w:t>
      </w:r>
      <w:r w:rsidR="00E238AF">
        <w:rPr>
          <w:rFonts w:eastAsia="Arial" w:cs="Arial"/>
          <w:lang w:val="en-US"/>
        </w:rPr>
        <w:t xml:space="preserve"> of the use of </w:t>
      </w:r>
      <w:r w:rsidR="00D140A6">
        <w:rPr>
          <w:rFonts w:eastAsia="Arial" w:cs="Arial"/>
          <w:lang w:val="en-US"/>
        </w:rPr>
        <w:t>BWCs</w:t>
      </w:r>
      <w:r w:rsidRPr="00D87F48">
        <w:rPr>
          <w:rFonts w:eastAsia="Arial" w:cs="Arial"/>
          <w:lang w:val="en-US"/>
        </w:rPr>
        <w:t xml:space="preserve">. </w:t>
      </w:r>
      <w:r w:rsidRPr="00D87F48">
        <w:rPr>
          <w:rFonts w:eastAsia="Arial" w:cs="Arial"/>
          <w:b/>
          <w:lang w:val="en-US"/>
        </w:rPr>
        <w:t>Staff participation</w:t>
      </w:r>
      <w:r w:rsidRPr="00D87F48">
        <w:rPr>
          <w:rFonts w:eastAsia="Arial" w:cs="Arial"/>
          <w:lang w:val="en-US"/>
        </w:rPr>
        <w:t xml:space="preserve"> </w:t>
      </w:r>
      <w:r>
        <w:rPr>
          <w:rFonts w:eastAsia="Arial" w:cs="Arial"/>
          <w:lang w:val="en-US"/>
        </w:rPr>
        <w:t xml:space="preserve">in the use of </w:t>
      </w:r>
      <w:r w:rsidR="00D140A6">
        <w:rPr>
          <w:rFonts w:eastAsia="Arial" w:cs="Arial"/>
          <w:lang w:val="en-US"/>
        </w:rPr>
        <w:t>BWCs</w:t>
      </w:r>
      <w:r>
        <w:rPr>
          <w:rFonts w:eastAsia="Arial" w:cs="Arial"/>
          <w:lang w:val="en-US"/>
        </w:rPr>
        <w:t xml:space="preserve"> </w:t>
      </w:r>
      <w:r w:rsidRPr="00D87F48">
        <w:rPr>
          <w:rFonts w:eastAsia="Arial" w:cs="Arial"/>
          <w:lang w:val="en-US"/>
        </w:rPr>
        <w:t>w</w:t>
      </w:r>
      <w:r>
        <w:rPr>
          <w:rFonts w:eastAsia="Arial" w:cs="Arial"/>
          <w:lang w:val="en-US"/>
        </w:rPr>
        <w:t xml:space="preserve">ill be </w:t>
      </w:r>
      <w:r w:rsidRPr="00D87F48">
        <w:rPr>
          <w:rFonts w:eastAsia="Arial" w:cs="Arial"/>
          <w:b/>
          <w:lang w:val="en-US"/>
        </w:rPr>
        <w:t>voluntary</w:t>
      </w:r>
      <w:r w:rsidR="00E238AF">
        <w:rPr>
          <w:rFonts w:eastAsia="Arial" w:cs="Arial"/>
          <w:b/>
          <w:lang w:val="en-US"/>
        </w:rPr>
        <w:t>.</w:t>
      </w:r>
    </w:p>
    <w:p w14:paraId="5693D9C3" w14:textId="77777777" w:rsidR="00E238AF" w:rsidRDefault="00E238AF" w:rsidP="00F24AA5">
      <w:pPr>
        <w:widowControl w:val="0"/>
        <w:autoSpaceDE w:val="0"/>
        <w:autoSpaceDN w:val="0"/>
        <w:ind w:right="152"/>
        <w:rPr>
          <w:rFonts w:eastAsia="Arial" w:cs="Arial"/>
          <w:b/>
          <w:lang w:val="en-US"/>
        </w:rPr>
      </w:pPr>
    </w:p>
    <w:p w14:paraId="6CA075DE" w14:textId="3AA71F2D" w:rsidR="004A1826" w:rsidRDefault="00D140A6" w:rsidP="004A1826">
      <w:pPr>
        <w:jc w:val="both"/>
        <w:rPr>
          <w:rFonts w:cs="Arial"/>
        </w:rPr>
      </w:pPr>
      <w:r>
        <w:rPr>
          <w:rFonts w:cs="Arial"/>
          <w:color w:val="000000"/>
          <w:spacing w:val="3"/>
        </w:rPr>
        <w:t>BWCs</w:t>
      </w:r>
      <w:r w:rsidR="004A1826" w:rsidRPr="008D38B0">
        <w:rPr>
          <w:rFonts w:cs="Arial"/>
          <w:color w:val="000000"/>
          <w:spacing w:val="3"/>
        </w:rPr>
        <w:t xml:space="preserve"> are </w:t>
      </w:r>
      <w:r w:rsidR="004A1826" w:rsidRPr="008D38B0">
        <w:rPr>
          <w:rFonts w:cs="Arial"/>
          <w:color w:val="040C28"/>
        </w:rPr>
        <w:t>small, lightweight and visible</w:t>
      </w:r>
      <w:r w:rsidR="00E238AF">
        <w:rPr>
          <w:rFonts w:cs="Arial"/>
          <w:color w:val="040C28"/>
        </w:rPr>
        <w:t>/overt</w:t>
      </w:r>
      <w:r w:rsidR="004A1826" w:rsidRPr="008D38B0">
        <w:rPr>
          <w:rFonts w:cs="Arial"/>
          <w:color w:val="040C28"/>
        </w:rPr>
        <w:t xml:space="preserve"> </w:t>
      </w:r>
      <w:r w:rsidR="00E238AF">
        <w:rPr>
          <w:rFonts w:cs="Arial"/>
          <w:color w:val="040C28"/>
        </w:rPr>
        <w:t xml:space="preserve">recording </w:t>
      </w:r>
      <w:r w:rsidR="004A1826" w:rsidRPr="008D38B0">
        <w:rPr>
          <w:rFonts w:cs="Arial"/>
          <w:color w:val="040C28"/>
        </w:rPr>
        <w:t>devices attached to the staff member’s uniform (usually on the chest)</w:t>
      </w:r>
      <w:r w:rsidR="004A1826" w:rsidRPr="008D38B0">
        <w:rPr>
          <w:rFonts w:cs="Arial"/>
          <w:color w:val="1F1F1F"/>
          <w:shd w:val="clear" w:color="auto" w:fill="FFFFFF"/>
        </w:rPr>
        <w:t xml:space="preserve">. </w:t>
      </w:r>
      <w:r>
        <w:rPr>
          <w:rFonts w:cs="Arial"/>
          <w:color w:val="1F1F1F"/>
          <w:shd w:val="clear" w:color="auto" w:fill="FFFFFF"/>
        </w:rPr>
        <w:t>BWCs</w:t>
      </w:r>
      <w:r w:rsidR="004A1826" w:rsidRPr="008D38B0">
        <w:rPr>
          <w:rFonts w:cs="Arial"/>
          <w:color w:val="1F1F1F"/>
          <w:shd w:val="clear" w:color="auto" w:fill="FFFFFF"/>
        </w:rPr>
        <w:t xml:space="preserve"> have an inbuilt microphone and are used to capture both video and audio recordings when the device is activated.</w:t>
      </w:r>
      <w:r w:rsidR="004A1826">
        <w:rPr>
          <w:rFonts w:cs="Arial"/>
          <w:color w:val="1F1F1F"/>
          <w:shd w:val="clear" w:color="auto" w:fill="FFFFFF"/>
        </w:rPr>
        <w:t xml:space="preserve"> </w:t>
      </w:r>
      <w:r>
        <w:rPr>
          <w:rFonts w:cs="Arial"/>
        </w:rPr>
        <w:t>BWCs</w:t>
      </w:r>
      <w:r w:rsidR="004A1826">
        <w:rPr>
          <w:rFonts w:cs="Arial"/>
        </w:rPr>
        <w:t xml:space="preserve"> will </w:t>
      </w:r>
      <w:r w:rsidR="004A1826">
        <w:rPr>
          <w:rFonts w:cs="Arial"/>
          <w:u w:val="single"/>
        </w:rPr>
        <w:t>not</w:t>
      </w:r>
      <w:r w:rsidR="004A1826">
        <w:rPr>
          <w:rFonts w:cs="Arial"/>
        </w:rPr>
        <w:t xml:space="preserve"> be worn or used in a hidden or covert manner. </w:t>
      </w:r>
      <w:r w:rsidR="004A1826" w:rsidRPr="00EF368D">
        <w:rPr>
          <w:rFonts w:cs="Arial"/>
        </w:rPr>
        <w:t>The camera will operate on a ‘stand by’ 30 second continual loop mode – video only</w:t>
      </w:r>
      <w:r w:rsidR="004A1826">
        <w:rPr>
          <w:rFonts w:cs="Arial"/>
        </w:rPr>
        <w:t xml:space="preserve"> but </w:t>
      </w:r>
      <w:r w:rsidR="004A1826" w:rsidRPr="00EF368D">
        <w:rPr>
          <w:rFonts w:cs="Arial"/>
        </w:rPr>
        <w:t>will</w:t>
      </w:r>
      <w:r w:rsidR="004A1826">
        <w:rPr>
          <w:rFonts w:cs="Arial"/>
        </w:rPr>
        <w:t xml:space="preserve"> </w:t>
      </w:r>
      <w:r w:rsidR="004A1826" w:rsidRPr="00EF368D">
        <w:rPr>
          <w:rFonts w:cs="Arial"/>
        </w:rPr>
        <w:t xml:space="preserve">commence full recording </w:t>
      </w:r>
      <w:r w:rsidR="00E238AF" w:rsidRPr="00E238AF">
        <w:rPr>
          <w:rFonts w:cs="Arial"/>
          <w:u w:val="single"/>
        </w:rPr>
        <w:t xml:space="preserve">only </w:t>
      </w:r>
      <w:r w:rsidR="004A1826">
        <w:rPr>
          <w:rFonts w:cs="Arial"/>
        </w:rPr>
        <w:t xml:space="preserve">when </w:t>
      </w:r>
      <w:r w:rsidR="00851306">
        <w:rPr>
          <w:rFonts w:cs="Arial"/>
        </w:rPr>
        <w:t xml:space="preserve">the </w:t>
      </w:r>
      <w:r w:rsidR="004A1826">
        <w:rPr>
          <w:rFonts w:cs="Arial"/>
        </w:rPr>
        <w:t>staff</w:t>
      </w:r>
      <w:r w:rsidR="00851306">
        <w:rPr>
          <w:rFonts w:cs="Arial"/>
        </w:rPr>
        <w:t xml:space="preserve"> member</w:t>
      </w:r>
      <w:r w:rsidR="004A1826">
        <w:rPr>
          <w:rFonts w:cs="Arial"/>
        </w:rPr>
        <w:t xml:space="preserve"> </w:t>
      </w:r>
      <w:r w:rsidR="004A1826" w:rsidRPr="00EF368D">
        <w:rPr>
          <w:rFonts w:cs="Arial"/>
        </w:rPr>
        <w:t>presses the record button.</w:t>
      </w:r>
    </w:p>
    <w:p w14:paraId="62D6BEBB" w14:textId="77777777" w:rsidR="004A1826" w:rsidRDefault="004A1826" w:rsidP="004A1826">
      <w:pPr>
        <w:jc w:val="both"/>
        <w:rPr>
          <w:rFonts w:cs="Arial"/>
        </w:rPr>
      </w:pPr>
    </w:p>
    <w:p w14:paraId="740C8B6C" w14:textId="77777777" w:rsidR="004A1826" w:rsidRDefault="004A1826" w:rsidP="007154C2">
      <w:pPr>
        <w:widowControl w:val="0"/>
        <w:autoSpaceDE w:val="0"/>
        <w:autoSpaceDN w:val="0"/>
        <w:ind w:right="152"/>
        <w:rPr>
          <w:rFonts w:eastAsia="Arial" w:cs="Arial"/>
          <w:lang w:val="en-US"/>
        </w:rPr>
      </w:pPr>
      <w:r w:rsidRPr="004A1826">
        <w:rPr>
          <w:rFonts w:eastAsia="Arial" w:cs="Arial"/>
          <w:noProof/>
          <w:lang w:eastAsia="en-GB"/>
        </w:rPr>
        <w:drawing>
          <wp:inline distT="0" distB="0" distL="0" distR="0" wp14:anchorId="19E8E26A" wp14:editId="4BB33A96">
            <wp:extent cx="5848350" cy="20662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3730" cy="2071724"/>
                    </a:xfrm>
                    <a:prstGeom prst="rect">
                      <a:avLst/>
                    </a:prstGeom>
                    <a:noFill/>
                    <a:ln>
                      <a:noFill/>
                    </a:ln>
                  </pic:spPr>
                </pic:pic>
              </a:graphicData>
            </a:graphic>
          </wp:inline>
        </w:drawing>
      </w:r>
    </w:p>
    <w:p w14:paraId="204DA599" w14:textId="77777777" w:rsidR="009E3C63" w:rsidRDefault="009E3C63" w:rsidP="007154C2">
      <w:pPr>
        <w:widowControl w:val="0"/>
        <w:autoSpaceDE w:val="0"/>
        <w:autoSpaceDN w:val="0"/>
        <w:ind w:right="152"/>
        <w:rPr>
          <w:rFonts w:eastAsia="Arial" w:cs="Arial"/>
          <w:lang w:val="en-US"/>
        </w:rPr>
      </w:pPr>
    </w:p>
    <w:p w14:paraId="176295C1" w14:textId="3863C9BB" w:rsidR="004A1826" w:rsidRPr="00747575" w:rsidRDefault="004A1826" w:rsidP="004A1826">
      <w:pPr>
        <w:widowControl w:val="0"/>
        <w:autoSpaceDE w:val="0"/>
        <w:autoSpaceDN w:val="0"/>
        <w:ind w:right="152"/>
        <w:rPr>
          <w:rFonts w:eastAsia="Arial" w:cs="Arial"/>
          <w:b/>
          <w:lang w:val="en-US"/>
        </w:rPr>
      </w:pPr>
      <w:r w:rsidRPr="004A1826">
        <w:rPr>
          <w:rFonts w:eastAsia="Arial" w:cs="Arial"/>
          <w:lang w:val="en-US"/>
        </w:rPr>
        <w:t xml:space="preserve">Those </w:t>
      </w:r>
      <w:r w:rsidR="008B04B5">
        <w:rPr>
          <w:rFonts w:eastAsia="Arial" w:cs="Arial"/>
          <w:lang w:val="en-US"/>
        </w:rPr>
        <w:t xml:space="preserve">staff </w:t>
      </w:r>
      <w:r w:rsidRPr="004A1826">
        <w:rPr>
          <w:rFonts w:eastAsia="Arial" w:cs="Arial"/>
          <w:lang w:val="en-US"/>
        </w:rPr>
        <w:t xml:space="preserve">wearing body-worn camera devices will </w:t>
      </w:r>
      <w:r w:rsidR="006D5475" w:rsidRPr="00213CD8">
        <w:rPr>
          <w:rFonts w:eastAsia="Arial" w:cs="Arial"/>
          <w:u w:val="single"/>
          <w:lang w:val="en-US"/>
        </w:rPr>
        <w:t>only</w:t>
      </w:r>
      <w:r w:rsidR="006D5475">
        <w:rPr>
          <w:rFonts w:eastAsia="Arial" w:cs="Arial"/>
          <w:lang w:val="en-US"/>
        </w:rPr>
        <w:t xml:space="preserve"> </w:t>
      </w:r>
      <w:r w:rsidRPr="008B04B5">
        <w:rPr>
          <w:rFonts w:eastAsia="Arial" w:cs="Arial"/>
          <w:b/>
          <w:lang w:val="en-US"/>
        </w:rPr>
        <w:t>activate</w:t>
      </w:r>
      <w:r w:rsidRPr="004A1826">
        <w:rPr>
          <w:rFonts w:eastAsia="Arial" w:cs="Arial"/>
          <w:lang w:val="en-US"/>
        </w:rPr>
        <w:t xml:space="preserve"> </w:t>
      </w:r>
      <w:r w:rsidR="008B04B5">
        <w:rPr>
          <w:rFonts w:eastAsia="Arial" w:cs="Arial"/>
          <w:lang w:val="en-US"/>
        </w:rPr>
        <w:t xml:space="preserve">a </w:t>
      </w:r>
      <w:r w:rsidRPr="004A1826">
        <w:rPr>
          <w:rFonts w:eastAsia="Arial" w:cs="Arial"/>
          <w:lang w:val="en-US"/>
        </w:rPr>
        <w:t xml:space="preserve">recording </w:t>
      </w:r>
      <w:r w:rsidR="006D5475">
        <w:rPr>
          <w:rFonts w:eastAsia="Arial" w:cs="Arial"/>
          <w:lang w:val="en-US"/>
        </w:rPr>
        <w:t xml:space="preserve">when </w:t>
      </w:r>
      <w:r w:rsidR="006D5475" w:rsidRPr="008B04B5">
        <w:rPr>
          <w:rFonts w:eastAsia="Arial" w:cs="Arial"/>
          <w:lang w:val="en-US"/>
        </w:rPr>
        <w:t xml:space="preserve">there is an </w:t>
      </w:r>
      <w:r w:rsidRPr="008B04B5">
        <w:rPr>
          <w:rFonts w:eastAsia="Arial" w:cs="Arial"/>
          <w:lang w:val="en-US"/>
        </w:rPr>
        <w:t xml:space="preserve">incident in which </w:t>
      </w:r>
      <w:r w:rsidR="008B04B5" w:rsidRPr="008B04B5">
        <w:rPr>
          <w:rFonts w:eastAsia="Arial" w:cs="Arial"/>
          <w:lang w:val="en-US"/>
        </w:rPr>
        <w:t xml:space="preserve">that person or others are being </w:t>
      </w:r>
      <w:r w:rsidRPr="008B04B5">
        <w:rPr>
          <w:rFonts w:eastAsia="Arial" w:cs="Arial"/>
          <w:lang w:val="en-US"/>
        </w:rPr>
        <w:t>abused, threatened or assaulted in the course of their employment</w:t>
      </w:r>
      <w:r w:rsidR="008B04B5" w:rsidRPr="008B04B5">
        <w:rPr>
          <w:rFonts w:eastAsia="Arial" w:cs="Arial"/>
          <w:lang w:val="en-US"/>
        </w:rPr>
        <w:t>.</w:t>
      </w:r>
      <w:r w:rsidRPr="008B04B5">
        <w:rPr>
          <w:rFonts w:eastAsia="Arial" w:cs="Arial"/>
          <w:lang w:val="en-US"/>
        </w:rPr>
        <w:t xml:space="preserve">  This applies when staff perceive </w:t>
      </w:r>
      <w:r w:rsidR="00E238AF">
        <w:rPr>
          <w:rFonts w:eastAsia="Arial" w:cs="Arial"/>
          <w:lang w:val="en-US"/>
        </w:rPr>
        <w:t xml:space="preserve">that </w:t>
      </w:r>
      <w:r w:rsidRPr="008B04B5">
        <w:rPr>
          <w:rFonts w:eastAsia="Arial" w:cs="Arial"/>
          <w:lang w:val="en-US"/>
        </w:rPr>
        <w:t xml:space="preserve">there is a risk </w:t>
      </w:r>
      <w:r w:rsidR="00851306">
        <w:rPr>
          <w:rFonts w:eastAsia="Arial" w:cs="Arial"/>
          <w:lang w:val="en-US"/>
        </w:rPr>
        <w:t>of</w:t>
      </w:r>
      <w:r w:rsidRPr="008B04B5">
        <w:rPr>
          <w:rFonts w:eastAsia="Arial" w:cs="Arial"/>
          <w:lang w:val="en-US"/>
        </w:rPr>
        <w:t xml:space="preserve"> violence and aggression </w:t>
      </w:r>
      <w:r w:rsidR="00E238AF">
        <w:rPr>
          <w:rFonts w:eastAsia="Arial" w:cs="Arial"/>
          <w:lang w:val="en-US"/>
        </w:rPr>
        <w:t xml:space="preserve">occurring </w:t>
      </w:r>
      <w:r w:rsidRPr="008B04B5">
        <w:rPr>
          <w:rFonts w:eastAsia="Arial" w:cs="Arial"/>
          <w:lang w:val="en-US"/>
        </w:rPr>
        <w:t>and/or when it is actually experienced.</w:t>
      </w:r>
    </w:p>
    <w:p w14:paraId="3C17D2CC" w14:textId="77777777" w:rsidR="004A1826" w:rsidRPr="004A1826" w:rsidRDefault="004A1826" w:rsidP="004A1826">
      <w:pPr>
        <w:widowControl w:val="0"/>
        <w:autoSpaceDE w:val="0"/>
        <w:autoSpaceDN w:val="0"/>
        <w:ind w:right="152"/>
        <w:rPr>
          <w:rFonts w:eastAsia="Arial" w:cs="Arial"/>
          <w:lang w:val="en-US"/>
        </w:rPr>
      </w:pPr>
    </w:p>
    <w:p w14:paraId="78FEB319" w14:textId="77777777" w:rsidR="004A1826" w:rsidRPr="004A1826" w:rsidRDefault="004A1826" w:rsidP="004A1826">
      <w:pPr>
        <w:widowControl w:val="0"/>
        <w:autoSpaceDE w:val="0"/>
        <w:autoSpaceDN w:val="0"/>
        <w:ind w:right="152"/>
        <w:rPr>
          <w:rFonts w:eastAsia="Arial" w:cs="Arial"/>
          <w:lang w:val="en-US"/>
        </w:rPr>
      </w:pPr>
      <w:r w:rsidRPr="004A1826">
        <w:rPr>
          <w:rFonts w:eastAsia="Arial" w:cs="Arial"/>
          <w:lang w:val="en-US"/>
        </w:rPr>
        <w:t xml:space="preserve">The Health and Safety Executive (HSE) defines work-related violence as*: </w:t>
      </w:r>
    </w:p>
    <w:p w14:paraId="5E29C1DD" w14:textId="77777777" w:rsidR="004A1826" w:rsidRPr="00747575" w:rsidRDefault="004A1826" w:rsidP="004A1826">
      <w:pPr>
        <w:widowControl w:val="0"/>
        <w:autoSpaceDE w:val="0"/>
        <w:autoSpaceDN w:val="0"/>
        <w:ind w:right="152"/>
        <w:rPr>
          <w:rFonts w:eastAsia="Arial" w:cs="Arial"/>
          <w:i/>
          <w:lang w:val="en-US"/>
        </w:rPr>
      </w:pPr>
    </w:p>
    <w:p w14:paraId="02FF17D3" w14:textId="465CE7C6" w:rsidR="004A1826" w:rsidRDefault="004A1826" w:rsidP="004A1826">
      <w:pPr>
        <w:widowControl w:val="0"/>
        <w:autoSpaceDE w:val="0"/>
        <w:autoSpaceDN w:val="0"/>
        <w:ind w:right="152"/>
        <w:rPr>
          <w:rFonts w:eastAsia="Arial" w:cs="Arial"/>
          <w:i/>
          <w:lang w:val="en-US"/>
        </w:rPr>
      </w:pPr>
      <w:r w:rsidRPr="00747575">
        <w:rPr>
          <w:rFonts w:eastAsia="Arial" w:cs="Arial"/>
          <w:i/>
          <w:lang w:val="en-US"/>
        </w:rPr>
        <w:t xml:space="preserve">“Any incident, in which a person is abused, threatened or assaulted in circumstances arising out of the course of their employment”. This includes, threatening behavior including bullying, intimidation, psychological abuse, harassment, inappropriate use of social media and/or telecommunication and threats with weapons.” </w:t>
      </w:r>
    </w:p>
    <w:p w14:paraId="75347F74" w14:textId="77777777" w:rsidR="0002665C" w:rsidRDefault="0002665C" w:rsidP="004A1826">
      <w:pPr>
        <w:widowControl w:val="0"/>
        <w:autoSpaceDE w:val="0"/>
        <w:autoSpaceDN w:val="0"/>
        <w:ind w:right="152"/>
        <w:rPr>
          <w:rFonts w:eastAsia="Arial" w:cs="Arial"/>
          <w:i/>
          <w:lang w:val="en-US"/>
        </w:rPr>
      </w:pPr>
    </w:p>
    <w:p w14:paraId="0F41B9A5" w14:textId="77777777" w:rsidR="00F24AA5" w:rsidRDefault="00F24AA5" w:rsidP="004A1826">
      <w:pPr>
        <w:widowControl w:val="0"/>
        <w:autoSpaceDE w:val="0"/>
        <w:autoSpaceDN w:val="0"/>
        <w:ind w:right="152"/>
        <w:rPr>
          <w:rFonts w:eastAsia="Arial" w:cs="Arial"/>
          <w:i/>
          <w:lang w:val="en-US"/>
        </w:rPr>
      </w:pPr>
    </w:p>
    <w:p w14:paraId="0DC50388" w14:textId="2328274F" w:rsidR="00747575" w:rsidRDefault="00747575" w:rsidP="004A1826">
      <w:pPr>
        <w:widowControl w:val="0"/>
        <w:autoSpaceDE w:val="0"/>
        <w:autoSpaceDN w:val="0"/>
        <w:ind w:right="152"/>
        <w:rPr>
          <w:rFonts w:eastAsia="Arial" w:cs="Arial"/>
          <w:lang w:val="en-US"/>
        </w:rPr>
      </w:pPr>
      <w:r w:rsidRPr="006D5475">
        <w:rPr>
          <w:rFonts w:eastAsia="Arial" w:cs="Arial"/>
          <w:lang w:val="en-US"/>
        </w:rPr>
        <w:t>Abuse</w:t>
      </w:r>
      <w:r w:rsidR="00F24AA5">
        <w:rPr>
          <w:rFonts w:eastAsia="Arial" w:cs="Arial"/>
          <w:lang w:val="en-US"/>
        </w:rPr>
        <w:t xml:space="preserve">/Violence against staff can </w:t>
      </w:r>
      <w:r w:rsidR="00E238AF">
        <w:rPr>
          <w:rFonts w:eastAsia="Arial" w:cs="Arial"/>
          <w:lang w:val="en-US"/>
        </w:rPr>
        <w:t>take many forms including:</w:t>
      </w:r>
    </w:p>
    <w:p w14:paraId="745A5C83" w14:textId="77777777" w:rsidR="00E238AF" w:rsidRDefault="00E238AF" w:rsidP="004A1826">
      <w:pPr>
        <w:widowControl w:val="0"/>
        <w:autoSpaceDE w:val="0"/>
        <w:autoSpaceDN w:val="0"/>
        <w:ind w:right="152"/>
        <w:rPr>
          <w:rFonts w:eastAsia="Arial" w:cs="Arial"/>
          <w:b/>
          <w:lang w:val="en-US"/>
        </w:rPr>
      </w:pPr>
    </w:p>
    <w:p w14:paraId="5A252F67" w14:textId="7297C737" w:rsidR="004A1826" w:rsidRDefault="00F24AA5" w:rsidP="00DC2146">
      <w:pPr>
        <w:pStyle w:val="ListParagraph"/>
        <w:widowControl w:val="0"/>
        <w:numPr>
          <w:ilvl w:val="0"/>
          <w:numId w:val="26"/>
        </w:numPr>
        <w:autoSpaceDE w:val="0"/>
        <w:autoSpaceDN w:val="0"/>
        <w:ind w:right="152"/>
        <w:rPr>
          <w:rFonts w:ascii="Arial" w:eastAsia="Arial" w:hAnsi="Arial" w:cs="Arial"/>
          <w:sz w:val="24"/>
          <w:szCs w:val="24"/>
          <w:lang w:val="en-US"/>
        </w:rPr>
      </w:pPr>
      <w:r>
        <w:rPr>
          <w:rFonts w:ascii="Arial" w:eastAsia="Arial" w:hAnsi="Arial" w:cs="Arial"/>
          <w:b/>
          <w:sz w:val="24"/>
          <w:szCs w:val="24"/>
          <w:lang w:val="en-US"/>
        </w:rPr>
        <w:t>Verbal</w:t>
      </w:r>
      <w:r w:rsidR="00BF76C2">
        <w:rPr>
          <w:rFonts w:ascii="Arial" w:eastAsia="Arial" w:hAnsi="Arial" w:cs="Arial"/>
          <w:b/>
          <w:sz w:val="24"/>
          <w:szCs w:val="24"/>
          <w:lang w:val="en-US"/>
        </w:rPr>
        <w:t>:</w:t>
      </w:r>
      <w:r>
        <w:rPr>
          <w:rFonts w:ascii="Arial" w:eastAsia="Arial" w:hAnsi="Arial" w:cs="Arial"/>
          <w:b/>
          <w:sz w:val="24"/>
          <w:szCs w:val="24"/>
          <w:lang w:val="en-US"/>
        </w:rPr>
        <w:t xml:space="preserve"> </w:t>
      </w:r>
      <w:r w:rsidR="004A1826" w:rsidRPr="00F24AA5">
        <w:rPr>
          <w:rFonts w:ascii="Arial" w:eastAsia="Arial" w:hAnsi="Arial" w:cs="Arial"/>
          <w:sz w:val="24"/>
          <w:szCs w:val="24"/>
          <w:lang w:val="en-US"/>
        </w:rPr>
        <w:t>includes the</w:t>
      </w:r>
      <w:r>
        <w:rPr>
          <w:rFonts w:ascii="Arial" w:eastAsia="Arial" w:hAnsi="Arial" w:cs="Arial"/>
          <w:sz w:val="24"/>
          <w:szCs w:val="24"/>
          <w:lang w:val="en-US"/>
        </w:rPr>
        <w:t xml:space="preserve"> intentional</w:t>
      </w:r>
      <w:r w:rsidR="004A1826" w:rsidRPr="00F24AA5">
        <w:rPr>
          <w:rFonts w:ascii="Arial" w:eastAsia="Arial" w:hAnsi="Arial" w:cs="Arial"/>
          <w:sz w:val="24"/>
          <w:szCs w:val="24"/>
          <w:lang w:val="en-US"/>
        </w:rPr>
        <w:t xml:space="preserve"> use of inappropriate words or behaviour causing distress</w:t>
      </w:r>
      <w:r w:rsidR="00747575" w:rsidRPr="00F24AA5">
        <w:rPr>
          <w:rFonts w:ascii="Arial" w:eastAsia="Arial" w:hAnsi="Arial" w:cs="Arial"/>
          <w:sz w:val="24"/>
          <w:szCs w:val="24"/>
          <w:lang w:val="en-US"/>
        </w:rPr>
        <w:t xml:space="preserve"> </w:t>
      </w:r>
      <w:r w:rsidR="004A1826" w:rsidRPr="00F24AA5">
        <w:rPr>
          <w:rFonts w:ascii="Arial" w:eastAsia="Arial" w:hAnsi="Arial" w:cs="Arial"/>
          <w:sz w:val="24"/>
          <w:szCs w:val="24"/>
          <w:lang w:val="en-US"/>
        </w:rPr>
        <w:t xml:space="preserve">including shouting, swearing or insults with racial or sexual intent and intimidation. </w:t>
      </w:r>
    </w:p>
    <w:p w14:paraId="6BA4DAE0" w14:textId="77777777" w:rsidR="001C02B0" w:rsidRPr="00F24AA5" w:rsidRDefault="001C02B0" w:rsidP="001C02B0">
      <w:pPr>
        <w:pStyle w:val="ListParagraph"/>
        <w:widowControl w:val="0"/>
        <w:autoSpaceDE w:val="0"/>
        <w:autoSpaceDN w:val="0"/>
        <w:ind w:right="152"/>
        <w:rPr>
          <w:rFonts w:ascii="Arial" w:eastAsia="Arial" w:hAnsi="Arial" w:cs="Arial"/>
          <w:sz w:val="24"/>
          <w:szCs w:val="24"/>
          <w:lang w:val="en-US"/>
        </w:rPr>
      </w:pPr>
    </w:p>
    <w:p w14:paraId="74F54C2D" w14:textId="2FFF7A30" w:rsidR="004A1826" w:rsidRPr="00F24AA5" w:rsidRDefault="004A1826" w:rsidP="00DC2146">
      <w:pPr>
        <w:pStyle w:val="ListParagraph"/>
        <w:widowControl w:val="0"/>
        <w:numPr>
          <w:ilvl w:val="0"/>
          <w:numId w:val="26"/>
        </w:numPr>
        <w:autoSpaceDE w:val="0"/>
        <w:autoSpaceDN w:val="0"/>
        <w:ind w:right="152"/>
        <w:rPr>
          <w:rFonts w:ascii="Arial" w:eastAsia="Arial" w:hAnsi="Arial" w:cs="Arial"/>
          <w:sz w:val="24"/>
          <w:szCs w:val="24"/>
          <w:lang w:val="en-US"/>
        </w:rPr>
      </w:pPr>
      <w:r w:rsidRPr="00F24AA5">
        <w:rPr>
          <w:rFonts w:ascii="Arial" w:eastAsia="Arial" w:hAnsi="Arial" w:cs="Arial"/>
          <w:b/>
          <w:sz w:val="24"/>
          <w:szCs w:val="24"/>
          <w:lang w:val="en-US"/>
        </w:rPr>
        <w:t>Physical</w:t>
      </w:r>
      <w:r w:rsidR="00BF76C2">
        <w:rPr>
          <w:rFonts w:ascii="Arial" w:eastAsia="Arial" w:hAnsi="Arial" w:cs="Arial"/>
          <w:b/>
          <w:sz w:val="24"/>
          <w:szCs w:val="24"/>
          <w:lang w:val="en-US"/>
        </w:rPr>
        <w:t>:</w:t>
      </w:r>
      <w:r w:rsidR="00F24AA5">
        <w:rPr>
          <w:rFonts w:ascii="Arial" w:eastAsia="Arial" w:hAnsi="Arial" w:cs="Arial"/>
          <w:b/>
          <w:sz w:val="24"/>
          <w:szCs w:val="24"/>
          <w:lang w:val="en-US"/>
        </w:rPr>
        <w:t xml:space="preserve"> </w:t>
      </w:r>
      <w:r w:rsidRPr="00F24AA5">
        <w:rPr>
          <w:rFonts w:ascii="Arial" w:eastAsia="Arial" w:hAnsi="Arial" w:cs="Arial"/>
          <w:sz w:val="24"/>
          <w:szCs w:val="24"/>
          <w:lang w:val="en-US"/>
        </w:rPr>
        <w:t>includes the intentional application of force to another person</w:t>
      </w:r>
    </w:p>
    <w:p w14:paraId="0178608C" w14:textId="77777777" w:rsidR="004A1826" w:rsidRDefault="004A1826" w:rsidP="00F24AA5">
      <w:pPr>
        <w:pStyle w:val="ListParagraph"/>
        <w:widowControl w:val="0"/>
        <w:autoSpaceDE w:val="0"/>
        <w:autoSpaceDN w:val="0"/>
        <w:ind w:right="152"/>
        <w:rPr>
          <w:rFonts w:ascii="Arial" w:eastAsia="Arial" w:hAnsi="Arial" w:cs="Arial"/>
          <w:sz w:val="24"/>
          <w:szCs w:val="24"/>
          <w:lang w:val="en-US"/>
        </w:rPr>
      </w:pPr>
      <w:r w:rsidRPr="00F24AA5">
        <w:rPr>
          <w:rFonts w:ascii="Arial" w:eastAsia="Arial" w:hAnsi="Arial" w:cs="Arial"/>
          <w:sz w:val="24"/>
          <w:szCs w:val="24"/>
          <w:lang w:val="en-US"/>
        </w:rPr>
        <w:t>It includes slapping, punching, nipping, biting, kicking, spitting, head butting, stamping</w:t>
      </w:r>
      <w:r w:rsidR="00747575" w:rsidRPr="00F24AA5">
        <w:rPr>
          <w:rFonts w:ascii="Arial" w:eastAsia="Arial" w:hAnsi="Arial" w:cs="Arial"/>
          <w:sz w:val="24"/>
          <w:szCs w:val="24"/>
          <w:lang w:val="en-US"/>
        </w:rPr>
        <w:t xml:space="preserve"> </w:t>
      </w:r>
      <w:r w:rsidRPr="00F24AA5">
        <w:rPr>
          <w:rFonts w:ascii="Arial" w:eastAsia="Arial" w:hAnsi="Arial" w:cs="Arial"/>
          <w:sz w:val="24"/>
          <w:szCs w:val="24"/>
          <w:lang w:val="en-US"/>
        </w:rPr>
        <w:t>or sexualised abuse. It may also include more extreme forms of violence using</w:t>
      </w:r>
      <w:r w:rsidR="00747575" w:rsidRPr="00F24AA5">
        <w:rPr>
          <w:rFonts w:ascii="Arial" w:eastAsia="Arial" w:hAnsi="Arial" w:cs="Arial"/>
          <w:sz w:val="24"/>
          <w:szCs w:val="24"/>
          <w:lang w:val="en-US"/>
        </w:rPr>
        <w:t xml:space="preserve"> </w:t>
      </w:r>
      <w:r w:rsidRPr="00F24AA5">
        <w:rPr>
          <w:rFonts w:ascii="Arial" w:eastAsia="Arial" w:hAnsi="Arial" w:cs="Arial"/>
          <w:sz w:val="24"/>
          <w:szCs w:val="24"/>
          <w:lang w:val="en-US"/>
        </w:rPr>
        <w:t xml:space="preserve">weapons that are not just restricted to sharp implements, chemicals and firearms. </w:t>
      </w:r>
    </w:p>
    <w:p w14:paraId="10B0A1DD" w14:textId="77777777" w:rsidR="001C02B0" w:rsidRPr="00F24AA5" w:rsidRDefault="001C02B0" w:rsidP="00F24AA5">
      <w:pPr>
        <w:pStyle w:val="ListParagraph"/>
        <w:widowControl w:val="0"/>
        <w:autoSpaceDE w:val="0"/>
        <w:autoSpaceDN w:val="0"/>
        <w:ind w:right="152"/>
        <w:rPr>
          <w:rFonts w:ascii="Arial" w:eastAsia="Arial" w:hAnsi="Arial" w:cs="Arial"/>
          <w:sz w:val="24"/>
          <w:szCs w:val="24"/>
          <w:lang w:val="en-US"/>
        </w:rPr>
      </w:pPr>
    </w:p>
    <w:p w14:paraId="1E64B5B5" w14:textId="2855394E" w:rsidR="00747575" w:rsidRPr="00F24AA5" w:rsidRDefault="00F24AA5" w:rsidP="00DC2146">
      <w:pPr>
        <w:pStyle w:val="ListParagraph"/>
        <w:widowControl w:val="0"/>
        <w:numPr>
          <w:ilvl w:val="0"/>
          <w:numId w:val="26"/>
        </w:numPr>
        <w:autoSpaceDE w:val="0"/>
        <w:autoSpaceDN w:val="0"/>
        <w:ind w:right="152"/>
        <w:rPr>
          <w:rFonts w:ascii="Arial" w:eastAsia="Arial" w:hAnsi="Arial" w:cs="Arial"/>
          <w:sz w:val="24"/>
          <w:szCs w:val="24"/>
          <w:lang w:val="en-US"/>
        </w:rPr>
      </w:pPr>
      <w:r w:rsidRPr="00F24AA5">
        <w:rPr>
          <w:rFonts w:ascii="Arial" w:eastAsia="Arial" w:hAnsi="Arial" w:cs="Arial"/>
          <w:b/>
          <w:sz w:val="24"/>
          <w:szCs w:val="24"/>
          <w:lang w:val="en-US"/>
        </w:rPr>
        <w:t>Unintended</w:t>
      </w:r>
      <w:r w:rsidR="00BF76C2">
        <w:rPr>
          <w:rFonts w:ascii="Arial" w:eastAsia="Arial" w:hAnsi="Arial" w:cs="Arial"/>
          <w:b/>
          <w:sz w:val="24"/>
          <w:szCs w:val="24"/>
          <w:lang w:val="en-US"/>
        </w:rPr>
        <w:t>:</w:t>
      </w:r>
      <w:r w:rsidRPr="00F24AA5">
        <w:rPr>
          <w:rFonts w:ascii="Arial" w:eastAsia="Arial" w:hAnsi="Arial" w:cs="Arial"/>
          <w:sz w:val="24"/>
          <w:szCs w:val="24"/>
          <w:lang w:val="en-US"/>
        </w:rPr>
        <w:t xml:space="preserve"> I</w:t>
      </w:r>
      <w:r w:rsidR="004A1826" w:rsidRPr="00F24AA5">
        <w:rPr>
          <w:rFonts w:ascii="Arial" w:eastAsia="Arial" w:hAnsi="Arial" w:cs="Arial"/>
          <w:sz w:val="24"/>
          <w:szCs w:val="24"/>
          <w:lang w:val="en-US"/>
        </w:rPr>
        <w:t xml:space="preserve">llnesses and </w:t>
      </w:r>
      <w:r w:rsidRPr="00F24AA5">
        <w:rPr>
          <w:rFonts w:ascii="Arial" w:eastAsia="Arial" w:hAnsi="Arial" w:cs="Arial"/>
          <w:sz w:val="24"/>
          <w:szCs w:val="24"/>
          <w:lang w:val="en-US"/>
        </w:rPr>
        <w:t xml:space="preserve">lack of capacity may </w:t>
      </w:r>
      <w:r w:rsidR="004A1826" w:rsidRPr="00F24AA5">
        <w:rPr>
          <w:rFonts w:ascii="Arial" w:eastAsia="Arial" w:hAnsi="Arial" w:cs="Arial"/>
          <w:sz w:val="24"/>
          <w:szCs w:val="24"/>
          <w:lang w:val="en-US"/>
        </w:rPr>
        <w:t xml:space="preserve">lead to </w:t>
      </w:r>
      <w:r w:rsidR="004A1826" w:rsidRPr="00F24AA5">
        <w:rPr>
          <w:rFonts w:ascii="Arial" w:eastAsia="Arial" w:hAnsi="Arial" w:cs="Arial"/>
          <w:b/>
          <w:sz w:val="24"/>
          <w:szCs w:val="24"/>
          <w:lang w:val="en-US"/>
        </w:rPr>
        <w:t>unintentional</w:t>
      </w:r>
      <w:r w:rsidR="004A1826" w:rsidRPr="00F24AA5">
        <w:rPr>
          <w:rFonts w:ascii="Arial" w:eastAsia="Arial" w:hAnsi="Arial" w:cs="Arial"/>
          <w:sz w:val="24"/>
          <w:szCs w:val="24"/>
          <w:lang w:val="en-US"/>
        </w:rPr>
        <w:t xml:space="preserve"> incidents of </w:t>
      </w:r>
      <w:r>
        <w:rPr>
          <w:rFonts w:ascii="Arial" w:eastAsia="Arial" w:hAnsi="Arial" w:cs="Arial"/>
          <w:sz w:val="24"/>
          <w:szCs w:val="24"/>
          <w:lang w:val="en-US"/>
        </w:rPr>
        <w:t xml:space="preserve">verbal and physical </w:t>
      </w:r>
      <w:r w:rsidR="004A1826" w:rsidRPr="00F24AA5">
        <w:rPr>
          <w:rFonts w:ascii="Arial" w:eastAsia="Arial" w:hAnsi="Arial" w:cs="Arial"/>
          <w:sz w:val="24"/>
          <w:szCs w:val="24"/>
          <w:lang w:val="en-US"/>
        </w:rPr>
        <w:t>violence and</w:t>
      </w:r>
      <w:r w:rsidRPr="00F24AA5">
        <w:rPr>
          <w:rFonts w:ascii="Arial" w:eastAsia="Arial" w:hAnsi="Arial" w:cs="Arial"/>
          <w:sz w:val="24"/>
          <w:szCs w:val="24"/>
          <w:lang w:val="en-US"/>
        </w:rPr>
        <w:t xml:space="preserve"> </w:t>
      </w:r>
      <w:r w:rsidR="004A1826" w:rsidRPr="00F24AA5">
        <w:rPr>
          <w:rFonts w:ascii="Arial" w:eastAsia="Arial" w:hAnsi="Arial" w:cs="Arial"/>
          <w:sz w:val="24"/>
          <w:szCs w:val="24"/>
          <w:lang w:val="en-US"/>
        </w:rPr>
        <w:t>aggression. A service user may be responsible for incidents of violence and</w:t>
      </w:r>
      <w:r w:rsidRPr="00F24AA5">
        <w:rPr>
          <w:rFonts w:ascii="Arial" w:eastAsia="Arial" w:hAnsi="Arial" w:cs="Arial"/>
          <w:sz w:val="24"/>
          <w:szCs w:val="24"/>
          <w:lang w:val="en-US"/>
        </w:rPr>
        <w:t xml:space="preserve"> </w:t>
      </w:r>
      <w:r w:rsidR="004A1826" w:rsidRPr="00F24AA5">
        <w:rPr>
          <w:rFonts w:ascii="Arial" w:eastAsia="Arial" w:hAnsi="Arial" w:cs="Arial"/>
          <w:sz w:val="24"/>
          <w:szCs w:val="24"/>
          <w:lang w:val="en-US"/>
        </w:rPr>
        <w:t>aggression which are outside of their control, but which lead to the harming of staff.</w:t>
      </w:r>
      <w:r w:rsidRPr="00F24AA5">
        <w:rPr>
          <w:rFonts w:ascii="Arial" w:eastAsia="Arial" w:hAnsi="Arial" w:cs="Arial"/>
          <w:sz w:val="24"/>
          <w:szCs w:val="24"/>
          <w:lang w:val="en-US"/>
        </w:rPr>
        <w:t xml:space="preserve"> </w:t>
      </w:r>
      <w:r w:rsidR="004A1826" w:rsidRPr="00F24AA5">
        <w:rPr>
          <w:rFonts w:ascii="Arial" w:eastAsia="Arial" w:hAnsi="Arial" w:cs="Arial"/>
          <w:sz w:val="24"/>
          <w:szCs w:val="24"/>
          <w:lang w:val="en-US"/>
        </w:rPr>
        <w:t>Whilst these incidents may be unintentional, it is vital that staff are supported</w:t>
      </w:r>
      <w:r w:rsidR="00747575" w:rsidRPr="00F24AA5">
        <w:rPr>
          <w:rFonts w:ascii="Arial" w:eastAsia="Arial" w:hAnsi="Arial" w:cs="Arial"/>
          <w:sz w:val="24"/>
          <w:szCs w:val="24"/>
          <w:lang w:val="en-US"/>
        </w:rPr>
        <w:t xml:space="preserve"> and protected.  </w:t>
      </w:r>
    </w:p>
    <w:p w14:paraId="189BADF8" w14:textId="673ED03D" w:rsidR="008B04B5" w:rsidRDefault="00F24AA5" w:rsidP="008B04B5">
      <w:pPr>
        <w:widowControl w:val="0"/>
        <w:autoSpaceDE w:val="0"/>
        <w:autoSpaceDN w:val="0"/>
        <w:ind w:right="152"/>
        <w:rPr>
          <w:rFonts w:eastAsia="Arial" w:cs="Arial"/>
          <w:lang w:val="en-US"/>
        </w:rPr>
      </w:pPr>
      <w:r>
        <w:rPr>
          <w:rFonts w:eastAsia="Arial" w:cs="Arial"/>
          <w:lang w:val="en-US"/>
        </w:rPr>
        <w:t>S</w:t>
      </w:r>
      <w:r w:rsidR="008B04B5">
        <w:rPr>
          <w:rFonts w:eastAsia="Arial" w:cs="Arial"/>
          <w:lang w:val="en-US"/>
        </w:rPr>
        <w:t>taff opting to wear</w:t>
      </w:r>
      <w:r w:rsidR="008B04B5" w:rsidRPr="009E3C63">
        <w:rPr>
          <w:rFonts w:eastAsia="Arial" w:cs="Arial"/>
          <w:lang w:val="en-US"/>
        </w:rPr>
        <w:t xml:space="preserve"> </w:t>
      </w:r>
      <w:r w:rsidR="00D140A6">
        <w:rPr>
          <w:rFonts w:eastAsia="Arial" w:cs="Arial"/>
          <w:lang w:val="en-US"/>
        </w:rPr>
        <w:t>BWCs</w:t>
      </w:r>
      <w:r w:rsidR="008B04B5">
        <w:rPr>
          <w:rFonts w:eastAsia="Arial" w:cs="Arial"/>
          <w:lang w:val="en-US"/>
        </w:rPr>
        <w:t xml:space="preserve"> will, if reasonably possible</w:t>
      </w:r>
      <w:r>
        <w:rPr>
          <w:rFonts w:eastAsia="Arial" w:cs="Arial"/>
          <w:lang w:val="en-US"/>
        </w:rPr>
        <w:t xml:space="preserve">, </w:t>
      </w:r>
      <w:r w:rsidR="008B04B5" w:rsidRPr="008C5264">
        <w:rPr>
          <w:rFonts w:eastAsia="Arial" w:cs="Arial"/>
          <w:b/>
          <w:lang w:val="en-US"/>
        </w:rPr>
        <w:t>alert</w:t>
      </w:r>
      <w:r w:rsidR="008B04B5">
        <w:rPr>
          <w:rFonts w:eastAsia="Arial" w:cs="Arial"/>
          <w:lang w:val="en-US"/>
        </w:rPr>
        <w:t xml:space="preserve"> those around them when </w:t>
      </w:r>
      <w:r w:rsidR="008B04B5" w:rsidRPr="009E3C63">
        <w:rPr>
          <w:rFonts w:eastAsia="Arial" w:cs="Arial"/>
          <w:lang w:val="en-US"/>
        </w:rPr>
        <w:t xml:space="preserve">recording </w:t>
      </w:r>
      <w:r w:rsidR="008B04B5">
        <w:rPr>
          <w:rFonts w:eastAsia="Arial" w:cs="Arial"/>
          <w:lang w:val="en-US"/>
        </w:rPr>
        <w:t xml:space="preserve">is being activated and </w:t>
      </w:r>
      <w:r w:rsidR="008B04B5" w:rsidRPr="009E3C63">
        <w:rPr>
          <w:rFonts w:eastAsia="Arial" w:cs="Arial"/>
          <w:lang w:val="en-US"/>
        </w:rPr>
        <w:t xml:space="preserve">when recording is deactivated.  </w:t>
      </w:r>
      <w:r w:rsidR="008B04B5">
        <w:rPr>
          <w:rFonts w:eastAsia="Arial" w:cs="Arial"/>
          <w:lang w:val="en-US"/>
        </w:rPr>
        <w:t xml:space="preserve">The reason for the recording will also be noted by the member of staff. Using </w:t>
      </w:r>
      <w:r w:rsidR="00D140A6">
        <w:rPr>
          <w:rFonts w:eastAsia="Arial" w:cs="Arial"/>
          <w:lang w:val="en-US"/>
        </w:rPr>
        <w:t>BWCs</w:t>
      </w:r>
      <w:r w:rsidR="008B04B5">
        <w:rPr>
          <w:rFonts w:eastAsia="Arial" w:cs="Arial"/>
          <w:lang w:val="en-US"/>
        </w:rPr>
        <w:t xml:space="preserve"> is voluntary and </w:t>
      </w:r>
      <w:r w:rsidR="008B04B5" w:rsidRPr="00213CD8">
        <w:rPr>
          <w:rFonts w:eastAsia="Arial" w:cs="Arial"/>
          <w:u w:val="single"/>
          <w:lang w:val="en-US"/>
        </w:rPr>
        <w:t>only</w:t>
      </w:r>
      <w:r w:rsidR="008B04B5">
        <w:rPr>
          <w:rFonts w:eastAsia="Arial" w:cs="Arial"/>
          <w:lang w:val="en-US"/>
        </w:rPr>
        <w:t xml:space="preserve"> permitted once the member of staff has been </w:t>
      </w:r>
      <w:r w:rsidR="008B04B5" w:rsidRPr="008B04B5">
        <w:rPr>
          <w:rFonts w:eastAsia="Arial" w:cs="Arial"/>
          <w:b/>
          <w:lang w:val="en-US"/>
        </w:rPr>
        <w:t>trained</w:t>
      </w:r>
      <w:r w:rsidR="008B04B5">
        <w:rPr>
          <w:rFonts w:eastAsia="Arial" w:cs="Arial"/>
          <w:lang w:val="en-US"/>
        </w:rPr>
        <w:t xml:space="preserve"> in how to use </w:t>
      </w:r>
      <w:r w:rsidR="00E238AF">
        <w:rPr>
          <w:rFonts w:eastAsia="Arial" w:cs="Arial"/>
          <w:lang w:val="en-US"/>
        </w:rPr>
        <w:t xml:space="preserve">a </w:t>
      </w:r>
      <w:r w:rsidR="00D140A6">
        <w:rPr>
          <w:rFonts w:eastAsia="Arial" w:cs="Arial"/>
          <w:lang w:val="en-US"/>
        </w:rPr>
        <w:t>BWC</w:t>
      </w:r>
      <w:r w:rsidR="008B04B5">
        <w:rPr>
          <w:rFonts w:eastAsia="Arial" w:cs="Arial"/>
          <w:lang w:val="en-US"/>
        </w:rPr>
        <w:t xml:space="preserve"> and i</w:t>
      </w:r>
      <w:r w:rsidR="00E238AF">
        <w:rPr>
          <w:rFonts w:eastAsia="Arial" w:cs="Arial"/>
          <w:lang w:val="en-US"/>
        </w:rPr>
        <w:t xml:space="preserve">s familiar </w:t>
      </w:r>
      <w:r w:rsidR="00851306">
        <w:rPr>
          <w:rFonts w:eastAsia="Arial" w:cs="Arial"/>
          <w:lang w:val="en-US"/>
        </w:rPr>
        <w:t xml:space="preserve">with </w:t>
      </w:r>
      <w:r w:rsidR="00E238AF">
        <w:rPr>
          <w:rFonts w:eastAsia="Arial" w:cs="Arial"/>
          <w:lang w:val="en-US"/>
        </w:rPr>
        <w:t xml:space="preserve">Trust </w:t>
      </w:r>
      <w:r w:rsidR="008B04B5">
        <w:rPr>
          <w:rFonts w:eastAsia="Arial" w:cs="Arial"/>
          <w:lang w:val="en-US"/>
        </w:rPr>
        <w:t>Policy and Standard Operating Procedures</w:t>
      </w:r>
      <w:r w:rsidR="00E238AF">
        <w:rPr>
          <w:rFonts w:eastAsia="Arial" w:cs="Arial"/>
          <w:lang w:val="en-US"/>
        </w:rPr>
        <w:t xml:space="preserve"> with regard to </w:t>
      </w:r>
      <w:r w:rsidR="00D140A6">
        <w:rPr>
          <w:rFonts w:eastAsia="Arial" w:cs="Arial"/>
          <w:lang w:val="en-US"/>
        </w:rPr>
        <w:t>BWCs</w:t>
      </w:r>
      <w:r w:rsidR="00E238AF">
        <w:rPr>
          <w:rFonts w:eastAsia="Arial" w:cs="Arial"/>
          <w:lang w:val="en-US"/>
        </w:rPr>
        <w:t>.</w:t>
      </w:r>
    </w:p>
    <w:p w14:paraId="276DB9AE" w14:textId="77777777" w:rsidR="008B04B5" w:rsidRDefault="008B04B5" w:rsidP="008B04B5">
      <w:pPr>
        <w:widowControl w:val="0"/>
        <w:autoSpaceDE w:val="0"/>
        <w:autoSpaceDN w:val="0"/>
        <w:ind w:right="152"/>
        <w:rPr>
          <w:rFonts w:eastAsia="Arial" w:cs="Arial"/>
          <w:lang w:val="en-US"/>
        </w:rPr>
      </w:pPr>
    </w:p>
    <w:p w14:paraId="37791B58" w14:textId="6FC7B509" w:rsidR="008B04B5" w:rsidRDefault="008B04B5" w:rsidP="008B04B5">
      <w:pPr>
        <w:widowControl w:val="0"/>
        <w:autoSpaceDE w:val="0"/>
        <w:autoSpaceDN w:val="0"/>
        <w:ind w:right="152"/>
        <w:rPr>
          <w:rFonts w:eastAsia="Arial" w:cs="Arial"/>
          <w:lang w:val="en-US"/>
        </w:rPr>
      </w:pPr>
      <w:r>
        <w:rPr>
          <w:rFonts w:eastAsia="Arial" w:cs="Arial"/>
          <w:lang w:val="en-US"/>
        </w:rPr>
        <w:t xml:space="preserve">As part of the </w:t>
      </w:r>
      <w:r w:rsidRPr="009E3C63">
        <w:rPr>
          <w:rFonts w:eastAsia="Arial" w:cs="Arial"/>
          <w:lang w:val="en-US"/>
        </w:rPr>
        <w:t xml:space="preserve">ongoing </w:t>
      </w:r>
      <w:r w:rsidRPr="00D87F48">
        <w:rPr>
          <w:rFonts w:eastAsia="Arial" w:cs="Arial"/>
          <w:b/>
          <w:lang w:val="en-US"/>
        </w:rPr>
        <w:t>communication</w:t>
      </w:r>
      <w:r>
        <w:rPr>
          <w:rFonts w:eastAsia="Arial" w:cs="Arial"/>
          <w:lang w:val="en-US"/>
        </w:rPr>
        <w:t xml:space="preserve"> to </w:t>
      </w:r>
      <w:r w:rsidR="00E238AF">
        <w:rPr>
          <w:rFonts w:eastAsia="Arial" w:cs="Arial"/>
          <w:lang w:val="en-US"/>
        </w:rPr>
        <w:t xml:space="preserve">staff, </w:t>
      </w:r>
      <w:r>
        <w:rPr>
          <w:rFonts w:eastAsia="Arial" w:cs="Arial"/>
          <w:lang w:val="en-US"/>
        </w:rPr>
        <w:t xml:space="preserve">service users, patients, carers, families and visitors about </w:t>
      </w:r>
      <w:r w:rsidR="00D140A6">
        <w:rPr>
          <w:rFonts w:eastAsia="Arial" w:cs="Arial"/>
          <w:lang w:val="en-US"/>
        </w:rPr>
        <w:t>BWCs</w:t>
      </w:r>
      <w:r w:rsidR="00851306">
        <w:rPr>
          <w:rFonts w:eastAsia="Arial" w:cs="Arial"/>
          <w:lang w:val="en-US"/>
        </w:rPr>
        <w:t>,</w:t>
      </w:r>
      <w:r>
        <w:rPr>
          <w:rFonts w:eastAsia="Arial" w:cs="Arial"/>
          <w:lang w:val="en-US"/>
        </w:rPr>
        <w:t xml:space="preserve"> Belfast Trust will use multiple platforms and very visible signage both online and on site (indoors/outdoors) to ensure that everyone is not only aware of the potential use of </w:t>
      </w:r>
      <w:r w:rsidR="00D140A6">
        <w:rPr>
          <w:rFonts w:eastAsia="Arial" w:cs="Arial"/>
          <w:lang w:val="en-US"/>
        </w:rPr>
        <w:t>BWCs</w:t>
      </w:r>
      <w:r>
        <w:rPr>
          <w:rFonts w:eastAsia="Arial" w:cs="Arial"/>
          <w:lang w:val="en-US"/>
        </w:rPr>
        <w:t xml:space="preserve"> but also why </w:t>
      </w:r>
      <w:r w:rsidR="00D140A6">
        <w:rPr>
          <w:rFonts w:eastAsia="Arial" w:cs="Arial"/>
          <w:lang w:val="en-US"/>
        </w:rPr>
        <w:t>BWCs</w:t>
      </w:r>
      <w:r>
        <w:rPr>
          <w:rFonts w:eastAsia="Arial" w:cs="Arial"/>
          <w:lang w:val="en-US"/>
        </w:rPr>
        <w:t xml:space="preserve"> will be used.  This awareness raising will be ongoing, regular, with alternative </w:t>
      </w:r>
      <w:r w:rsidR="00E238AF">
        <w:rPr>
          <w:rFonts w:eastAsia="Arial" w:cs="Arial"/>
          <w:lang w:val="en-US"/>
        </w:rPr>
        <w:t xml:space="preserve">inclusive </w:t>
      </w:r>
      <w:r>
        <w:rPr>
          <w:rFonts w:eastAsia="Arial" w:cs="Arial"/>
          <w:lang w:val="en-US"/>
        </w:rPr>
        <w:t>formats (e</w:t>
      </w:r>
      <w:r w:rsidR="008C7127">
        <w:rPr>
          <w:rFonts w:eastAsia="Arial" w:cs="Arial"/>
          <w:lang w:val="en-US"/>
        </w:rPr>
        <w:t>.</w:t>
      </w:r>
      <w:r>
        <w:rPr>
          <w:rFonts w:eastAsia="Arial" w:cs="Arial"/>
          <w:lang w:val="en-US"/>
        </w:rPr>
        <w:t>g</w:t>
      </w:r>
      <w:r w:rsidR="008C7127">
        <w:rPr>
          <w:rFonts w:eastAsia="Arial" w:cs="Arial"/>
          <w:lang w:val="en-US"/>
        </w:rPr>
        <w:t>.,</w:t>
      </w:r>
      <w:r>
        <w:rPr>
          <w:rFonts w:eastAsia="Arial" w:cs="Arial"/>
          <w:lang w:val="en-US"/>
        </w:rPr>
        <w:t xml:space="preserve"> Translated to Easy Read, British Sign Language and Minority Languages) proactively </w:t>
      </w:r>
      <w:r w:rsidR="00E238AF">
        <w:rPr>
          <w:rFonts w:eastAsia="Arial" w:cs="Arial"/>
          <w:lang w:val="en-US"/>
        </w:rPr>
        <w:t xml:space="preserve">being </w:t>
      </w:r>
      <w:r>
        <w:rPr>
          <w:rFonts w:eastAsia="Arial" w:cs="Arial"/>
          <w:lang w:val="en-US"/>
        </w:rPr>
        <w:t xml:space="preserve">used to ensure </w:t>
      </w:r>
      <w:r w:rsidR="00E238AF">
        <w:rPr>
          <w:rFonts w:eastAsia="Arial" w:cs="Arial"/>
          <w:lang w:val="en-US"/>
        </w:rPr>
        <w:t>optimal</w:t>
      </w:r>
      <w:r>
        <w:rPr>
          <w:rFonts w:eastAsia="Arial" w:cs="Arial"/>
          <w:lang w:val="en-US"/>
        </w:rPr>
        <w:t xml:space="preserve"> understanding.</w:t>
      </w:r>
    </w:p>
    <w:p w14:paraId="7A61C6A0" w14:textId="77777777" w:rsidR="001C02B0" w:rsidRDefault="001C02B0" w:rsidP="008B04B5">
      <w:pPr>
        <w:widowControl w:val="0"/>
        <w:autoSpaceDE w:val="0"/>
        <w:autoSpaceDN w:val="0"/>
        <w:ind w:right="152"/>
        <w:rPr>
          <w:rFonts w:eastAsia="Arial" w:cs="Arial"/>
          <w:lang w:val="en-US"/>
        </w:rPr>
      </w:pPr>
    </w:p>
    <w:p w14:paraId="6D28DCE7" w14:textId="4CA68BFC" w:rsidR="00F24AA5" w:rsidRDefault="008B04B5" w:rsidP="008B04B5">
      <w:pPr>
        <w:widowControl w:val="0"/>
        <w:autoSpaceDE w:val="0"/>
        <w:autoSpaceDN w:val="0"/>
        <w:ind w:right="152"/>
        <w:rPr>
          <w:rFonts w:eastAsia="Arial" w:cs="Arial"/>
          <w:lang w:val="en-US"/>
        </w:rPr>
      </w:pPr>
      <w:r w:rsidRPr="009E3C63">
        <w:rPr>
          <w:rFonts w:eastAsia="Arial" w:cs="Arial"/>
          <w:lang w:val="en-US"/>
        </w:rPr>
        <w:t xml:space="preserve">Footage captured </w:t>
      </w:r>
      <w:r>
        <w:rPr>
          <w:rFonts w:eastAsia="Arial" w:cs="Arial"/>
          <w:lang w:val="en-US"/>
        </w:rPr>
        <w:t xml:space="preserve">by </w:t>
      </w:r>
      <w:r w:rsidR="00D140A6">
        <w:rPr>
          <w:rFonts w:eastAsia="Arial" w:cs="Arial"/>
          <w:lang w:val="en-US"/>
        </w:rPr>
        <w:t>BWCs</w:t>
      </w:r>
      <w:r>
        <w:rPr>
          <w:rFonts w:eastAsia="Arial" w:cs="Arial"/>
          <w:lang w:val="en-US"/>
        </w:rPr>
        <w:t xml:space="preserve"> </w:t>
      </w:r>
      <w:r w:rsidRPr="009E3C63">
        <w:rPr>
          <w:rFonts w:eastAsia="Arial" w:cs="Arial"/>
          <w:lang w:val="en-US"/>
        </w:rPr>
        <w:t>w</w:t>
      </w:r>
      <w:r>
        <w:rPr>
          <w:rFonts w:eastAsia="Arial" w:cs="Arial"/>
          <w:lang w:val="en-US"/>
        </w:rPr>
        <w:t>ill be used, stored, managed and released to third parties using</w:t>
      </w:r>
      <w:r w:rsidRPr="00F24AA5">
        <w:rPr>
          <w:rFonts w:eastAsia="Arial" w:cs="Arial"/>
          <w:lang w:val="en-US"/>
        </w:rPr>
        <w:t xml:space="preserve"> robust</w:t>
      </w:r>
      <w:r w:rsidRPr="008C5264">
        <w:rPr>
          <w:rFonts w:eastAsia="Arial" w:cs="Arial"/>
          <w:b/>
          <w:lang w:val="en-US"/>
        </w:rPr>
        <w:t xml:space="preserve"> Standard Operating Procedures</w:t>
      </w:r>
      <w:r>
        <w:rPr>
          <w:rFonts w:eastAsia="Arial" w:cs="Arial"/>
          <w:lang w:val="en-US"/>
        </w:rPr>
        <w:t xml:space="preserve"> developed for each service area and in line with legal obligations under </w:t>
      </w:r>
      <w:r w:rsidRPr="008C5264">
        <w:rPr>
          <w:rFonts w:eastAsia="Arial" w:cs="Arial"/>
          <w:b/>
          <w:lang w:val="en-US"/>
        </w:rPr>
        <w:t xml:space="preserve">Data Protection </w:t>
      </w:r>
      <w:r>
        <w:rPr>
          <w:rFonts w:eastAsia="Arial" w:cs="Arial"/>
          <w:lang w:val="en-US"/>
        </w:rPr>
        <w:t xml:space="preserve">and </w:t>
      </w:r>
      <w:r w:rsidRPr="008C5264">
        <w:rPr>
          <w:rFonts w:eastAsia="Arial" w:cs="Arial"/>
          <w:b/>
          <w:lang w:val="en-US"/>
        </w:rPr>
        <w:t xml:space="preserve">Freedom </w:t>
      </w:r>
      <w:r w:rsidR="008C7127">
        <w:rPr>
          <w:rFonts w:eastAsia="Arial" w:cs="Arial"/>
          <w:b/>
          <w:lang w:val="en-US"/>
        </w:rPr>
        <w:t>o</w:t>
      </w:r>
      <w:r w:rsidRPr="008C5264">
        <w:rPr>
          <w:rFonts w:eastAsia="Arial" w:cs="Arial"/>
          <w:b/>
          <w:lang w:val="en-US"/>
        </w:rPr>
        <w:t xml:space="preserve">f Information </w:t>
      </w:r>
      <w:r w:rsidRPr="000B79BC">
        <w:rPr>
          <w:rFonts w:eastAsia="Arial" w:cs="Arial"/>
          <w:lang w:val="en-US"/>
        </w:rPr>
        <w:t>legislation.</w:t>
      </w:r>
      <w:r>
        <w:rPr>
          <w:rFonts w:eastAsia="Arial" w:cs="Arial"/>
          <w:b/>
          <w:lang w:val="en-US"/>
        </w:rPr>
        <w:t xml:space="preserve">  </w:t>
      </w:r>
      <w:r w:rsidRPr="008C5264">
        <w:rPr>
          <w:rFonts w:eastAsia="Arial" w:cs="Arial"/>
          <w:lang w:val="en-US"/>
        </w:rPr>
        <w:t>Retention will be in accordance</w:t>
      </w:r>
      <w:r>
        <w:rPr>
          <w:rFonts w:eastAsia="Arial" w:cs="Arial"/>
          <w:b/>
          <w:lang w:val="en-US"/>
        </w:rPr>
        <w:t xml:space="preserve"> </w:t>
      </w:r>
      <w:r w:rsidRPr="009E3C63">
        <w:rPr>
          <w:rFonts w:eastAsia="Arial" w:cs="Arial"/>
          <w:lang w:val="en-US"/>
        </w:rPr>
        <w:t>with Trust retention and disposal schedules</w:t>
      </w:r>
      <w:r w:rsidR="00E238AF">
        <w:rPr>
          <w:rFonts w:eastAsia="Arial" w:cs="Arial"/>
          <w:lang w:val="en-US"/>
        </w:rPr>
        <w:t xml:space="preserve"> and legal obligations</w:t>
      </w:r>
      <w:r w:rsidRPr="009E3C63">
        <w:rPr>
          <w:rFonts w:eastAsia="Arial" w:cs="Arial"/>
          <w:lang w:val="en-US"/>
        </w:rPr>
        <w:t>.</w:t>
      </w:r>
      <w:r>
        <w:rPr>
          <w:rFonts w:eastAsia="Arial" w:cs="Arial"/>
          <w:lang w:val="en-US"/>
        </w:rPr>
        <w:t xml:space="preserve"> </w:t>
      </w:r>
      <w:r w:rsidRPr="000B79BC">
        <w:rPr>
          <w:rFonts w:eastAsia="Arial" w:cs="Arial"/>
          <w:lang w:val="en-US"/>
        </w:rPr>
        <w:t xml:space="preserve">Disclosure of information from any of the Trusts </w:t>
      </w:r>
      <w:r w:rsidR="00D140A6">
        <w:rPr>
          <w:rFonts w:eastAsia="Arial" w:cs="Arial"/>
          <w:lang w:val="en-US"/>
        </w:rPr>
        <w:t>BWCs</w:t>
      </w:r>
      <w:r w:rsidRPr="000B79BC">
        <w:rPr>
          <w:rFonts w:eastAsia="Arial" w:cs="Arial"/>
          <w:lang w:val="en-US"/>
        </w:rPr>
        <w:t xml:space="preserve"> will be controlled and consistent with the purpose(s) for which </w:t>
      </w:r>
      <w:r w:rsidR="00D140A6">
        <w:rPr>
          <w:rFonts w:eastAsia="Arial" w:cs="Arial"/>
          <w:lang w:val="en-US"/>
        </w:rPr>
        <w:t>BWCs</w:t>
      </w:r>
      <w:r w:rsidR="00E238AF">
        <w:rPr>
          <w:rFonts w:eastAsia="Arial" w:cs="Arial"/>
          <w:lang w:val="en-US"/>
        </w:rPr>
        <w:t xml:space="preserve"> were introduced.</w:t>
      </w:r>
      <w:r w:rsidRPr="000B79BC">
        <w:rPr>
          <w:rFonts w:eastAsia="Arial" w:cs="Arial"/>
          <w:lang w:val="en-US"/>
        </w:rPr>
        <w:t xml:space="preserve"> The method o</w:t>
      </w:r>
      <w:r w:rsidRPr="00F24AA5">
        <w:rPr>
          <w:rFonts w:eastAsia="Arial" w:cs="Arial"/>
          <w:lang w:val="en-US"/>
        </w:rPr>
        <w:t>f disclosing information will be secure to ensure th</w:t>
      </w:r>
      <w:r w:rsidR="00E238AF">
        <w:rPr>
          <w:rFonts w:eastAsia="Arial" w:cs="Arial"/>
          <w:lang w:val="en-US"/>
        </w:rPr>
        <w:t xml:space="preserve">at footage </w:t>
      </w:r>
      <w:r w:rsidR="008C7127">
        <w:rPr>
          <w:rFonts w:eastAsia="Arial" w:cs="Arial"/>
          <w:lang w:val="en-US"/>
        </w:rPr>
        <w:t>is</w:t>
      </w:r>
      <w:r w:rsidR="008C7127" w:rsidRPr="00F24AA5">
        <w:rPr>
          <w:rFonts w:eastAsia="Arial" w:cs="Arial"/>
          <w:lang w:val="en-US"/>
        </w:rPr>
        <w:t xml:space="preserve"> </w:t>
      </w:r>
      <w:r w:rsidRPr="00F24AA5">
        <w:rPr>
          <w:rFonts w:eastAsia="Arial" w:cs="Arial"/>
          <w:lang w:val="en-US"/>
        </w:rPr>
        <w:t xml:space="preserve">only seen by intended recipients.  </w:t>
      </w:r>
    </w:p>
    <w:p w14:paraId="53AF73A4" w14:textId="77777777" w:rsidR="00F24AA5" w:rsidRDefault="00F24AA5" w:rsidP="008B04B5">
      <w:pPr>
        <w:widowControl w:val="0"/>
        <w:autoSpaceDE w:val="0"/>
        <w:autoSpaceDN w:val="0"/>
        <w:ind w:right="152"/>
        <w:rPr>
          <w:rFonts w:eastAsia="Arial" w:cs="Arial"/>
          <w:lang w:val="en-US"/>
        </w:rPr>
      </w:pPr>
    </w:p>
    <w:p w14:paraId="0CF43FCF" w14:textId="2C551B1D" w:rsidR="008B04B5" w:rsidRDefault="001D7115" w:rsidP="008B04B5">
      <w:pPr>
        <w:widowControl w:val="0"/>
        <w:autoSpaceDE w:val="0"/>
        <w:autoSpaceDN w:val="0"/>
        <w:ind w:right="152"/>
        <w:rPr>
          <w:rFonts w:eastAsia="Arial" w:cs="Arial"/>
          <w:lang w:val="en-US"/>
        </w:rPr>
      </w:pPr>
      <w:r>
        <w:rPr>
          <w:rFonts w:eastAsia="Arial" w:cs="Arial"/>
          <w:lang w:val="en-US"/>
        </w:rPr>
        <w:t>Once docked at the end of a shift a</w:t>
      </w:r>
      <w:r w:rsidR="008B04B5" w:rsidRPr="00C61DAE">
        <w:rPr>
          <w:rFonts w:eastAsia="Arial" w:cs="Arial"/>
          <w:lang w:val="en-US"/>
        </w:rPr>
        <w:t xml:space="preserve">ll recorded footage will be </w:t>
      </w:r>
      <w:r>
        <w:rPr>
          <w:rFonts w:eastAsia="Arial" w:cs="Arial"/>
          <w:lang w:val="en-US"/>
        </w:rPr>
        <w:t xml:space="preserve">automatically uploaded to </w:t>
      </w:r>
      <w:r w:rsidR="008B04B5" w:rsidRPr="00F24AA5">
        <w:rPr>
          <w:rFonts w:eastAsia="Arial" w:cs="Arial"/>
          <w:lang w:val="en-US"/>
        </w:rPr>
        <w:t xml:space="preserve">a </w:t>
      </w:r>
      <w:r>
        <w:rPr>
          <w:rFonts w:eastAsia="Arial" w:cs="Arial"/>
          <w:lang w:val="en-US"/>
        </w:rPr>
        <w:t xml:space="preserve">cloud based </w:t>
      </w:r>
      <w:r w:rsidR="008B04B5" w:rsidRPr="00F24AA5">
        <w:rPr>
          <w:rFonts w:eastAsia="Arial" w:cs="Arial"/>
          <w:lang w:val="en-US"/>
        </w:rPr>
        <w:t xml:space="preserve">secure server for 28 days before being automatically deleted. Recorded footage will </w:t>
      </w:r>
      <w:r w:rsidR="008B04B5" w:rsidRPr="00213CD8">
        <w:rPr>
          <w:rFonts w:eastAsia="Arial" w:cs="Arial"/>
          <w:u w:val="single"/>
          <w:lang w:val="en-US"/>
        </w:rPr>
        <w:t>only</w:t>
      </w:r>
      <w:r w:rsidR="008B04B5" w:rsidRPr="00F24AA5">
        <w:rPr>
          <w:rFonts w:eastAsia="Arial" w:cs="Arial"/>
          <w:lang w:val="en-US"/>
        </w:rPr>
        <w:t xml:space="preserve"> be </w:t>
      </w:r>
      <w:r w:rsidR="008B04B5" w:rsidRPr="001D7115">
        <w:rPr>
          <w:rFonts w:eastAsia="Arial" w:cs="Arial"/>
          <w:b/>
          <w:bCs/>
          <w:lang w:val="en-US"/>
        </w:rPr>
        <w:t>retained</w:t>
      </w:r>
      <w:r w:rsidR="008B04B5" w:rsidRPr="00F24AA5">
        <w:rPr>
          <w:rFonts w:eastAsia="Arial" w:cs="Arial"/>
          <w:lang w:val="en-US"/>
        </w:rPr>
        <w:t xml:space="preserve"> when an incident has been raised by staff </w:t>
      </w:r>
      <w:r>
        <w:rPr>
          <w:rFonts w:eastAsia="Arial" w:cs="Arial"/>
          <w:lang w:val="en-US"/>
        </w:rPr>
        <w:t>via an internal mechanism known a</w:t>
      </w:r>
      <w:r w:rsidR="008C7127">
        <w:rPr>
          <w:rFonts w:eastAsia="Arial" w:cs="Arial"/>
          <w:lang w:val="en-US"/>
        </w:rPr>
        <w:t>s</w:t>
      </w:r>
      <w:r>
        <w:rPr>
          <w:rFonts w:eastAsia="Arial" w:cs="Arial"/>
          <w:lang w:val="en-US"/>
        </w:rPr>
        <w:t xml:space="preserve"> Datix.  Raising an incident via Datix indicates that the </w:t>
      </w:r>
      <w:r w:rsidR="008B04B5" w:rsidRPr="00F24AA5">
        <w:rPr>
          <w:rFonts w:eastAsia="Arial" w:cs="Arial"/>
          <w:lang w:val="en-US"/>
        </w:rPr>
        <w:t>recording</w:t>
      </w:r>
      <w:r w:rsidR="008B04B5">
        <w:rPr>
          <w:rFonts w:eastAsia="Arial" w:cs="Arial"/>
          <w:lang w:val="en-US"/>
        </w:rPr>
        <w:t xml:space="preserve"> is needed for </w:t>
      </w:r>
      <w:r w:rsidR="008B04B5" w:rsidRPr="00C61DAE">
        <w:rPr>
          <w:rFonts w:eastAsia="Arial" w:cs="Arial"/>
          <w:lang w:val="en-US"/>
        </w:rPr>
        <w:t>evidential purpose</w:t>
      </w:r>
      <w:r w:rsidR="008B04B5">
        <w:rPr>
          <w:rFonts w:eastAsia="Arial" w:cs="Arial"/>
          <w:lang w:val="en-US"/>
        </w:rPr>
        <w:t>s.</w:t>
      </w:r>
    </w:p>
    <w:p w14:paraId="1574400C" w14:textId="77777777" w:rsidR="008C7127" w:rsidRPr="00C61DAE" w:rsidRDefault="008C7127" w:rsidP="008B04B5">
      <w:pPr>
        <w:widowControl w:val="0"/>
        <w:autoSpaceDE w:val="0"/>
        <w:autoSpaceDN w:val="0"/>
        <w:ind w:right="152"/>
        <w:rPr>
          <w:rFonts w:eastAsia="Arial" w:cs="Arial"/>
          <w:lang w:val="en-US"/>
        </w:rPr>
      </w:pPr>
    </w:p>
    <w:p w14:paraId="4D7DBC93" w14:textId="17CC7E68" w:rsidR="00C876BB" w:rsidRPr="00BF76C2" w:rsidRDefault="00C876BB" w:rsidP="00F24AA5">
      <w:pPr>
        <w:widowControl w:val="0"/>
        <w:autoSpaceDE w:val="0"/>
        <w:autoSpaceDN w:val="0"/>
        <w:ind w:right="152"/>
        <w:rPr>
          <w:rFonts w:eastAsia="Arial" w:cs="Arial"/>
          <w:b/>
          <w:bCs/>
          <w:color w:val="0070C0"/>
          <w:sz w:val="28"/>
          <w:szCs w:val="28"/>
          <w:lang w:val="en-US"/>
        </w:rPr>
      </w:pPr>
      <w:r w:rsidRPr="00BF76C2">
        <w:rPr>
          <w:rFonts w:eastAsia="Arial" w:cs="Arial"/>
          <w:b/>
          <w:bCs/>
          <w:color w:val="0070C0"/>
          <w:sz w:val="28"/>
          <w:szCs w:val="28"/>
          <w:lang w:val="en-US"/>
        </w:rPr>
        <w:t xml:space="preserve">BHSCT </w:t>
      </w:r>
      <w:r w:rsidR="00D140A6">
        <w:rPr>
          <w:rFonts w:eastAsia="Arial" w:cs="Arial"/>
          <w:b/>
          <w:bCs/>
          <w:color w:val="0070C0"/>
          <w:sz w:val="28"/>
          <w:szCs w:val="28"/>
          <w:lang w:val="en-US"/>
        </w:rPr>
        <w:t>BWC</w:t>
      </w:r>
      <w:r w:rsidRPr="00BF76C2">
        <w:rPr>
          <w:rFonts w:eastAsia="Arial" w:cs="Arial"/>
          <w:b/>
          <w:bCs/>
          <w:color w:val="0070C0"/>
          <w:sz w:val="28"/>
          <w:szCs w:val="28"/>
          <w:lang w:val="en-US"/>
        </w:rPr>
        <w:t xml:space="preserve"> </w:t>
      </w:r>
      <w:r w:rsidR="00163AA4" w:rsidRPr="00BF76C2">
        <w:rPr>
          <w:rFonts w:eastAsia="Arial" w:cs="Arial"/>
          <w:b/>
          <w:bCs/>
          <w:color w:val="0070C0"/>
          <w:sz w:val="28"/>
          <w:szCs w:val="28"/>
          <w:lang w:val="en-US"/>
        </w:rPr>
        <w:t>P</w:t>
      </w:r>
      <w:r w:rsidRPr="00BF76C2">
        <w:rPr>
          <w:rFonts w:eastAsia="Arial" w:cs="Arial"/>
          <w:b/>
          <w:bCs/>
          <w:color w:val="0070C0"/>
          <w:sz w:val="28"/>
          <w:szCs w:val="28"/>
          <w:lang w:val="en-US"/>
        </w:rPr>
        <w:t>roposal aligned to Data Protection Obligations</w:t>
      </w:r>
    </w:p>
    <w:p w14:paraId="14C90865" w14:textId="77777777" w:rsidR="00C876BB" w:rsidRDefault="00C876BB" w:rsidP="00F24AA5">
      <w:pPr>
        <w:widowControl w:val="0"/>
        <w:autoSpaceDE w:val="0"/>
        <w:autoSpaceDN w:val="0"/>
        <w:ind w:right="152"/>
        <w:rPr>
          <w:rFonts w:eastAsia="Arial" w:cs="Arial"/>
          <w:lang w:val="en-US"/>
        </w:rPr>
      </w:pPr>
    </w:p>
    <w:p w14:paraId="78E89343" w14:textId="57FDF5D6" w:rsidR="00F24AA5" w:rsidRDefault="00F24AA5" w:rsidP="00F24AA5">
      <w:pPr>
        <w:widowControl w:val="0"/>
        <w:autoSpaceDE w:val="0"/>
        <w:autoSpaceDN w:val="0"/>
        <w:ind w:right="152"/>
        <w:rPr>
          <w:rFonts w:eastAsia="Arial" w:cs="Arial"/>
          <w:lang w:val="en-US"/>
        </w:rPr>
      </w:pPr>
      <w:r>
        <w:rPr>
          <w:rFonts w:eastAsia="Arial" w:cs="Arial"/>
          <w:lang w:val="en-US"/>
        </w:rPr>
        <w:t xml:space="preserve">A </w:t>
      </w:r>
      <w:r w:rsidRPr="00D87F48">
        <w:rPr>
          <w:rFonts w:eastAsia="Arial" w:cs="Arial"/>
          <w:b/>
          <w:lang w:val="en-US"/>
        </w:rPr>
        <w:t>Data Protection Impact Assessment (DPIA)</w:t>
      </w:r>
      <w:r>
        <w:rPr>
          <w:rFonts w:eastAsia="Arial" w:cs="Arial"/>
          <w:lang w:val="en-US"/>
        </w:rPr>
        <w:t xml:space="preserve"> has been d</w:t>
      </w:r>
      <w:r w:rsidR="002E1B98">
        <w:rPr>
          <w:rFonts w:eastAsia="Arial" w:cs="Arial"/>
          <w:lang w:val="en-US"/>
        </w:rPr>
        <w:t xml:space="preserve">rafted </w:t>
      </w:r>
      <w:r>
        <w:rPr>
          <w:rFonts w:eastAsia="Arial" w:cs="Arial"/>
          <w:lang w:val="en-US"/>
        </w:rPr>
        <w:t xml:space="preserve">in relation to </w:t>
      </w:r>
      <w:r w:rsidR="00BF76C2">
        <w:rPr>
          <w:rFonts w:eastAsia="Arial" w:cs="Arial"/>
          <w:lang w:val="en-US"/>
        </w:rPr>
        <w:t xml:space="preserve">our </w:t>
      </w:r>
      <w:r>
        <w:rPr>
          <w:rFonts w:eastAsia="Arial" w:cs="Arial"/>
          <w:lang w:val="en-US"/>
        </w:rPr>
        <w:t xml:space="preserve">proposal and </w:t>
      </w:r>
      <w:r w:rsidR="002E1B98">
        <w:rPr>
          <w:rFonts w:eastAsia="Arial" w:cs="Arial"/>
          <w:lang w:val="en-US"/>
        </w:rPr>
        <w:t xml:space="preserve">is available as </w:t>
      </w:r>
      <w:r w:rsidR="001D7115">
        <w:rPr>
          <w:rFonts w:eastAsia="Arial" w:cs="Arial"/>
          <w:lang w:val="en-US"/>
        </w:rPr>
        <w:t xml:space="preserve">part of the </w:t>
      </w:r>
      <w:r w:rsidR="008C7127">
        <w:rPr>
          <w:rFonts w:eastAsia="Arial" w:cs="Arial"/>
          <w:lang w:val="en-US"/>
        </w:rPr>
        <w:t>12-week</w:t>
      </w:r>
      <w:r>
        <w:rPr>
          <w:rFonts w:eastAsia="Arial" w:cs="Arial"/>
          <w:lang w:val="en-US"/>
        </w:rPr>
        <w:t xml:space="preserve"> public consultation. I</w:t>
      </w:r>
      <w:r w:rsidR="001D7115">
        <w:rPr>
          <w:rFonts w:eastAsia="Arial" w:cs="Arial"/>
          <w:lang w:val="en-US"/>
        </w:rPr>
        <w:t>n addition, i</w:t>
      </w:r>
      <w:r>
        <w:rPr>
          <w:rFonts w:eastAsia="Arial" w:cs="Arial"/>
          <w:lang w:val="en-US"/>
        </w:rPr>
        <w:t>f</w:t>
      </w:r>
      <w:r w:rsidR="00BF76C2">
        <w:rPr>
          <w:rFonts w:eastAsia="Arial" w:cs="Arial"/>
          <w:lang w:val="en-US"/>
        </w:rPr>
        <w:t xml:space="preserve"> </w:t>
      </w:r>
      <w:r>
        <w:rPr>
          <w:rFonts w:eastAsia="Arial" w:cs="Arial"/>
          <w:lang w:val="en-US"/>
        </w:rPr>
        <w:t xml:space="preserve">(subject to the </w:t>
      </w:r>
      <w:r w:rsidR="00BF76C2">
        <w:rPr>
          <w:rFonts w:eastAsia="Arial" w:cs="Arial"/>
          <w:lang w:val="en-US"/>
        </w:rPr>
        <w:t xml:space="preserve">results of the </w:t>
      </w:r>
      <w:r>
        <w:rPr>
          <w:rFonts w:eastAsia="Arial" w:cs="Arial"/>
          <w:lang w:val="en-US"/>
        </w:rPr>
        <w:t>public consultation</w:t>
      </w:r>
      <w:r w:rsidR="00BF76C2">
        <w:rPr>
          <w:rFonts w:eastAsia="Arial" w:cs="Arial"/>
          <w:lang w:val="en-US"/>
        </w:rPr>
        <w:t xml:space="preserve"> and pilot</w:t>
      </w:r>
      <w:r>
        <w:rPr>
          <w:rFonts w:eastAsia="Arial" w:cs="Arial"/>
          <w:lang w:val="en-US"/>
        </w:rPr>
        <w:t>)</w:t>
      </w:r>
      <w:r w:rsidR="00BF76C2">
        <w:rPr>
          <w:rFonts w:eastAsia="Arial" w:cs="Arial"/>
          <w:lang w:val="en-US"/>
        </w:rPr>
        <w:t>,</w:t>
      </w:r>
      <w:r>
        <w:rPr>
          <w:rFonts w:eastAsia="Arial" w:cs="Arial"/>
          <w:lang w:val="en-US"/>
        </w:rPr>
        <w:t xml:space="preserve"> </w:t>
      </w:r>
      <w:r w:rsidR="00BF76C2">
        <w:rPr>
          <w:rFonts w:eastAsia="Arial" w:cs="Arial"/>
          <w:lang w:val="en-US"/>
        </w:rPr>
        <w:t xml:space="preserve">it is decided that </w:t>
      </w:r>
      <w:r>
        <w:rPr>
          <w:rFonts w:eastAsia="Arial" w:cs="Arial"/>
          <w:lang w:val="en-US"/>
        </w:rPr>
        <w:t xml:space="preserve">the use of </w:t>
      </w:r>
      <w:r w:rsidR="00D140A6">
        <w:rPr>
          <w:rFonts w:eastAsia="Arial" w:cs="Arial"/>
          <w:lang w:val="en-US"/>
        </w:rPr>
        <w:t>BWCs</w:t>
      </w:r>
      <w:r>
        <w:rPr>
          <w:rFonts w:eastAsia="Arial" w:cs="Arial"/>
          <w:lang w:val="en-US"/>
        </w:rPr>
        <w:t xml:space="preserve"> i</w:t>
      </w:r>
      <w:r w:rsidR="00BF76C2">
        <w:rPr>
          <w:rFonts w:eastAsia="Arial" w:cs="Arial"/>
          <w:lang w:val="en-US"/>
        </w:rPr>
        <w:t xml:space="preserve">s permitted in </w:t>
      </w:r>
      <w:r>
        <w:rPr>
          <w:rFonts w:eastAsia="Arial" w:cs="Arial"/>
          <w:lang w:val="en-US"/>
        </w:rPr>
        <w:t>service areas other than the two Emergency Departments</w:t>
      </w:r>
      <w:r w:rsidR="008C7127">
        <w:rPr>
          <w:rFonts w:eastAsia="Arial" w:cs="Arial"/>
          <w:lang w:val="en-US"/>
        </w:rPr>
        <w:t>,</w:t>
      </w:r>
      <w:r w:rsidR="00C876BB">
        <w:rPr>
          <w:rFonts w:eastAsia="Arial" w:cs="Arial"/>
          <w:lang w:val="en-US"/>
        </w:rPr>
        <w:t xml:space="preserve"> </w:t>
      </w:r>
      <w:r>
        <w:rPr>
          <w:rFonts w:eastAsia="Arial" w:cs="Arial"/>
          <w:lang w:val="en-US"/>
        </w:rPr>
        <w:t>the DPIA will be reviewed and updated.</w:t>
      </w:r>
      <w:r w:rsidR="00C876BB">
        <w:rPr>
          <w:rFonts w:eastAsia="Arial" w:cs="Arial"/>
          <w:lang w:val="en-US"/>
        </w:rPr>
        <w:t xml:space="preserve">  </w:t>
      </w:r>
    </w:p>
    <w:p w14:paraId="3EF8FA90" w14:textId="77777777" w:rsidR="00C876BB" w:rsidRDefault="00C876BB" w:rsidP="00F24AA5">
      <w:pPr>
        <w:widowControl w:val="0"/>
        <w:autoSpaceDE w:val="0"/>
        <w:autoSpaceDN w:val="0"/>
        <w:ind w:right="152"/>
        <w:rPr>
          <w:rFonts w:eastAsia="Arial" w:cs="Arial"/>
          <w:lang w:val="en-US"/>
        </w:rPr>
      </w:pPr>
    </w:p>
    <w:p w14:paraId="52306D54" w14:textId="3143E543" w:rsidR="00C876BB" w:rsidRDefault="00C876BB" w:rsidP="00C876BB">
      <w:pPr>
        <w:widowControl w:val="0"/>
        <w:autoSpaceDE w:val="0"/>
        <w:autoSpaceDN w:val="0"/>
        <w:ind w:right="152"/>
        <w:rPr>
          <w:rFonts w:cs="Arial"/>
          <w:b/>
          <w:bCs/>
        </w:rPr>
      </w:pPr>
      <w:r>
        <w:rPr>
          <w:rFonts w:eastAsia="Arial" w:cs="Arial"/>
          <w:lang w:val="en-US"/>
        </w:rPr>
        <w:t xml:space="preserve">Footage captured by Belfast Trust staff will </w:t>
      </w:r>
      <w:r w:rsidRPr="000A1589">
        <w:rPr>
          <w:rFonts w:cs="Arial"/>
        </w:rPr>
        <w:t xml:space="preserve">comply with the requirements of </w:t>
      </w:r>
    </w:p>
    <w:p w14:paraId="54A21E1C" w14:textId="24473F89" w:rsidR="003C4E9C" w:rsidRDefault="00C876BB" w:rsidP="00C876BB">
      <w:pPr>
        <w:widowControl w:val="0"/>
        <w:autoSpaceDE w:val="0"/>
        <w:autoSpaceDN w:val="0"/>
        <w:ind w:right="152"/>
        <w:rPr>
          <w:rFonts w:cs="Arial"/>
          <w:b/>
          <w:bCs/>
        </w:rPr>
      </w:pPr>
      <w:r w:rsidRPr="000A1589">
        <w:rPr>
          <w:rFonts w:cs="Arial"/>
        </w:rPr>
        <w:t>UK-GDPR and the I</w:t>
      </w:r>
      <w:r>
        <w:rPr>
          <w:rFonts w:cs="Arial"/>
        </w:rPr>
        <w:t>nformation Commissioner</w:t>
      </w:r>
      <w:r w:rsidRPr="000A1589">
        <w:rPr>
          <w:rFonts w:cs="Arial"/>
        </w:rPr>
        <w:t xml:space="preserve">’s Code of Practice. </w:t>
      </w:r>
    </w:p>
    <w:p w14:paraId="017580BA" w14:textId="77777777" w:rsidR="003C4E9C" w:rsidRDefault="003C4E9C" w:rsidP="00C876BB">
      <w:pPr>
        <w:widowControl w:val="0"/>
        <w:autoSpaceDE w:val="0"/>
        <w:autoSpaceDN w:val="0"/>
        <w:ind w:right="152"/>
        <w:rPr>
          <w:rFonts w:cs="Arial"/>
          <w:b/>
          <w:bCs/>
        </w:rPr>
      </w:pPr>
    </w:p>
    <w:p w14:paraId="17142118" w14:textId="1FBE83A2" w:rsidR="00C876BB" w:rsidRDefault="00C876BB" w:rsidP="00C876BB">
      <w:pPr>
        <w:widowControl w:val="0"/>
        <w:autoSpaceDE w:val="0"/>
        <w:autoSpaceDN w:val="0"/>
        <w:ind w:right="152"/>
        <w:rPr>
          <w:rFonts w:cs="Arial"/>
        </w:rPr>
      </w:pPr>
      <w:r>
        <w:rPr>
          <w:rFonts w:cs="Arial"/>
        </w:rPr>
        <w:t>To summarise</w:t>
      </w:r>
      <w:r w:rsidR="003C4E9C">
        <w:rPr>
          <w:rFonts w:cs="Arial"/>
        </w:rPr>
        <w:t>,</w:t>
      </w:r>
      <w:r>
        <w:rPr>
          <w:rFonts w:cs="Arial"/>
        </w:rPr>
        <w:t xml:space="preserve"> </w:t>
      </w:r>
      <w:r w:rsidR="003C4E9C">
        <w:rPr>
          <w:rFonts w:cs="Arial"/>
        </w:rPr>
        <w:t xml:space="preserve">the following </w:t>
      </w:r>
      <w:r w:rsidR="003C4E9C" w:rsidRPr="00BF76C2">
        <w:rPr>
          <w:rFonts w:cs="Arial"/>
          <w:b/>
          <w:bCs/>
        </w:rPr>
        <w:t>key features</w:t>
      </w:r>
      <w:r w:rsidR="003C4E9C">
        <w:rPr>
          <w:rFonts w:cs="Arial"/>
        </w:rPr>
        <w:t xml:space="preserve"> of </w:t>
      </w:r>
      <w:r w:rsidR="00BF76C2">
        <w:rPr>
          <w:rFonts w:cs="Arial"/>
        </w:rPr>
        <w:t>our</w:t>
      </w:r>
      <w:r w:rsidR="003C4E9C">
        <w:rPr>
          <w:rFonts w:cs="Arial"/>
        </w:rPr>
        <w:t xml:space="preserve"> </w:t>
      </w:r>
      <w:r w:rsidR="00D140A6">
        <w:rPr>
          <w:rFonts w:cs="Arial"/>
        </w:rPr>
        <w:t>BWC</w:t>
      </w:r>
      <w:r w:rsidR="003C4E9C">
        <w:rPr>
          <w:rFonts w:cs="Arial"/>
        </w:rPr>
        <w:t xml:space="preserve"> proposal</w:t>
      </w:r>
      <w:r w:rsidR="002E1B98">
        <w:rPr>
          <w:rFonts w:cs="Arial"/>
        </w:rPr>
        <w:t xml:space="preserve"> demonstrate compliance</w:t>
      </w:r>
      <w:r w:rsidR="003C4E9C">
        <w:rPr>
          <w:rFonts w:cs="Arial"/>
        </w:rPr>
        <w:t xml:space="preserve">: </w:t>
      </w:r>
    </w:p>
    <w:p w14:paraId="7A464AD7" w14:textId="77777777" w:rsidR="00C876BB" w:rsidRPr="000A1589" w:rsidRDefault="00C876BB" w:rsidP="00C876BB">
      <w:pPr>
        <w:pStyle w:val="ListParagraph"/>
        <w:rPr>
          <w:rFonts w:ascii="Arial" w:hAnsi="Arial" w:cs="Arial"/>
          <w:sz w:val="24"/>
          <w:szCs w:val="24"/>
        </w:rPr>
      </w:pPr>
    </w:p>
    <w:p w14:paraId="75B211FD" w14:textId="16A91ECD" w:rsidR="00C876BB" w:rsidRDefault="00C876BB" w:rsidP="00DC2146">
      <w:pPr>
        <w:pStyle w:val="ListParagraph"/>
        <w:numPr>
          <w:ilvl w:val="0"/>
          <w:numId w:val="27"/>
        </w:numPr>
        <w:spacing w:after="160" w:line="259" w:lineRule="auto"/>
        <w:rPr>
          <w:rFonts w:ascii="Arial" w:hAnsi="Arial" w:cs="Arial"/>
          <w:sz w:val="24"/>
          <w:szCs w:val="24"/>
        </w:rPr>
      </w:pPr>
      <w:r w:rsidRPr="000A1589">
        <w:rPr>
          <w:rFonts w:ascii="Arial" w:hAnsi="Arial" w:cs="Arial"/>
          <w:sz w:val="24"/>
          <w:szCs w:val="24"/>
        </w:rPr>
        <w:t xml:space="preserve">Trust staff will only activate devices in line with </w:t>
      </w:r>
      <w:r w:rsidR="003C4E9C">
        <w:rPr>
          <w:rFonts w:ascii="Arial" w:hAnsi="Arial" w:cs="Arial"/>
          <w:sz w:val="24"/>
          <w:szCs w:val="24"/>
        </w:rPr>
        <w:t xml:space="preserve">Trust </w:t>
      </w:r>
      <w:r>
        <w:rPr>
          <w:rFonts w:ascii="Arial" w:hAnsi="Arial" w:cs="Arial"/>
          <w:sz w:val="24"/>
          <w:szCs w:val="24"/>
        </w:rPr>
        <w:t xml:space="preserve">Policy and Standard </w:t>
      </w:r>
      <w:r w:rsidR="003C4E9C">
        <w:rPr>
          <w:rFonts w:ascii="Arial" w:hAnsi="Arial" w:cs="Arial"/>
          <w:sz w:val="24"/>
          <w:szCs w:val="24"/>
        </w:rPr>
        <w:t>O</w:t>
      </w:r>
      <w:r>
        <w:rPr>
          <w:rFonts w:ascii="Arial" w:hAnsi="Arial" w:cs="Arial"/>
          <w:sz w:val="24"/>
          <w:szCs w:val="24"/>
        </w:rPr>
        <w:t>perating Procedures</w:t>
      </w:r>
      <w:r w:rsidR="003C4E9C">
        <w:rPr>
          <w:rFonts w:ascii="Arial" w:hAnsi="Arial" w:cs="Arial"/>
          <w:sz w:val="24"/>
          <w:szCs w:val="24"/>
        </w:rPr>
        <w:t>. This will ensure</w:t>
      </w:r>
      <w:r>
        <w:rPr>
          <w:rFonts w:ascii="Arial" w:hAnsi="Arial" w:cs="Arial"/>
          <w:sz w:val="24"/>
          <w:szCs w:val="24"/>
        </w:rPr>
        <w:t xml:space="preserve"> </w:t>
      </w:r>
      <w:r w:rsidR="003C4E9C">
        <w:rPr>
          <w:rFonts w:ascii="Arial" w:hAnsi="Arial" w:cs="Arial"/>
          <w:sz w:val="24"/>
          <w:szCs w:val="24"/>
        </w:rPr>
        <w:t xml:space="preserve">that the </w:t>
      </w:r>
      <w:r w:rsidRPr="000A1589">
        <w:rPr>
          <w:rFonts w:ascii="Arial" w:hAnsi="Arial" w:cs="Arial"/>
          <w:sz w:val="24"/>
          <w:szCs w:val="24"/>
        </w:rPr>
        <w:t>legitimate purpose</w:t>
      </w:r>
      <w:r w:rsidR="003C4E9C">
        <w:rPr>
          <w:rFonts w:ascii="Arial" w:hAnsi="Arial" w:cs="Arial"/>
          <w:sz w:val="24"/>
          <w:szCs w:val="24"/>
        </w:rPr>
        <w:t xml:space="preserve">s and benefits of </w:t>
      </w:r>
      <w:r w:rsidR="00D140A6">
        <w:rPr>
          <w:rFonts w:ascii="Arial" w:hAnsi="Arial" w:cs="Arial"/>
          <w:sz w:val="24"/>
          <w:szCs w:val="24"/>
        </w:rPr>
        <w:t>BWCs</w:t>
      </w:r>
      <w:r w:rsidR="003C4E9C">
        <w:rPr>
          <w:rFonts w:ascii="Arial" w:hAnsi="Arial" w:cs="Arial"/>
          <w:sz w:val="24"/>
          <w:szCs w:val="24"/>
        </w:rPr>
        <w:t xml:space="preserve"> are realised and not misused</w:t>
      </w:r>
    </w:p>
    <w:p w14:paraId="4B6908BA" w14:textId="77777777" w:rsidR="00C876BB" w:rsidRPr="000A1589" w:rsidRDefault="00C876BB" w:rsidP="00C876BB">
      <w:pPr>
        <w:pStyle w:val="ListParagraph"/>
        <w:rPr>
          <w:rFonts w:ascii="Arial" w:hAnsi="Arial" w:cs="Arial"/>
          <w:sz w:val="24"/>
          <w:szCs w:val="24"/>
        </w:rPr>
      </w:pPr>
    </w:p>
    <w:p w14:paraId="17809E1E" w14:textId="2BD1AC61" w:rsidR="00C876BB" w:rsidRDefault="00C876BB" w:rsidP="00DC2146">
      <w:pPr>
        <w:pStyle w:val="ListParagraph"/>
        <w:numPr>
          <w:ilvl w:val="0"/>
          <w:numId w:val="27"/>
        </w:numPr>
        <w:spacing w:after="160" w:line="259" w:lineRule="auto"/>
        <w:rPr>
          <w:rFonts w:ascii="Arial" w:hAnsi="Arial" w:cs="Arial"/>
          <w:sz w:val="24"/>
          <w:szCs w:val="24"/>
        </w:rPr>
      </w:pPr>
      <w:r w:rsidRPr="000A1589">
        <w:rPr>
          <w:rFonts w:ascii="Arial" w:hAnsi="Arial" w:cs="Arial"/>
          <w:sz w:val="24"/>
          <w:szCs w:val="24"/>
        </w:rPr>
        <w:t xml:space="preserve">The </w:t>
      </w:r>
      <w:r w:rsidR="00D140A6">
        <w:rPr>
          <w:rFonts w:ascii="Arial" w:hAnsi="Arial" w:cs="Arial"/>
          <w:sz w:val="24"/>
          <w:szCs w:val="24"/>
        </w:rPr>
        <w:t>BWC</w:t>
      </w:r>
      <w:r w:rsidR="003C4E9C">
        <w:rPr>
          <w:rFonts w:ascii="Arial" w:hAnsi="Arial" w:cs="Arial"/>
          <w:sz w:val="24"/>
          <w:szCs w:val="24"/>
        </w:rPr>
        <w:t xml:space="preserve"> d</w:t>
      </w:r>
      <w:r w:rsidRPr="000A1589">
        <w:rPr>
          <w:rFonts w:ascii="Arial" w:hAnsi="Arial" w:cs="Arial"/>
          <w:sz w:val="24"/>
          <w:szCs w:val="24"/>
        </w:rPr>
        <w:t xml:space="preserve">evices are capable of capturing quality images of a sufficient quality to allow individuals to be identified. This </w:t>
      </w:r>
      <w:r w:rsidR="003C4E9C">
        <w:rPr>
          <w:rFonts w:ascii="Arial" w:hAnsi="Arial" w:cs="Arial"/>
          <w:sz w:val="24"/>
          <w:szCs w:val="24"/>
        </w:rPr>
        <w:t xml:space="preserve">will be monitored to ensure that the recordings remain of a high quality ultimately to ensure the </w:t>
      </w:r>
      <w:r w:rsidRPr="000A1589">
        <w:rPr>
          <w:rFonts w:ascii="Arial" w:hAnsi="Arial" w:cs="Arial"/>
          <w:sz w:val="24"/>
          <w:szCs w:val="24"/>
        </w:rPr>
        <w:t xml:space="preserve">purpose </w:t>
      </w:r>
      <w:r w:rsidR="003C4E9C">
        <w:rPr>
          <w:rFonts w:ascii="Arial" w:hAnsi="Arial" w:cs="Arial"/>
          <w:sz w:val="24"/>
          <w:szCs w:val="24"/>
        </w:rPr>
        <w:t>of our proposal is achieved</w:t>
      </w:r>
      <w:r w:rsidRPr="000A1589">
        <w:rPr>
          <w:rFonts w:ascii="Arial" w:hAnsi="Arial" w:cs="Arial"/>
          <w:sz w:val="24"/>
          <w:szCs w:val="24"/>
        </w:rPr>
        <w:t xml:space="preserve">.  </w:t>
      </w:r>
    </w:p>
    <w:p w14:paraId="3C3E9082" w14:textId="77777777" w:rsidR="00C876BB" w:rsidRPr="000A1589" w:rsidRDefault="00C876BB" w:rsidP="00C876BB">
      <w:pPr>
        <w:pStyle w:val="ListParagraph"/>
        <w:rPr>
          <w:rFonts w:ascii="Arial" w:hAnsi="Arial" w:cs="Arial"/>
          <w:sz w:val="24"/>
          <w:szCs w:val="24"/>
        </w:rPr>
      </w:pPr>
    </w:p>
    <w:p w14:paraId="473A9A20" w14:textId="7EE4B4B6" w:rsidR="00C876BB" w:rsidRPr="000A1589" w:rsidRDefault="00C876BB" w:rsidP="00DC2146">
      <w:pPr>
        <w:pStyle w:val="ListParagraph"/>
        <w:numPr>
          <w:ilvl w:val="0"/>
          <w:numId w:val="27"/>
        </w:numPr>
        <w:spacing w:after="160" w:line="259" w:lineRule="auto"/>
        <w:rPr>
          <w:rFonts w:ascii="Arial" w:hAnsi="Arial" w:cs="Arial"/>
          <w:sz w:val="24"/>
          <w:szCs w:val="24"/>
        </w:rPr>
      </w:pPr>
      <w:r w:rsidRPr="000A1589">
        <w:rPr>
          <w:rFonts w:ascii="Arial" w:hAnsi="Arial" w:cs="Arial"/>
          <w:sz w:val="24"/>
          <w:szCs w:val="24"/>
        </w:rPr>
        <w:t xml:space="preserve">Following any activation, data will be docked and </w:t>
      </w:r>
      <w:r w:rsidR="009302E1">
        <w:rPr>
          <w:rFonts w:ascii="Arial" w:hAnsi="Arial" w:cs="Arial"/>
          <w:sz w:val="24"/>
          <w:szCs w:val="24"/>
        </w:rPr>
        <w:t xml:space="preserve">automatically downloaded to a cloud server.  </w:t>
      </w:r>
      <w:r w:rsidR="003C4E9C">
        <w:rPr>
          <w:rFonts w:ascii="Arial" w:hAnsi="Arial" w:cs="Arial"/>
          <w:sz w:val="24"/>
          <w:szCs w:val="24"/>
        </w:rPr>
        <w:t>T</w:t>
      </w:r>
      <w:r w:rsidRPr="000A1589">
        <w:rPr>
          <w:rFonts w:ascii="Arial" w:hAnsi="Arial" w:cs="Arial"/>
          <w:sz w:val="24"/>
          <w:szCs w:val="24"/>
        </w:rPr>
        <w:t xml:space="preserve">his </w:t>
      </w:r>
      <w:r w:rsidR="003C4E9C">
        <w:rPr>
          <w:rFonts w:ascii="Arial" w:hAnsi="Arial" w:cs="Arial"/>
          <w:sz w:val="24"/>
          <w:szCs w:val="24"/>
        </w:rPr>
        <w:t xml:space="preserve">will be an integral part of all </w:t>
      </w:r>
      <w:r w:rsidR="00163AA4">
        <w:rPr>
          <w:rFonts w:ascii="Arial" w:hAnsi="Arial" w:cs="Arial"/>
          <w:sz w:val="24"/>
          <w:szCs w:val="24"/>
        </w:rPr>
        <w:t xml:space="preserve">of our </w:t>
      </w:r>
      <w:r w:rsidRPr="000A1589">
        <w:rPr>
          <w:rFonts w:ascii="Arial" w:hAnsi="Arial" w:cs="Arial"/>
          <w:sz w:val="24"/>
          <w:szCs w:val="24"/>
        </w:rPr>
        <w:t>Standard Operating Procedure</w:t>
      </w:r>
      <w:r w:rsidR="00163AA4">
        <w:rPr>
          <w:rFonts w:ascii="Arial" w:hAnsi="Arial" w:cs="Arial"/>
          <w:sz w:val="24"/>
          <w:szCs w:val="24"/>
        </w:rPr>
        <w:t>s</w:t>
      </w:r>
      <w:r w:rsidRPr="000A1589">
        <w:rPr>
          <w:rFonts w:ascii="Arial" w:hAnsi="Arial" w:cs="Arial"/>
          <w:sz w:val="24"/>
          <w:szCs w:val="24"/>
        </w:rPr>
        <w:t xml:space="preserve"> (SOP</w:t>
      </w:r>
      <w:r w:rsidR="00163AA4">
        <w:rPr>
          <w:rFonts w:ascii="Arial" w:hAnsi="Arial" w:cs="Arial"/>
          <w:sz w:val="24"/>
          <w:szCs w:val="24"/>
        </w:rPr>
        <w:t>s</w:t>
      </w:r>
      <w:r w:rsidRPr="000A1589">
        <w:rPr>
          <w:rFonts w:ascii="Arial" w:hAnsi="Arial" w:cs="Arial"/>
          <w:sz w:val="24"/>
          <w:szCs w:val="24"/>
        </w:rPr>
        <w:t xml:space="preserve">). </w:t>
      </w:r>
    </w:p>
    <w:p w14:paraId="4824CCC7" w14:textId="77777777" w:rsidR="009302E1" w:rsidRDefault="009302E1" w:rsidP="009302E1">
      <w:pPr>
        <w:pStyle w:val="ListParagraph"/>
        <w:spacing w:after="160" w:line="259" w:lineRule="auto"/>
        <w:rPr>
          <w:rFonts w:ascii="Arial" w:hAnsi="Arial" w:cs="Arial"/>
          <w:sz w:val="24"/>
          <w:szCs w:val="24"/>
        </w:rPr>
      </w:pPr>
    </w:p>
    <w:p w14:paraId="58D2F8F4" w14:textId="0C34153C" w:rsidR="00163AA4" w:rsidRDefault="00D140A6" w:rsidP="00DC2146">
      <w:pPr>
        <w:pStyle w:val="ListParagraph"/>
        <w:numPr>
          <w:ilvl w:val="0"/>
          <w:numId w:val="27"/>
        </w:numPr>
        <w:spacing w:after="160" w:line="259" w:lineRule="auto"/>
        <w:rPr>
          <w:rFonts w:ascii="Arial" w:hAnsi="Arial" w:cs="Arial"/>
          <w:sz w:val="24"/>
          <w:szCs w:val="24"/>
        </w:rPr>
      </w:pPr>
      <w:r>
        <w:rPr>
          <w:rFonts w:ascii="Arial" w:hAnsi="Arial" w:cs="Arial"/>
          <w:sz w:val="24"/>
          <w:szCs w:val="24"/>
        </w:rPr>
        <w:t>BWC</w:t>
      </w:r>
      <w:r w:rsidR="00C876BB" w:rsidRPr="000A1589">
        <w:rPr>
          <w:rFonts w:ascii="Arial" w:hAnsi="Arial" w:cs="Arial"/>
          <w:sz w:val="24"/>
          <w:szCs w:val="24"/>
        </w:rPr>
        <w:t xml:space="preserve"> footage will be stored in a way that maintains the integrity of the data</w:t>
      </w:r>
      <w:r w:rsidR="00163AA4">
        <w:rPr>
          <w:rFonts w:ascii="Arial" w:hAnsi="Arial" w:cs="Arial"/>
          <w:sz w:val="24"/>
          <w:szCs w:val="24"/>
        </w:rPr>
        <w:t>.  This will e</w:t>
      </w:r>
      <w:r w:rsidR="00C876BB" w:rsidRPr="000A1589">
        <w:rPr>
          <w:rFonts w:ascii="Arial" w:hAnsi="Arial" w:cs="Arial"/>
          <w:sz w:val="24"/>
          <w:szCs w:val="24"/>
        </w:rPr>
        <w:t xml:space="preserve">nsure </w:t>
      </w:r>
      <w:r w:rsidR="00163AA4">
        <w:rPr>
          <w:rFonts w:ascii="Arial" w:hAnsi="Arial" w:cs="Arial"/>
          <w:sz w:val="24"/>
          <w:szCs w:val="24"/>
        </w:rPr>
        <w:t xml:space="preserve">the </w:t>
      </w:r>
      <w:r w:rsidR="00C876BB" w:rsidRPr="000A1589">
        <w:rPr>
          <w:rFonts w:ascii="Arial" w:hAnsi="Arial" w:cs="Arial"/>
          <w:sz w:val="24"/>
          <w:szCs w:val="24"/>
        </w:rPr>
        <w:t>evidential value</w:t>
      </w:r>
      <w:r w:rsidR="009302E1">
        <w:rPr>
          <w:rFonts w:ascii="Arial" w:hAnsi="Arial" w:cs="Arial"/>
          <w:sz w:val="24"/>
          <w:szCs w:val="24"/>
        </w:rPr>
        <w:t xml:space="preserve">.  </w:t>
      </w:r>
      <w:r w:rsidR="00163AA4">
        <w:rPr>
          <w:rFonts w:ascii="Arial" w:hAnsi="Arial" w:cs="Arial"/>
          <w:sz w:val="24"/>
          <w:szCs w:val="24"/>
        </w:rPr>
        <w:t>A</w:t>
      </w:r>
      <w:r w:rsidR="00163AA4" w:rsidRPr="000A1589">
        <w:rPr>
          <w:rFonts w:ascii="Arial" w:hAnsi="Arial" w:cs="Arial"/>
          <w:sz w:val="24"/>
          <w:szCs w:val="24"/>
        </w:rPr>
        <w:t>ccess will be strictly limited</w:t>
      </w:r>
      <w:r w:rsidR="009302E1">
        <w:rPr>
          <w:rFonts w:ascii="Arial" w:hAnsi="Arial" w:cs="Arial"/>
          <w:sz w:val="24"/>
          <w:szCs w:val="24"/>
        </w:rPr>
        <w:t>.</w:t>
      </w:r>
    </w:p>
    <w:p w14:paraId="6E2C2E2B" w14:textId="4917E29C" w:rsidR="00F24AA5" w:rsidRPr="001D7115" w:rsidRDefault="00B0133B" w:rsidP="00F24AA5">
      <w:pPr>
        <w:spacing w:after="360"/>
        <w:rPr>
          <w:b/>
          <w:color w:val="0070C0"/>
          <w:sz w:val="28"/>
          <w:szCs w:val="28"/>
        </w:rPr>
      </w:pPr>
      <w:r>
        <w:rPr>
          <w:b/>
          <w:color w:val="0070C0"/>
          <w:sz w:val="28"/>
          <w:szCs w:val="28"/>
        </w:rPr>
        <w:t xml:space="preserve">Purpose of Our </w:t>
      </w:r>
      <w:r w:rsidR="00F24AA5" w:rsidRPr="001D7115">
        <w:rPr>
          <w:b/>
          <w:color w:val="0070C0"/>
          <w:sz w:val="28"/>
          <w:szCs w:val="28"/>
        </w:rPr>
        <w:t>Proposal</w:t>
      </w:r>
    </w:p>
    <w:p w14:paraId="2FF42B92" w14:textId="73129118" w:rsidR="00F24AA5" w:rsidRDefault="00F24AA5" w:rsidP="00F24AA5">
      <w:pPr>
        <w:widowControl w:val="0"/>
        <w:autoSpaceDE w:val="0"/>
        <w:autoSpaceDN w:val="0"/>
        <w:ind w:right="152"/>
        <w:rPr>
          <w:rFonts w:eastAsia="Arial" w:cs="Arial"/>
          <w:lang w:val="en-US"/>
        </w:rPr>
      </w:pPr>
      <w:r>
        <w:rPr>
          <w:rFonts w:eastAsia="Arial" w:cs="Arial"/>
          <w:lang w:val="en-US"/>
        </w:rPr>
        <w:t>The</w:t>
      </w:r>
      <w:r w:rsidRPr="00747575">
        <w:rPr>
          <w:rFonts w:eastAsia="Arial" w:cs="Arial"/>
          <w:b/>
          <w:lang w:val="en-US"/>
        </w:rPr>
        <w:t xml:space="preserve"> purpose </w:t>
      </w:r>
      <w:r>
        <w:rPr>
          <w:rFonts w:eastAsia="Arial" w:cs="Arial"/>
          <w:lang w:val="en-US"/>
        </w:rPr>
        <w:t xml:space="preserve">of the proposal to introduce </w:t>
      </w:r>
      <w:r w:rsidR="00D140A6">
        <w:rPr>
          <w:rFonts w:eastAsia="Arial" w:cs="Arial"/>
          <w:lang w:val="en-US"/>
        </w:rPr>
        <w:t>BWCs</w:t>
      </w:r>
      <w:r>
        <w:rPr>
          <w:rFonts w:eastAsia="Arial" w:cs="Arial"/>
          <w:lang w:val="en-US"/>
        </w:rPr>
        <w:t xml:space="preserve"> as part of options that may be used in the management of aggression and violence against staff is threefold:</w:t>
      </w:r>
    </w:p>
    <w:p w14:paraId="453854EF" w14:textId="77777777" w:rsidR="00F24AA5" w:rsidRDefault="00F24AA5" w:rsidP="00F24AA5">
      <w:pPr>
        <w:widowControl w:val="0"/>
        <w:autoSpaceDE w:val="0"/>
        <w:autoSpaceDN w:val="0"/>
        <w:ind w:right="152"/>
        <w:rPr>
          <w:rFonts w:eastAsia="Arial" w:cs="Arial"/>
          <w:lang w:val="en-US"/>
        </w:rPr>
      </w:pPr>
    </w:p>
    <w:p w14:paraId="1D1F26F3" w14:textId="44CCE577" w:rsidR="00F24AA5" w:rsidRPr="00D87F48" w:rsidRDefault="00F24AA5" w:rsidP="00DC2146">
      <w:pPr>
        <w:pStyle w:val="ListParagraph"/>
        <w:widowControl w:val="0"/>
        <w:numPr>
          <w:ilvl w:val="0"/>
          <w:numId w:val="18"/>
        </w:numPr>
        <w:autoSpaceDE w:val="0"/>
        <w:autoSpaceDN w:val="0"/>
        <w:spacing w:after="0"/>
        <w:ind w:right="152"/>
        <w:rPr>
          <w:rFonts w:ascii="Arial" w:eastAsia="Arial" w:hAnsi="Arial" w:cs="Arial"/>
          <w:sz w:val="24"/>
          <w:szCs w:val="24"/>
          <w:lang w:val="en-US"/>
        </w:rPr>
      </w:pPr>
      <w:r w:rsidRPr="00D87F48">
        <w:rPr>
          <w:rFonts w:ascii="Arial" w:eastAsia="Arial" w:hAnsi="Arial" w:cs="Arial"/>
          <w:b/>
          <w:sz w:val="24"/>
          <w:szCs w:val="24"/>
          <w:lang w:val="en-US"/>
        </w:rPr>
        <w:t>To Deter:</w:t>
      </w:r>
      <w:r w:rsidRPr="00D87F48">
        <w:rPr>
          <w:rFonts w:ascii="Arial" w:eastAsia="Arial" w:hAnsi="Arial" w:cs="Arial"/>
          <w:sz w:val="24"/>
          <w:szCs w:val="24"/>
          <w:lang w:val="en-US"/>
        </w:rPr>
        <w:t xml:space="preserve"> The </w:t>
      </w:r>
      <w:r w:rsidR="00D140A6">
        <w:rPr>
          <w:rFonts w:ascii="Arial" w:eastAsia="Arial" w:hAnsi="Arial" w:cs="Arial"/>
          <w:sz w:val="24"/>
          <w:szCs w:val="24"/>
          <w:lang w:val="en-US"/>
        </w:rPr>
        <w:t>BWC</w:t>
      </w:r>
      <w:r w:rsidRPr="00D87F48">
        <w:rPr>
          <w:rFonts w:ascii="Arial" w:eastAsia="Arial" w:hAnsi="Arial" w:cs="Arial"/>
          <w:sz w:val="24"/>
          <w:szCs w:val="24"/>
          <w:lang w:val="en-US"/>
        </w:rPr>
        <w:t xml:space="preserve"> will be as visible as possible so it can’t be missed and commands attention to maximise the deterrence value. This will also be achieved th</w:t>
      </w:r>
      <w:r w:rsidR="008C7127">
        <w:rPr>
          <w:rFonts w:ascii="Arial" w:eastAsia="Arial" w:hAnsi="Arial" w:cs="Arial"/>
          <w:sz w:val="24"/>
          <w:szCs w:val="24"/>
          <w:lang w:val="en-US"/>
        </w:rPr>
        <w:t>r</w:t>
      </w:r>
      <w:r w:rsidRPr="00D87F48">
        <w:rPr>
          <w:rFonts w:ascii="Arial" w:eastAsia="Arial" w:hAnsi="Arial" w:cs="Arial"/>
          <w:sz w:val="24"/>
          <w:szCs w:val="24"/>
          <w:lang w:val="en-US"/>
        </w:rPr>
        <w:t>ough a bright yellow colourway along with a customisable front facing screen that can display a still or flashing graphic.</w:t>
      </w:r>
    </w:p>
    <w:p w14:paraId="4F25EEC0" w14:textId="77777777" w:rsidR="00F24AA5" w:rsidRPr="00D87F48" w:rsidRDefault="00F24AA5" w:rsidP="00F24AA5">
      <w:pPr>
        <w:widowControl w:val="0"/>
        <w:autoSpaceDE w:val="0"/>
        <w:autoSpaceDN w:val="0"/>
        <w:ind w:right="152"/>
        <w:rPr>
          <w:rFonts w:eastAsia="Arial" w:cs="Arial"/>
          <w:lang w:val="en-US"/>
        </w:rPr>
      </w:pPr>
    </w:p>
    <w:p w14:paraId="7D45179C" w14:textId="256E0340" w:rsidR="00F24AA5" w:rsidRPr="00D87F48" w:rsidRDefault="00F24AA5" w:rsidP="00DC2146">
      <w:pPr>
        <w:pStyle w:val="ListParagraph"/>
        <w:widowControl w:val="0"/>
        <w:numPr>
          <w:ilvl w:val="0"/>
          <w:numId w:val="18"/>
        </w:numPr>
        <w:autoSpaceDE w:val="0"/>
        <w:autoSpaceDN w:val="0"/>
        <w:spacing w:after="0"/>
        <w:ind w:right="152"/>
        <w:rPr>
          <w:rFonts w:ascii="Arial" w:eastAsia="Arial" w:hAnsi="Arial" w:cs="Arial"/>
          <w:sz w:val="24"/>
          <w:szCs w:val="24"/>
          <w:lang w:val="en-US"/>
        </w:rPr>
      </w:pPr>
      <w:r w:rsidRPr="00D87F48">
        <w:rPr>
          <w:rFonts w:ascii="Arial" w:eastAsia="Arial" w:hAnsi="Arial" w:cs="Arial"/>
          <w:b/>
          <w:sz w:val="24"/>
          <w:szCs w:val="24"/>
          <w:lang w:val="en-US"/>
        </w:rPr>
        <w:t>To De-</w:t>
      </w:r>
      <w:r w:rsidR="009302E1">
        <w:rPr>
          <w:rFonts w:ascii="Arial" w:eastAsia="Arial" w:hAnsi="Arial" w:cs="Arial"/>
          <w:b/>
          <w:sz w:val="24"/>
          <w:szCs w:val="24"/>
          <w:lang w:val="en-US"/>
        </w:rPr>
        <w:t>E</w:t>
      </w:r>
      <w:r w:rsidRPr="00D87F48">
        <w:rPr>
          <w:rFonts w:ascii="Arial" w:eastAsia="Arial" w:hAnsi="Arial" w:cs="Arial"/>
          <w:b/>
          <w:sz w:val="24"/>
          <w:szCs w:val="24"/>
          <w:lang w:val="en-US"/>
        </w:rPr>
        <w:t>scalate:</w:t>
      </w:r>
      <w:r w:rsidRPr="00D87F48">
        <w:rPr>
          <w:rFonts w:ascii="Arial" w:eastAsia="Arial" w:hAnsi="Arial" w:cs="Arial"/>
          <w:sz w:val="24"/>
          <w:szCs w:val="24"/>
          <w:lang w:val="en-US"/>
        </w:rPr>
        <w:t xml:space="preserve"> </w:t>
      </w:r>
      <w:r w:rsidR="008C7127">
        <w:rPr>
          <w:rFonts w:ascii="Arial" w:eastAsia="Arial" w:hAnsi="Arial" w:cs="Arial"/>
          <w:sz w:val="24"/>
          <w:szCs w:val="24"/>
          <w:lang w:val="en-US"/>
        </w:rPr>
        <w:t>It has been s</w:t>
      </w:r>
      <w:r w:rsidRPr="00D87F48">
        <w:rPr>
          <w:rFonts w:ascii="Arial" w:eastAsia="Arial" w:hAnsi="Arial" w:cs="Arial"/>
          <w:sz w:val="24"/>
          <w:szCs w:val="24"/>
          <w:lang w:val="en-US"/>
        </w:rPr>
        <w:t xml:space="preserve">tatistically proven </w:t>
      </w:r>
      <w:r w:rsidR="00D140A6">
        <w:rPr>
          <w:rFonts w:ascii="Arial" w:eastAsia="Arial" w:hAnsi="Arial" w:cs="Arial"/>
          <w:sz w:val="24"/>
          <w:szCs w:val="24"/>
          <w:lang w:val="en-US"/>
        </w:rPr>
        <w:t>BWCs</w:t>
      </w:r>
      <w:r w:rsidRPr="00D87F48">
        <w:rPr>
          <w:rFonts w:ascii="Arial" w:eastAsia="Arial" w:hAnsi="Arial" w:cs="Arial"/>
          <w:sz w:val="24"/>
          <w:szCs w:val="24"/>
          <w:lang w:val="en-US"/>
        </w:rPr>
        <w:t xml:space="preserve"> change behavior (Research undertaken in 2021 by Dr Pedro CL Souza of London Queen Mary University showed that </w:t>
      </w:r>
      <w:r w:rsidR="00D140A6">
        <w:rPr>
          <w:rFonts w:ascii="Arial" w:eastAsia="Arial" w:hAnsi="Arial" w:cs="Arial"/>
          <w:sz w:val="24"/>
          <w:szCs w:val="24"/>
          <w:lang w:val="en-US"/>
        </w:rPr>
        <w:t>BWCs</w:t>
      </w:r>
      <w:r w:rsidRPr="00D87F48">
        <w:rPr>
          <w:rFonts w:ascii="Arial" w:eastAsia="Arial" w:hAnsi="Arial" w:cs="Arial"/>
          <w:sz w:val="24"/>
          <w:szCs w:val="24"/>
          <w:lang w:val="en-US"/>
        </w:rPr>
        <w:t xml:space="preserve">  robustly de-escalated citizen-police interactions.</w:t>
      </w:r>
      <w:r w:rsidRPr="00D87F48">
        <w:rPr>
          <w:rFonts w:ascii="Arial" w:hAnsi="Arial" w:cs="Arial"/>
          <w:sz w:val="24"/>
          <w:szCs w:val="24"/>
        </w:rPr>
        <w:t xml:space="preserve"> </w:t>
      </w:r>
      <w:hyperlink r:id="rId15" w:history="1">
        <w:r w:rsidRPr="00D87F48">
          <w:rPr>
            <w:rFonts w:ascii="Arial" w:hAnsi="Arial" w:cs="Arial"/>
            <w:color w:val="0000FF"/>
            <w:sz w:val="24"/>
            <w:szCs w:val="24"/>
            <w:u w:val="single"/>
          </w:rPr>
          <w:t>Working paper 581</w:t>
        </w:r>
      </w:hyperlink>
      <w:r w:rsidRPr="00D87F48">
        <w:rPr>
          <w:rFonts w:ascii="Arial" w:eastAsia="Arial" w:hAnsi="Arial" w:cs="Arial"/>
          <w:sz w:val="24"/>
          <w:szCs w:val="24"/>
          <w:lang w:val="en-US"/>
        </w:rPr>
        <w:t xml:space="preserve">)   The Live View with customisable graphic makes it clear and obvious when the camera is recording.  </w:t>
      </w:r>
      <w:r w:rsidR="008C7127">
        <w:rPr>
          <w:rFonts w:ascii="Arial" w:eastAsia="Arial" w:hAnsi="Arial" w:cs="Arial"/>
          <w:sz w:val="24"/>
          <w:szCs w:val="24"/>
          <w:lang w:val="en-US"/>
        </w:rPr>
        <w:t>This</w:t>
      </w:r>
      <w:r w:rsidR="008C7127" w:rsidRPr="00D87F48">
        <w:rPr>
          <w:rFonts w:ascii="Arial" w:eastAsia="Arial" w:hAnsi="Arial" w:cs="Arial"/>
          <w:sz w:val="24"/>
          <w:szCs w:val="24"/>
          <w:lang w:val="en-US"/>
        </w:rPr>
        <w:t xml:space="preserve"> </w:t>
      </w:r>
      <w:r w:rsidRPr="00D87F48">
        <w:rPr>
          <w:rFonts w:ascii="Arial" w:eastAsia="Arial" w:hAnsi="Arial" w:cs="Arial"/>
          <w:sz w:val="24"/>
          <w:szCs w:val="24"/>
          <w:lang w:val="en-US"/>
        </w:rPr>
        <w:t>ensures the camera becomes a de-escalation tool for the wearer.</w:t>
      </w:r>
    </w:p>
    <w:p w14:paraId="5EA7B009" w14:textId="77777777" w:rsidR="00F24AA5" w:rsidRPr="00D87F48" w:rsidRDefault="00F24AA5" w:rsidP="00F24AA5">
      <w:pPr>
        <w:widowControl w:val="0"/>
        <w:autoSpaceDE w:val="0"/>
        <w:autoSpaceDN w:val="0"/>
        <w:ind w:right="152"/>
        <w:rPr>
          <w:rFonts w:eastAsia="Arial" w:cs="Arial"/>
          <w:lang w:val="en-US"/>
        </w:rPr>
      </w:pPr>
    </w:p>
    <w:p w14:paraId="6219268E" w14:textId="087F7F40" w:rsidR="00F24AA5" w:rsidRDefault="00F24AA5" w:rsidP="00DC2146">
      <w:pPr>
        <w:pStyle w:val="ListParagraph"/>
        <w:widowControl w:val="0"/>
        <w:numPr>
          <w:ilvl w:val="0"/>
          <w:numId w:val="18"/>
        </w:numPr>
        <w:autoSpaceDE w:val="0"/>
        <w:autoSpaceDN w:val="0"/>
        <w:spacing w:after="0"/>
        <w:ind w:right="152"/>
        <w:rPr>
          <w:rFonts w:ascii="Arial" w:eastAsia="Arial" w:hAnsi="Arial" w:cs="Arial"/>
          <w:sz w:val="24"/>
          <w:szCs w:val="24"/>
          <w:lang w:val="en-US"/>
        </w:rPr>
      </w:pPr>
      <w:r w:rsidRPr="00D87F48">
        <w:rPr>
          <w:rFonts w:ascii="Arial" w:eastAsia="Arial" w:hAnsi="Arial" w:cs="Arial"/>
          <w:b/>
          <w:sz w:val="24"/>
          <w:szCs w:val="24"/>
          <w:lang w:val="en-US"/>
        </w:rPr>
        <w:t>To Document:</w:t>
      </w:r>
      <w:r w:rsidRPr="00D87F48">
        <w:rPr>
          <w:rFonts w:ascii="Arial" w:eastAsia="Arial" w:hAnsi="Arial" w:cs="Arial"/>
          <w:sz w:val="24"/>
          <w:szCs w:val="24"/>
          <w:lang w:val="en-US"/>
        </w:rPr>
        <w:t xml:space="preserve"> Evidence needed is captured as the camera is optimized to capture speech and has a wide-angle lens to capture the full surrounding. In addition, the pre-record buffer (up to 2 minutes) can provide the contextual build</w:t>
      </w:r>
      <w:r w:rsidR="008C7127">
        <w:rPr>
          <w:rFonts w:ascii="Arial" w:eastAsia="Arial" w:hAnsi="Arial" w:cs="Arial"/>
          <w:sz w:val="24"/>
          <w:szCs w:val="24"/>
          <w:lang w:val="en-US"/>
        </w:rPr>
        <w:t>-</w:t>
      </w:r>
      <w:r w:rsidRPr="00D87F48">
        <w:rPr>
          <w:rFonts w:ascii="Arial" w:eastAsia="Arial" w:hAnsi="Arial" w:cs="Arial"/>
          <w:sz w:val="24"/>
          <w:szCs w:val="24"/>
          <w:lang w:val="en-US"/>
        </w:rPr>
        <w:t>up to situations to support both evidence and learnings.</w:t>
      </w:r>
    </w:p>
    <w:p w14:paraId="747CABFA" w14:textId="77777777" w:rsidR="00163AA4" w:rsidRPr="00D87F48" w:rsidRDefault="00163AA4" w:rsidP="00163AA4">
      <w:pPr>
        <w:pStyle w:val="ListParagraph"/>
        <w:widowControl w:val="0"/>
        <w:autoSpaceDE w:val="0"/>
        <w:autoSpaceDN w:val="0"/>
        <w:spacing w:after="0"/>
        <w:ind w:right="152"/>
        <w:rPr>
          <w:rFonts w:ascii="Arial" w:eastAsia="Arial" w:hAnsi="Arial" w:cs="Arial"/>
          <w:sz w:val="24"/>
          <w:szCs w:val="24"/>
          <w:lang w:val="en-US"/>
        </w:rPr>
      </w:pPr>
    </w:p>
    <w:p w14:paraId="79E8F4E4" w14:textId="77777777" w:rsidR="00F24AA5" w:rsidRDefault="00F24AA5" w:rsidP="002C2D30">
      <w:pPr>
        <w:widowControl w:val="0"/>
        <w:autoSpaceDE w:val="0"/>
        <w:autoSpaceDN w:val="0"/>
        <w:ind w:right="152"/>
        <w:rPr>
          <w:rFonts w:eastAsia="Arial" w:cs="Arial"/>
          <w:lang w:val="en-US"/>
        </w:rPr>
      </w:pPr>
    </w:p>
    <w:p w14:paraId="6299E8B3" w14:textId="7929CADC" w:rsidR="001D7115" w:rsidRPr="00BF76C2" w:rsidRDefault="001D7115" w:rsidP="002C2D30">
      <w:pPr>
        <w:rPr>
          <w:rFonts w:cs="Arial"/>
          <w:b/>
          <w:bCs/>
          <w:color w:val="0070C0"/>
          <w:sz w:val="28"/>
          <w:szCs w:val="28"/>
          <w:lang w:eastAsia="en-GB"/>
        </w:rPr>
      </w:pPr>
      <w:r w:rsidRPr="00BF76C2">
        <w:rPr>
          <w:rFonts w:cs="Arial"/>
          <w:b/>
          <w:bCs/>
          <w:color w:val="0070C0"/>
          <w:sz w:val="28"/>
          <w:szCs w:val="28"/>
          <w:lang w:eastAsia="en-GB"/>
        </w:rPr>
        <w:t xml:space="preserve">Proposal </w:t>
      </w:r>
      <w:r w:rsidR="00BF76C2">
        <w:rPr>
          <w:rFonts w:cs="Arial"/>
          <w:b/>
          <w:bCs/>
          <w:color w:val="0070C0"/>
          <w:sz w:val="28"/>
          <w:szCs w:val="28"/>
          <w:lang w:eastAsia="en-GB"/>
        </w:rPr>
        <w:t xml:space="preserve">Integral </w:t>
      </w:r>
      <w:r w:rsidRPr="00BF76C2">
        <w:rPr>
          <w:rFonts w:cs="Arial"/>
          <w:b/>
          <w:bCs/>
          <w:color w:val="0070C0"/>
          <w:sz w:val="28"/>
          <w:szCs w:val="28"/>
          <w:lang w:eastAsia="en-GB"/>
        </w:rPr>
        <w:t xml:space="preserve">to </w:t>
      </w:r>
      <w:r w:rsidR="001C02B0">
        <w:rPr>
          <w:rFonts w:cs="Arial"/>
          <w:b/>
          <w:bCs/>
          <w:color w:val="0070C0"/>
          <w:sz w:val="28"/>
          <w:szCs w:val="28"/>
          <w:lang w:eastAsia="en-GB"/>
        </w:rPr>
        <w:t xml:space="preserve">HSC NI </w:t>
      </w:r>
      <w:r w:rsidRPr="00BF76C2">
        <w:rPr>
          <w:rFonts w:cs="Arial"/>
          <w:b/>
          <w:bCs/>
          <w:color w:val="0070C0"/>
          <w:sz w:val="28"/>
          <w:szCs w:val="28"/>
          <w:lang w:eastAsia="en-GB"/>
        </w:rPr>
        <w:t>MoVA</w:t>
      </w:r>
      <w:r w:rsidR="00BF76C2">
        <w:rPr>
          <w:rFonts w:cs="Arial"/>
          <w:b/>
          <w:bCs/>
          <w:color w:val="0070C0"/>
          <w:sz w:val="28"/>
          <w:szCs w:val="28"/>
          <w:lang w:eastAsia="en-GB"/>
        </w:rPr>
        <w:t xml:space="preserve"> Framework</w:t>
      </w:r>
    </w:p>
    <w:p w14:paraId="4366CB4B" w14:textId="77777777" w:rsidR="002C2D30" w:rsidRPr="001D7115" w:rsidRDefault="002C2D30" w:rsidP="002C2D30">
      <w:pPr>
        <w:rPr>
          <w:rFonts w:cs="Arial"/>
          <w:b/>
          <w:bCs/>
          <w:color w:val="0070C0"/>
          <w:lang w:eastAsia="en-GB"/>
        </w:rPr>
      </w:pPr>
    </w:p>
    <w:p w14:paraId="7907D0D3" w14:textId="43ABCF71" w:rsidR="0071106B" w:rsidRDefault="00C61DAE" w:rsidP="002C2D30">
      <w:pPr>
        <w:rPr>
          <w:rFonts w:cs="Arial"/>
          <w:color w:val="141412"/>
          <w:lang w:eastAsia="en-GB"/>
        </w:rPr>
      </w:pPr>
      <w:r w:rsidRPr="007154C2">
        <w:rPr>
          <w:rFonts w:cs="Arial"/>
          <w:color w:val="141412"/>
          <w:lang w:eastAsia="en-GB"/>
        </w:rPr>
        <w:t xml:space="preserve">In response to rising </w:t>
      </w:r>
      <w:r w:rsidR="001D7115">
        <w:rPr>
          <w:rFonts w:cs="Arial"/>
          <w:color w:val="141412"/>
          <w:lang w:eastAsia="en-GB"/>
        </w:rPr>
        <w:t xml:space="preserve">rates of abuse and violence </w:t>
      </w:r>
      <w:r w:rsidR="001C02B0">
        <w:rPr>
          <w:rFonts w:cs="Arial"/>
          <w:color w:val="141412"/>
          <w:lang w:eastAsia="en-GB"/>
        </w:rPr>
        <w:t xml:space="preserve">against </w:t>
      </w:r>
      <w:r w:rsidR="001D7115">
        <w:rPr>
          <w:rFonts w:cs="Arial"/>
          <w:color w:val="141412"/>
          <w:lang w:eastAsia="en-GB"/>
        </w:rPr>
        <w:t>staff</w:t>
      </w:r>
      <w:r w:rsidRPr="007154C2">
        <w:rPr>
          <w:rFonts w:cs="Arial"/>
          <w:color w:val="141412"/>
          <w:lang w:eastAsia="en-GB"/>
        </w:rPr>
        <w:t xml:space="preserve">, the Department of Health </w:t>
      </w:r>
      <w:r w:rsidR="001C02B0">
        <w:rPr>
          <w:rFonts w:cs="Arial"/>
          <w:color w:val="141412"/>
          <w:lang w:eastAsia="en-GB"/>
        </w:rPr>
        <w:t xml:space="preserve">(DoH) </w:t>
      </w:r>
      <w:r w:rsidRPr="007154C2">
        <w:rPr>
          <w:rFonts w:cs="Arial"/>
          <w:color w:val="141412"/>
          <w:lang w:eastAsia="en-GB"/>
        </w:rPr>
        <w:t>developed a regional violence and aggression framework</w:t>
      </w:r>
      <w:r w:rsidR="001D7115">
        <w:rPr>
          <w:rFonts w:cs="Arial"/>
          <w:color w:val="141412"/>
          <w:lang w:eastAsia="en-GB"/>
        </w:rPr>
        <w:t xml:space="preserve"> known as MoVA - the</w:t>
      </w:r>
      <w:r w:rsidRPr="007154C2">
        <w:rPr>
          <w:rFonts w:cs="Arial"/>
          <w:color w:val="141412"/>
          <w:lang w:eastAsia="en-GB"/>
        </w:rPr>
        <w:t xml:space="preserve"> ‘</w:t>
      </w:r>
      <w:r w:rsidRPr="00C61DAE">
        <w:rPr>
          <w:rFonts w:cs="Arial"/>
          <w:b/>
          <w:color w:val="141412"/>
          <w:lang w:eastAsia="en-GB"/>
        </w:rPr>
        <w:t>Management of Violence and Aggression (M</w:t>
      </w:r>
      <w:r w:rsidR="001C02B0">
        <w:rPr>
          <w:rFonts w:cs="Arial"/>
          <w:b/>
          <w:color w:val="141412"/>
          <w:lang w:eastAsia="en-GB"/>
        </w:rPr>
        <w:t>o</w:t>
      </w:r>
      <w:r w:rsidRPr="00C61DAE">
        <w:rPr>
          <w:rFonts w:cs="Arial"/>
          <w:b/>
          <w:color w:val="141412"/>
          <w:lang w:eastAsia="en-GB"/>
        </w:rPr>
        <w:t>VA)</w:t>
      </w:r>
      <w:r w:rsidRPr="007154C2">
        <w:rPr>
          <w:rFonts w:cs="Arial"/>
          <w:color w:val="141412"/>
          <w:lang w:eastAsia="en-GB"/>
        </w:rPr>
        <w:t xml:space="preserve"> </w:t>
      </w:r>
      <w:r w:rsidR="001D7115">
        <w:rPr>
          <w:rFonts w:cs="Arial"/>
          <w:color w:val="141412"/>
          <w:lang w:eastAsia="en-GB"/>
        </w:rPr>
        <w:t>framework. U</w:t>
      </w:r>
      <w:r w:rsidRPr="007154C2">
        <w:rPr>
          <w:rFonts w:cs="Arial"/>
          <w:color w:val="141412"/>
          <w:lang w:eastAsia="en-GB"/>
        </w:rPr>
        <w:t>nderpinned by health and safety legislation</w:t>
      </w:r>
      <w:r w:rsidR="001D7115">
        <w:rPr>
          <w:rFonts w:cs="Arial"/>
          <w:color w:val="141412"/>
          <w:lang w:eastAsia="en-GB"/>
        </w:rPr>
        <w:t xml:space="preserve"> the </w:t>
      </w:r>
      <w:r>
        <w:rPr>
          <w:rFonts w:cs="Arial"/>
          <w:color w:val="141412"/>
          <w:lang w:eastAsia="en-GB"/>
        </w:rPr>
        <w:t>M</w:t>
      </w:r>
      <w:r w:rsidR="001D7115">
        <w:rPr>
          <w:rFonts w:cs="Arial"/>
          <w:color w:val="141412"/>
          <w:lang w:eastAsia="en-GB"/>
        </w:rPr>
        <w:t>o</w:t>
      </w:r>
      <w:r>
        <w:rPr>
          <w:rFonts w:cs="Arial"/>
          <w:color w:val="141412"/>
          <w:lang w:eastAsia="en-GB"/>
        </w:rPr>
        <w:t xml:space="preserve">VA framework </w:t>
      </w:r>
      <w:r w:rsidRPr="007154C2">
        <w:rPr>
          <w:rFonts w:cs="Arial"/>
          <w:color w:val="141412"/>
          <w:lang w:eastAsia="en-GB"/>
        </w:rPr>
        <w:t xml:space="preserve">sets out a commitment to ensuring the prevention, reduction and management of violence and aggression towards </w:t>
      </w:r>
      <w:r>
        <w:rPr>
          <w:rFonts w:cs="Arial"/>
          <w:color w:val="141412"/>
          <w:lang w:eastAsia="en-GB"/>
        </w:rPr>
        <w:t xml:space="preserve">health care </w:t>
      </w:r>
      <w:r w:rsidRPr="007154C2">
        <w:rPr>
          <w:rFonts w:cs="Arial"/>
          <w:color w:val="141412"/>
          <w:lang w:eastAsia="en-GB"/>
        </w:rPr>
        <w:t>staff.</w:t>
      </w:r>
      <w:r>
        <w:rPr>
          <w:rFonts w:cs="Arial"/>
          <w:color w:val="141412"/>
          <w:lang w:eastAsia="en-GB"/>
        </w:rPr>
        <w:t xml:space="preserve"> </w:t>
      </w:r>
    </w:p>
    <w:p w14:paraId="1296A5B3" w14:textId="77777777" w:rsidR="002C2D30" w:rsidRDefault="002C2D30" w:rsidP="002C2D30">
      <w:pPr>
        <w:rPr>
          <w:rFonts w:cs="Arial"/>
          <w:color w:val="141412"/>
          <w:lang w:eastAsia="en-GB"/>
        </w:rPr>
      </w:pPr>
    </w:p>
    <w:p w14:paraId="7D7FD076" w14:textId="273F0888" w:rsidR="007A2E10" w:rsidRDefault="007A2E10" w:rsidP="002C2D30">
      <w:pPr>
        <w:pStyle w:val="Default"/>
        <w:rPr>
          <w:color w:val="auto"/>
        </w:rPr>
      </w:pPr>
      <w:r>
        <w:rPr>
          <w:color w:val="auto"/>
        </w:rPr>
        <w:t xml:space="preserve">When launching the </w:t>
      </w:r>
      <w:r w:rsidR="001C02B0">
        <w:rPr>
          <w:color w:val="auto"/>
        </w:rPr>
        <w:t xml:space="preserve">MoVA </w:t>
      </w:r>
      <w:r>
        <w:rPr>
          <w:color w:val="auto"/>
        </w:rPr>
        <w:t>framework the DoH stated that</w:t>
      </w:r>
      <w:r w:rsidR="00FA257C">
        <w:rPr>
          <w:color w:val="auto"/>
        </w:rPr>
        <w:t xml:space="preserve"> the purpose of the MoVA framework is:</w:t>
      </w:r>
    </w:p>
    <w:p w14:paraId="3AB9F43D" w14:textId="77777777" w:rsidR="007A2E10" w:rsidRPr="00CE2C09" w:rsidRDefault="007A2E10" w:rsidP="002C2D30">
      <w:pPr>
        <w:pStyle w:val="Default"/>
        <w:rPr>
          <w:color w:val="auto"/>
        </w:rPr>
      </w:pPr>
    </w:p>
    <w:p w14:paraId="0ADBAB25" w14:textId="77777777" w:rsidR="007A2E10" w:rsidRDefault="007A2E10" w:rsidP="002C2D30">
      <w:pPr>
        <w:pStyle w:val="Default"/>
        <w:rPr>
          <w:i/>
          <w:color w:val="auto"/>
        </w:rPr>
      </w:pPr>
      <w:r w:rsidRPr="00CE2C09">
        <w:rPr>
          <w:i/>
          <w:color w:val="auto"/>
        </w:rPr>
        <w:t>“to outline the HSC commitment in partnership with staff representatives, to ensure the prevention, reduction and management of violence and aggression towards staff in the workplace, and to ensure associated structures, policies and support is in place to enable staff to work safely”.</w:t>
      </w:r>
    </w:p>
    <w:p w14:paraId="23E153F1" w14:textId="77777777" w:rsidR="002C2D30" w:rsidRPr="00CE2C09" w:rsidRDefault="002C2D30" w:rsidP="002C2D30">
      <w:pPr>
        <w:pStyle w:val="Default"/>
        <w:rPr>
          <w:i/>
          <w:color w:val="auto"/>
        </w:rPr>
      </w:pPr>
    </w:p>
    <w:p w14:paraId="70A0F77E" w14:textId="5ADCFF56" w:rsidR="001C02B0" w:rsidRDefault="001D7115" w:rsidP="002C2D30">
      <w:r w:rsidRPr="007A2E10">
        <w:t xml:space="preserve">Belfast Trust is committed to the </w:t>
      </w:r>
      <w:r w:rsidR="00C61DAE" w:rsidRPr="007A2E10">
        <w:t>regional M</w:t>
      </w:r>
      <w:r w:rsidR="001C02B0">
        <w:t>o</w:t>
      </w:r>
      <w:r w:rsidR="00C61DAE" w:rsidRPr="007A2E10">
        <w:t>VA Framework</w:t>
      </w:r>
      <w:r w:rsidRPr="007A2E10">
        <w:t xml:space="preserve"> as part of its </w:t>
      </w:r>
      <w:r w:rsidR="008C7127" w:rsidRPr="007A2E10">
        <w:t>zero-tolerance</w:t>
      </w:r>
      <w:r w:rsidRPr="007A2E10">
        <w:t xml:space="preserve"> policy </w:t>
      </w:r>
      <w:r w:rsidR="001C02B0">
        <w:t>regarding</w:t>
      </w:r>
      <w:r w:rsidRPr="007A2E10">
        <w:t xml:space="preserve"> violence and aggression against staff.  </w:t>
      </w:r>
      <w:r w:rsidR="001C02B0">
        <w:t xml:space="preserve">We </w:t>
      </w:r>
      <w:r w:rsidR="00C61DAE" w:rsidRPr="007A2E10">
        <w:t xml:space="preserve">recognise that staff have the right to feel safe from the threat of violence and aggression. </w:t>
      </w:r>
      <w:r w:rsidR="001C02B0">
        <w:t>Our proposal to p</w:t>
      </w:r>
      <w:r w:rsidR="00C61DAE" w:rsidRPr="007A2E10">
        <w:t xml:space="preserve">ermit the use of </w:t>
      </w:r>
      <w:r w:rsidR="00D140A6">
        <w:t>BWCs</w:t>
      </w:r>
      <w:r w:rsidR="001C02B0">
        <w:t>,</w:t>
      </w:r>
      <w:r w:rsidR="0071106B" w:rsidRPr="007A2E10">
        <w:t xml:space="preserve"> </w:t>
      </w:r>
      <w:r w:rsidR="001C02B0">
        <w:t xml:space="preserve">when required, is </w:t>
      </w:r>
      <w:r w:rsidRPr="007A2E10">
        <w:t xml:space="preserve">on the basis of </w:t>
      </w:r>
      <w:r w:rsidR="00D140A6">
        <w:t>BWCs</w:t>
      </w:r>
      <w:r w:rsidR="001C02B0">
        <w:t xml:space="preserve"> being the last resort </w:t>
      </w:r>
      <w:r w:rsidRPr="007A2E10">
        <w:t xml:space="preserve">option </w:t>
      </w:r>
      <w:r w:rsidR="001C02B0">
        <w:t xml:space="preserve">and </w:t>
      </w:r>
      <w:r w:rsidR="00C61DAE" w:rsidRPr="007A2E10">
        <w:t xml:space="preserve">another tool </w:t>
      </w:r>
      <w:r w:rsidR="008C7127">
        <w:t xml:space="preserve">for staff </w:t>
      </w:r>
      <w:r w:rsidR="00C61DAE" w:rsidRPr="007A2E10">
        <w:t>in the M</w:t>
      </w:r>
      <w:r w:rsidR="001C02B0">
        <w:t>o</w:t>
      </w:r>
      <w:r w:rsidR="00C61DAE" w:rsidRPr="007A2E10">
        <w:t>VA framework</w:t>
      </w:r>
      <w:r w:rsidRPr="007A2E10">
        <w:t xml:space="preserve">. </w:t>
      </w:r>
    </w:p>
    <w:p w14:paraId="25E5AFC9" w14:textId="6CB89CA7" w:rsidR="001D7115" w:rsidRDefault="0071106B" w:rsidP="002C2D30">
      <w:r w:rsidRPr="007A2E10">
        <w:t>The Trust is aware that effective communication, risk assessment, prevention</w:t>
      </w:r>
      <w:r w:rsidR="008C7127">
        <w:t>,</w:t>
      </w:r>
      <w:r w:rsidRPr="007A2E10">
        <w:t xml:space="preserve"> planning, service user involvement and learning from incidents and training </w:t>
      </w:r>
      <w:r w:rsidR="00AB2A12">
        <w:t xml:space="preserve">are essential tools in reducing the </w:t>
      </w:r>
      <w:r w:rsidRPr="007A2E10">
        <w:t>risk of aggression and violence against staff.</w:t>
      </w:r>
      <w:r w:rsidR="00C61DAE" w:rsidRPr="007A2E10">
        <w:t xml:space="preserve"> </w:t>
      </w:r>
      <w:r w:rsidRPr="007A2E10">
        <w:t xml:space="preserve">  </w:t>
      </w:r>
    </w:p>
    <w:p w14:paraId="2F6B25EC" w14:textId="77777777" w:rsidR="002C2D30" w:rsidRPr="007A2E10" w:rsidRDefault="002C2D30" w:rsidP="002C2D30"/>
    <w:p w14:paraId="1663CF7B" w14:textId="08ABBB5F" w:rsidR="00C61DAE" w:rsidRDefault="0034195F" w:rsidP="002C2D30">
      <w:r w:rsidRPr="007A2E10">
        <w:t>The</w:t>
      </w:r>
      <w:r w:rsidR="001D7115" w:rsidRPr="007A2E10">
        <w:t xml:space="preserve"> MoVA framework notes that there are </w:t>
      </w:r>
      <w:r w:rsidRPr="007A2E10">
        <w:t xml:space="preserve">several interventions (Primary/Secondary/Tertiary) </w:t>
      </w:r>
      <w:r w:rsidR="00AB2A12">
        <w:t>that</w:t>
      </w:r>
      <w:r w:rsidRPr="007A2E10">
        <w:t xml:space="preserve"> can prevent or de-escalate a potentially aggressive/threatening situation </w:t>
      </w:r>
      <w:r w:rsidR="008C7127" w:rsidRPr="007A2E10">
        <w:t>e.g.</w:t>
      </w:r>
      <w:r w:rsidRPr="007A2E10">
        <w:t xml:space="preserve"> consideration to noise, lighting, crowds, clear exi</w:t>
      </w:r>
      <w:r w:rsidR="008C7127">
        <w:t>ts</w:t>
      </w:r>
      <w:r w:rsidRPr="007A2E10">
        <w:t xml:space="preserve"> and privacy.   </w:t>
      </w:r>
      <w:r w:rsidR="001D7115" w:rsidRPr="007A2E10">
        <w:t xml:space="preserve">The use of </w:t>
      </w:r>
      <w:r w:rsidR="00D140A6">
        <w:t>BWCs</w:t>
      </w:r>
      <w:r w:rsidR="001D7115" w:rsidRPr="007A2E10">
        <w:t xml:space="preserve"> is another intervention available to staff </w:t>
      </w:r>
      <w:r w:rsidR="007A2E10" w:rsidRPr="007A2E10">
        <w:t>when faced with violence and aggression</w:t>
      </w:r>
      <w:r w:rsidR="007A2E10">
        <w:t xml:space="preserve"> and </w:t>
      </w:r>
      <w:r w:rsidR="00AB2A12">
        <w:t xml:space="preserve">is very much </w:t>
      </w:r>
      <w:r w:rsidR="007A2E10">
        <w:t xml:space="preserve">aligned to the </w:t>
      </w:r>
      <w:r w:rsidR="00AB2A12">
        <w:t xml:space="preserve">NI HSC </w:t>
      </w:r>
      <w:r w:rsidR="007A2E10">
        <w:t>MoVA framework.</w:t>
      </w:r>
    </w:p>
    <w:p w14:paraId="111D054A" w14:textId="77777777" w:rsidR="002C2D30" w:rsidRPr="007A2E10" w:rsidRDefault="002C2D30" w:rsidP="002C2D30"/>
    <w:p w14:paraId="0E1B5563" w14:textId="77777777" w:rsidR="00C272E0" w:rsidRPr="007A2E10" w:rsidRDefault="00C272E0" w:rsidP="00C85744">
      <w:pPr>
        <w:rPr>
          <w:b/>
          <w:color w:val="0070C0"/>
          <w:sz w:val="28"/>
          <w:szCs w:val="28"/>
        </w:rPr>
      </w:pPr>
      <w:r w:rsidRPr="007A2E10">
        <w:rPr>
          <w:b/>
          <w:color w:val="0070C0"/>
          <w:sz w:val="28"/>
          <w:szCs w:val="28"/>
        </w:rPr>
        <w:t>Rationale</w:t>
      </w:r>
      <w:r w:rsidR="0071106B" w:rsidRPr="007A2E10">
        <w:rPr>
          <w:b/>
          <w:color w:val="0070C0"/>
          <w:sz w:val="28"/>
          <w:szCs w:val="28"/>
        </w:rPr>
        <w:t xml:space="preserve"> for Our Proposal</w:t>
      </w:r>
    </w:p>
    <w:p w14:paraId="49A7772E" w14:textId="77777777" w:rsidR="00120EA8" w:rsidRPr="00120EA8" w:rsidRDefault="00120EA8" w:rsidP="00C85744">
      <w:pPr>
        <w:rPr>
          <w:b/>
          <w:color w:val="0070C0"/>
        </w:rPr>
      </w:pPr>
    </w:p>
    <w:p w14:paraId="3893ECBD" w14:textId="39C9E153" w:rsidR="009E3C63" w:rsidRDefault="00AB2A12" w:rsidP="009E3C63">
      <w:pPr>
        <w:widowControl w:val="0"/>
        <w:autoSpaceDE w:val="0"/>
        <w:autoSpaceDN w:val="0"/>
        <w:ind w:right="152"/>
        <w:rPr>
          <w:rFonts w:eastAsia="Arial" w:cs="Arial"/>
          <w:lang w:val="en-US"/>
        </w:rPr>
      </w:pPr>
      <w:r>
        <w:rPr>
          <w:rFonts w:eastAsia="Arial" w:cs="Arial"/>
          <w:lang w:val="en-US"/>
        </w:rPr>
        <w:t>Our</w:t>
      </w:r>
      <w:r w:rsidR="009E3C63">
        <w:rPr>
          <w:rFonts w:eastAsia="Arial" w:cs="Arial"/>
          <w:lang w:val="en-US"/>
        </w:rPr>
        <w:t xml:space="preserve"> proposal </w:t>
      </w:r>
      <w:r w:rsidR="00BF76C2">
        <w:rPr>
          <w:rFonts w:eastAsia="Arial" w:cs="Arial"/>
          <w:lang w:val="en-US"/>
        </w:rPr>
        <w:t xml:space="preserve">to pilot </w:t>
      </w:r>
      <w:r w:rsidR="00D140A6">
        <w:rPr>
          <w:rFonts w:eastAsia="Arial" w:cs="Arial"/>
          <w:lang w:val="en-US"/>
        </w:rPr>
        <w:t>BWCs</w:t>
      </w:r>
      <w:r w:rsidR="00BF76C2">
        <w:rPr>
          <w:rFonts w:eastAsia="Arial" w:cs="Arial"/>
          <w:lang w:val="en-US"/>
        </w:rPr>
        <w:t xml:space="preserve"> in our two Emergency Departments and to permit use of </w:t>
      </w:r>
      <w:r w:rsidR="00D140A6">
        <w:rPr>
          <w:rFonts w:eastAsia="Arial" w:cs="Arial"/>
          <w:lang w:val="en-US"/>
        </w:rPr>
        <w:t>BWCs</w:t>
      </w:r>
      <w:r w:rsidR="00BF76C2">
        <w:rPr>
          <w:rFonts w:eastAsia="Arial" w:cs="Arial"/>
          <w:lang w:val="en-US"/>
        </w:rPr>
        <w:t xml:space="preserve"> in other service areas if required </w:t>
      </w:r>
      <w:r w:rsidR="009E3C63">
        <w:rPr>
          <w:rFonts w:eastAsia="Arial" w:cs="Arial"/>
          <w:lang w:val="en-US"/>
        </w:rPr>
        <w:t xml:space="preserve">is a </w:t>
      </w:r>
      <w:r w:rsidR="009E3C63" w:rsidRPr="007A2E10">
        <w:rPr>
          <w:rFonts w:eastAsia="Arial" w:cs="Arial"/>
          <w:b/>
          <w:bCs/>
          <w:lang w:val="en-US"/>
        </w:rPr>
        <w:t>proportionate measure</w:t>
      </w:r>
      <w:r w:rsidR="009E3C63">
        <w:rPr>
          <w:rFonts w:eastAsia="Arial" w:cs="Arial"/>
          <w:lang w:val="en-US"/>
        </w:rPr>
        <w:t xml:space="preserve"> to a concerning trend and </w:t>
      </w:r>
      <w:r w:rsidR="007A2E10">
        <w:rPr>
          <w:rFonts w:eastAsia="Arial" w:cs="Arial"/>
          <w:lang w:val="en-US"/>
        </w:rPr>
        <w:t xml:space="preserve">is </w:t>
      </w:r>
      <w:r w:rsidR="009E3C63">
        <w:rPr>
          <w:rFonts w:eastAsia="Arial" w:cs="Arial"/>
          <w:lang w:val="en-US"/>
        </w:rPr>
        <w:t xml:space="preserve">in line with our </w:t>
      </w:r>
      <w:r w:rsidR="009E3C63" w:rsidRPr="00BF76C2">
        <w:rPr>
          <w:rFonts w:eastAsia="Arial" w:cs="Arial"/>
          <w:b/>
          <w:bCs/>
          <w:lang w:val="en-US"/>
        </w:rPr>
        <w:t>legitimate corporate duties and priorities</w:t>
      </w:r>
      <w:r w:rsidR="009E3C63">
        <w:rPr>
          <w:rFonts w:eastAsia="Arial" w:cs="Arial"/>
          <w:lang w:val="en-US"/>
        </w:rPr>
        <w:t xml:space="preserve"> to ensure our staff feel valued, safe, protected and listened to in work and </w:t>
      </w:r>
      <w:r w:rsidR="00C61DAE">
        <w:rPr>
          <w:rFonts w:eastAsia="Arial" w:cs="Arial"/>
          <w:lang w:val="en-US"/>
        </w:rPr>
        <w:t xml:space="preserve">that </w:t>
      </w:r>
      <w:r w:rsidR="009E3C63">
        <w:rPr>
          <w:rFonts w:eastAsia="Arial" w:cs="Arial"/>
          <w:lang w:val="en-US"/>
        </w:rPr>
        <w:t>our se</w:t>
      </w:r>
      <w:r w:rsidR="00120EA8">
        <w:rPr>
          <w:rFonts w:eastAsia="Arial" w:cs="Arial"/>
          <w:lang w:val="en-US"/>
        </w:rPr>
        <w:t>rvices are delivered in a calm and safe</w:t>
      </w:r>
      <w:r w:rsidR="009E3C63">
        <w:rPr>
          <w:rFonts w:eastAsia="Arial" w:cs="Arial"/>
          <w:lang w:val="en-US"/>
        </w:rPr>
        <w:t xml:space="preserve"> environment. </w:t>
      </w:r>
    </w:p>
    <w:p w14:paraId="1DEDDE03" w14:textId="77777777" w:rsidR="00CE2C09" w:rsidRDefault="00CE2C09" w:rsidP="009E3C63">
      <w:pPr>
        <w:widowControl w:val="0"/>
        <w:autoSpaceDE w:val="0"/>
        <w:autoSpaceDN w:val="0"/>
        <w:ind w:right="152"/>
        <w:rPr>
          <w:rFonts w:eastAsia="Arial" w:cs="Arial"/>
          <w:lang w:val="en-US"/>
        </w:rPr>
      </w:pPr>
    </w:p>
    <w:p w14:paraId="496ADA47" w14:textId="77777777" w:rsidR="00CE2C09" w:rsidRDefault="00CE2C09" w:rsidP="009E3C63">
      <w:pPr>
        <w:widowControl w:val="0"/>
        <w:autoSpaceDE w:val="0"/>
        <w:autoSpaceDN w:val="0"/>
        <w:ind w:right="152"/>
        <w:rPr>
          <w:rFonts w:eastAsia="Arial" w:cs="Arial"/>
          <w:lang w:val="en-US"/>
        </w:rPr>
      </w:pPr>
      <w:r>
        <w:rPr>
          <w:noProof/>
          <w:lang w:eastAsia="en-GB"/>
        </w:rPr>
        <w:drawing>
          <wp:inline distT="0" distB="0" distL="0" distR="0" wp14:anchorId="16B9AFFB" wp14:editId="635983DD">
            <wp:extent cx="6291331" cy="38042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5861" cy="3831176"/>
                    </a:xfrm>
                    <a:prstGeom prst="rect">
                      <a:avLst/>
                    </a:prstGeom>
                  </pic:spPr>
                </pic:pic>
              </a:graphicData>
            </a:graphic>
          </wp:inline>
        </w:drawing>
      </w:r>
    </w:p>
    <w:p w14:paraId="2344B0AF" w14:textId="77777777" w:rsidR="009E3C63" w:rsidRDefault="009E3C63" w:rsidP="00C85744"/>
    <w:p w14:paraId="1D3AE9B7" w14:textId="4A9E4E63" w:rsidR="007154C2" w:rsidRDefault="007154C2" w:rsidP="007154C2">
      <w:pPr>
        <w:spacing w:after="360"/>
        <w:rPr>
          <w:rFonts w:cs="Arial"/>
          <w:color w:val="141412"/>
          <w:lang w:eastAsia="en-GB"/>
        </w:rPr>
      </w:pPr>
      <w:r w:rsidRPr="007154C2">
        <w:rPr>
          <w:rFonts w:cs="Arial"/>
          <w:color w:val="141412"/>
          <w:lang w:eastAsia="en-GB"/>
        </w:rPr>
        <w:t xml:space="preserve">Despite healthcare staff working hard to provide the best possible care to patients, there has been a marked rise in acts of violence and aggression against </w:t>
      </w:r>
      <w:r w:rsidR="00120EA8">
        <w:rPr>
          <w:rFonts w:cs="Arial"/>
          <w:color w:val="141412"/>
          <w:lang w:eastAsia="en-GB"/>
        </w:rPr>
        <w:t xml:space="preserve">Belfast Trust </w:t>
      </w:r>
      <w:r w:rsidRPr="007154C2">
        <w:rPr>
          <w:rFonts w:cs="Arial"/>
          <w:color w:val="141412"/>
          <w:lang w:eastAsia="en-GB"/>
        </w:rPr>
        <w:t>staff over the last number of years. </w:t>
      </w:r>
      <w:r w:rsidR="00A40D0B">
        <w:rPr>
          <w:rFonts w:cs="Arial"/>
          <w:color w:val="141412"/>
          <w:lang w:eastAsia="en-GB"/>
        </w:rPr>
        <w:t>For example:</w:t>
      </w:r>
    </w:p>
    <w:p w14:paraId="7824D789" w14:textId="78463CE8" w:rsidR="0034195F" w:rsidRPr="00D025D9" w:rsidRDefault="00AB2A12" w:rsidP="0034195F">
      <w:pPr>
        <w:autoSpaceDE w:val="0"/>
        <w:autoSpaceDN w:val="0"/>
        <w:adjustRightInd w:val="0"/>
        <w:rPr>
          <w:rFonts w:cs="Arial"/>
          <w:b/>
          <w:noProof/>
          <w:lang w:eastAsia="en-GB"/>
        </w:rPr>
      </w:pPr>
      <w:bookmarkStart w:id="1" w:name="_Hlk217109544"/>
      <w:r>
        <w:rPr>
          <w:rFonts w:cs="Arial"/>
          <w:noProof/>
          <w:lang w:eastAsia="en-GB"/>
        </w:rPr>
        <w:t>In</w:t>
      </w:r>
      <w:r w:rsidR="0034195F">
        <w:rPr>
          <w:rFonts w:cs="Arial"/>
          <w:noProof/>
          <w:lang w:eastAsia="en-GB"/>
        </w:rPr>
        <w:t xml:space="preserve"> Belfast Trust, o</w:t>
      </w:r>
      <w:r w:rsidR="0034195F" w:rsidRPr="00D025D9">
        <w:rPr>
          <w:rFonts w:cs="Arial"/>
          <w:noProof/>
          <w:lang w:eastAsia="en-GB"/>
        </w:rPr>
        <w:t xml:space="preserve">ver a 5 year period (2019 – 2024) there were </w:t>
      </w:r>
      <w:r w:rsidR="0034195F" w:rsidRPr="00D025D9">
        <w:rPr>
          <w:rFonts w:cs="Arial"/>
          <w:b/>
          <w:noProof/>
          <w:lang w:eastAsia="en-GB"/>
        </w:rPr>
        <w:t>22,503 incidents</w:t>
      </w:r>
      <w:r w:rsidR="0034195F" w:rsidRPr="00D025D9">
        <w:rPr>
          <w:rFonts w:cs="Arial"/>
          <w:noProof/>
          <w:lang w:eastAsia="en-GB"/>
        </w:rPr>
        <w:t xml:space="preserve"> of </w:t>
      </w:r>
      <w:r w:rsidR="0034195F" w:rsidRPr="00D025D9">
        <w:rPr>
          <w:rFonts w:cs="Arial"/>
          <w:b/>
          <w:noProof/>
          <w:lang w:eastAsia="en-GB"/>
        </w:rPr>
        <w:t>physical abuse</w:t>
      </w:r>
      <w:r w:rsidR="0034195F" w:rsidRPr="00D025D9">
        <w:rPr>
          <w:rFonts w:cs="Arial"/>
          <w:noProof/>
          <w:lang w:eastAsia="en-GB"/>
        </w:rPr>
        <w:t xml:space="preserve"> and </w:t>
      </w:r>
      <w:r w:rsidR="0034195F" w:rsidRPr="00D025D9">
        <w:rPr>
          <w:rFonts w:cs="Arial"/>
          <w:b/>
          <w:noProof/>
          <w:lang w:eastAsia="en-GB"/>
        </w:rPr>
        <w:t>3,785 of verbal abuse.</w:t>
      </w:r>
    </w:p>
    <w:bookmarkEnd w:id="1"/>
    <w:p w14:paraId="386D9C9B" w14:textId="77777777" w:rsidR="0034195F" w:rsidRPr="00D025D9" w:rsidRDefault="0034195F" w:rsidP="0034195F">
      <w:pPr>
        <w:autoSpaceDE w:val="0"/>
        <w:autoSpaceDN w:val="0"/>
        <w:adjustRightInd w:val="0"/>
        <w:rPr>
          <w:rFonts w:cs="Arial"/>
          <w:noProof/>
          <w:lang w:eastAsia="en-GB"/>
        </w:rPr>
      </w:pPr>
    </w:p>
    <w:p w14:paraId="601DA745" w14:textId="77777777" w:rsidR="0034195F" w:rsidRDefault="0034195F" w:rsidP="0034195F">
      <w:pPr>
        <w:autoSpaceDE w:val="0"/>
        <w:autoSpaceDN w:val="0"/>
        <w:adjustRightInd w:val="0"/>
        <w:rPr>
          <w:noProof/>
          <w:lang w:eastAsia="en-GB"/>
        </w:rPr>
      </w:pPr>
      <w:r w:rsidRPr="00A1501A">
        <w:rPr>
          <w:noProof/>
          <w:lang w:eastAsia="en-GB"/>
        </w:rPr>
        <mc:AlternateContent>
          <mc:Choice Requires="wps">
            <w:drawing>
              <wp:anchor distT="45720" distB="45720" distL="114300" distR="114300" simplePos="0" relativeHeight="251659264" behindDoc="0" locked="0" layoutInCell="1" allowOverlap="1" wp14:anchorId="75C8BF5A" wp14:editId="6180A5F6">
                <wp:simplePos x="0" y="0"/>
                <wp:positionH relativeFrom="margin">
                  <wp:posOffset>1733550</wp:posOffset>
                </wp:positionH>
                <wp:positionV relativeFrom="paragraph">
                  <wp:posOffset>182245</wp:posOffset>
                </wp:positionV>
                <wp:extent cx="4442460" cy="1404620"/>
                <wp:effectExtent l="0" t="0" r="15240"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1404620"/>
                        </a:xfrm>
                        <a:prstGeom prst="rect">
                          <a:avLst/>
                        </a:prstGeom>
                        <a:solidFill>
                          <a:srgbClr val="FFFFFF"/>
                        </a:solidFill>
                        <a:ln w="9525">
                          <a:solidFill>
                            <a:srgbClr val="000000"/>
                          </a:solidFill>
                          <a:miter lim="800000"/>
                          <a:headEnd/>
                          <a:tailEnd/>
                        </a:ln>
                      </wps:spPr>
                      <wps:txbx>
                        <w:txbxContent>
                          <w:p w14:paraId="6BCA176D" w14:textId="77777777" w:rsidR="00213CD8" w:rsidRDefault="00213CD8" w:rsidP="0034195F">
                            <w:r>
                              <w:t>Instances of Physical Abuse against BHSCT staff 2019 - 2024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5C8BF5A" id="_x0000_t202" coordsize="21600,21600" o:spt="202" path="m,l,21600r21600,l21600,xe">
                <v:stroke joinstyle="miter"/>
                <v:path gradientshapeok="t" o:connecttype="rect"/>
              </v:shapetype>
              <v:shape id="Text Box 2" o:spid="_x0000_s1026" type="#_x0000_t202" style="position:absolute;margin-left:136.5pt;margin-top:14.35pt;width:349.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">
                <v:textbox style="mso-fit-shape-to-text:t">
                  <w:txbxContent>
                    <w:p w14:paraId="6BCA176D" w14:textId="77777777" w:rsidR="00213CD8" w:rsidRDefault="00213CD8" w:rsidP="0034195F">
                      <w:r>
                        <w:t>Instances of Physical Abuse against BHSCT staff 2019 - 2024</w:t>
                      </w:r>
                    </w:p>
                  </w:txbxContent>
                </v:textbox>
                <w10:wrap type="square" anchorx="margin"/>
              </v:shape>
            </w:pict>
          </mc:Fallback>
        </mc:AlternateContent>
      </w:r>
      <w:r w:rsidRPr="00A1501A">
        <w:rPr>
          <w:rFonts w:cs="Arial"/>
          <w:noProof/>
          <w:color w:val="000000"/>
          <w:lang w:eastAsia="en-GB"/>
        </w:rPr>
        <w:drawing>
          <wp:inline distT="0" distB="0" distL="0" distR="0" wp14:anchorId="13A642FE" wp14:editId="2F70FFB0">
            <wp:extent cx="1604513" cy="157423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4040" cy="1593398"/>
                    </a:xfrm>
                    <a:prstGeom prst="rect">
                      <a:avLst/>
                    </a:prstGeom>
                  </pic:spPr>
                </pic:pic>
              </a:graphicData>
            </a:graphic>
          </wp:inline>
        </w:drawing>
      </w:r>
      <w:r w:rsidRPr="00A1501A">
        <w:rPr>
          <w:noProof/>
          <w:lang w:eastAsia="en-GB"/>
        </w:rPr>
        <w:t xml:space="preserve"> </w:t>
      </w:r>
    </w:p>
    <w:p w14:paraId="6CA6EE69" w14:textId="77777777" w:rsidR="0034195F" w:rsidRDefault="0034195F" w:rsidP="0034195F">
      <w:pPr>
        <w:autoSpaceDE w:val="0"/>
        <w:autoSpaceDN w:val="0"/>
        <w:adjustRightInd w:val="0"/>
        <w:rPr>
          <w:noProof/>
          <w:lang w:eastAsia="en-GB"/>
        </w:rPr>
      </w:pPr>
    </w:p>
    <w:p w14:paraId="5539A919" w14:textId="77777777" w:rsidR="0034195F" w:rsidRDefault="0034195F" w:rsidP="0034195F">
      <w:pPr>
        <w:autoSpaceDE w:val="0"/>
        <w:autoSpaceDN w:val="0"/>
        <w:adjustRightInd w:val="0"/>
        <w:rPr>
          <w:noProof/>
          <w:lang w:eastAsia="en-GB"/>
        </w:rPr>
      </w:pPr>
      <w:r w:rsidRPr="00A1501A">
        <w:rPr>
          <w:noProof/>
          <w:lang w:eastAsia="en-GB"/>
        </w:rPr>
        <mc:AlternateContent>
          <mc:Choice Requires="wps">
            <w:drawing>
              <wp:anchor distT="45720" distB="45720" distL="114300" distR="114300" simplePos="0" relativeHeight="251660288" behindDoc="0" locked="0" layoutInCell="1" allowOverlap="1" wp14:anchorId="72514394" wp14:editId="29AEF91D">
                <wp:simplePos x="0" y="0"/>
                <wp:positionH relativeFrom="margin">
                  <wp:posOffset>1742440</wp:posOffset>
                </wp:positionH>
                <wp:positionV relativeFrom="paragraph">
                  <wp:posOffset>10795</wp:posOffset>
                </wp:positionV>
                <wp:extent cx="4459605" cy="1404620"/>
                <wp:effectExtent l="0" t="0" r="17145" b="101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9605" cy="1404620"/>
                        </a:xfrm>
                        <a:prstGeom prst="rect">
                          <a:avLst/>
                        </a:prstGeom>
                        <a:solidFill>
                          <a:srgbClr val="FFFFFF"/>
                        </a:solidFill>
                        <a:ln w="9525">
                          <a:solidFill>
                            <a:srgbClr val="000000"/>
                          </a:solidFill>
                          <a:miter lim="800000"/>
                          <a:headEnd/>
                          <a:tailEnd/>
                        </a:ln>
                      </wps:spPr>
                      <wps:txbx>
                        <w:txbxContent>
                          <w:p w14:paraId="4A32DB96" w14:textId="77777777" w:rsidR="00213CD8" w:rsidRDefault="00213CD8" w:rsidP="0034195F">
                            <w:r>
                              <w:t>Instances of Verbal Abuse against BHSCT staff 2019 - 2024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2514394" id="_x0000_s1027" type="#_x0000_t202" style="position:absolute;margin-left:137.2pt;margin-top:.85pt;width:351.1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">
                <v:textbox style="mso-fit-shape-to-text:t">
                  <w:txbxContent>
                    <w:p w14:paraId="4A32DB96" w14:textId="77777777" w:rsidR="00213CD8" w:rsidRDefault="00213CD8" w:rsidP="0034195F">
                      <w:r>
                        <w:t>Instances of Verbal Abuse against BHSCT staff 2019 - 2024</w:t>
                      </w:r>
                    </w:p>
                  </w:txbxContent>
                </v:textbox>
                <w10:wrap type="square" anchorx="margin"/>
              </v:shape>
            </w:pict>
          </mc:Fallback>
        </mc:AlternateContent>
      </w:r>
      <w:r>
        <w:rPr>
          <w:noProof/>
          <w:lang w:eastAsia="en-GB"/>
        </w:rPr>
        <w:drawing>
          <wp:inline distT="0" distB="0" distL="0" distR="0" wp14:anchorId="6D1FAD83" wp14:editId="29933BEA">
            <wp:extent cx="1567266" cy="155275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24187" cy="1609149"/>
                    </a:xfrm>
                    <a:prstGeom prst="rect">
                      <a:avLst/>
                    </a:prstGeom>
                  </pic:spPr>
                </pic:pic>
              </a:graphicData>
            </a:graphic>
          </wp:inline>
        </w:drawing>
      </w:r>
      <w:r>
        <w:rPr>
          <w:noProof/>
          <w:lang w:eastAsia="en-GB"/>
        </w:rPr>
        <w:tab/>
      </w:r>
    </w:p>
    <w:p w14:paraId="7B7E6522" w14:textId="5DAE70B5" w:rsidR="0034195F" w:rsidRDefault="0034195F" w:rsidP="0034195F">
      <w:pPr>
        <w:rPr>
          <w:rFonts w:cs="Arial"/>
        </w:rPr>
      </w:pPr>
      <w:bookmarkStart w:id="2" w:name="_Hlk217109809"/>
      <w:r w:rsidRPr="008C156C">
        <w:rPr>
          <w:rFonts w:cs="Arial"/>
        </w:rPr>
        <w:t>E</w:t>
      </w:r>
      <w:r>
        <w:rPr>
          <w:rFonts w:cs="Arial"/>
        </w:rPr>
        <w:t xml:space="preserve">mergency Departments </w:t>
      </w:r>
      <w:r w:rsidR="00AB2A12">
        <w:rPr>
          <w:rFonts w:cs="Arial"/>
        </w:rPr>
        <w:t xml:space="preserve">in </w:t>
      </w:r>
      <w:r w:rsidRPr="008C156C">
        <w:rPr>
          <w:rFonts w:cs="Arial"/>
        </w:rPr>
        <w:t xml:space="preserve">Belfast Trust — including the Royal Victoria Hospital (RVH) and Mater </w:t>
      </w:r>
      <w:r w:rsidR="007A2E10">
        <w:rPr>
          <w:rFonts w:cs="Arial"/>
        </w:rPr>
        <w:t xml:space="preserve">Infirmorum </w:t>
      </w:r>
      <w:r w:rsidRPr="008C156C">
        <w:rPr>
          <w:rFonts w:cs="Arial"/>
        </w:rPr>
        <w:t>Hospital</w:t>
      </w:r>
      <w:r w:rsidR="007A2E10">
        <w:rPr>
          <w:rFonts w:cs="Arial"/>
        </w:rPr>
        <w:t xml:space="preserve"> (MIH)</w:t>
      </w:r>
      <w:r w:rsidRPr="008C156C">
        <w:rPr>
          <w:rFonts w:cs="Arial"/>
        </w:rPr>
        <w:t xml:space="preserve"> — face sustained and escalating levels of violence, aggression, and abuse towards staff.  These incidents occur against a backdrop of overcrowding, long waits for assessment and admission, and high levels of alcohol and substance-related presentations.  </w:t>
      </w:r>
      <w:r w:rsidR="00AB2A12">
        <w:rPr>
          <w:rFonts w:cs="Arial"/>
        </w:rPr>
        <w:t xml:space="preserve">Specifically: </w:t>
      </w:r>
    </w:p>
    <w:p w14:paraId="3AFAC8E1" w14:textId="77777777" w:rsidR="0034195F" w:rsidRPr="008C156C" w:rsidRDefault="0034195F" w:rsidP="0034195F">
      <w:pPr>
        <w:rPr>
          <w:rFonts w:cs="Arial"/>
        </w:rPr>
      </w:pPr>
    </w:p>
    <w:p w14:paraId="41F93F92" w14:textId="70A9BE53" w:rsidR="0034195F" w:rsidRPr="008C156C" w:rsidRDefault="0034195F" w:rsidP="00DC2146">
      <w:pPr>
        <w:pStyle w:val="ListParagraph"/>
        <w:numPr>
          <w:ilvl w:val="0"/>
          <w:numId w:val="20"/>
        </w:numPr>
        <w:rPr>
          <w:rFonts w:ascii="Arial" w:hAnsi="Arial" w:cs="Arial"/>
          <w:sz w:val="24"/>
          <w:szCs w:val="24"/>
        </w:rPr>
      </w:pPr>
      <w:r>
        <w:rPr>
          <w:rFonts w:ascii="Arial" w:hAnsi="Arial" w:cs="Arial"/>
          <w:sz w:val="24"/>
          <w:szCs w:val="24"/>
        </w:rPr>
        <w:t xml:space="preserve">Between Jan 2023 and September 2025 </w:t>
      </w:r>
      <w:r w:rsidRPr="008C156C">
        <w:rPr>
          <w:rFonts w:ascii="Arial" w:hAnsi="Arial" w:cs="Arial"/>
          <w:sz w:val="24"/>
          <w:szCs w:val="24"/>
        </w:rPr>
        <w:t xml:space="preserve">there </w:t>
      </w:r>
      <w:r>
        <w:rPr>
          <w:rFonts w:ascii="Arial" w:hAnsi="Arial" w:cs="Arial"/>
          <w:sz w:val="24"/>
          <w:szCs w:val="24"/>
        </w:rPr>
        <w:t xml:space="preserve">were </w:t>
      </w:r>
      <w:r w:rsidRPr="008C156C">
        <w:rPr>
          <w:rFonts w:ascii="Arial" w:hAnsi="Arial" w:cs="Arial"/>
          <w:b/>
          <w:sz w:val="24"/>
          <w:szCs w:val="24"/>
        </w:rPr>
        <w:t xml:space="preserve">459 </w:t>
      </w:r>
      <w:r>
        <w:rPr>
          <w:rFonts w:ascii="Arial" w:hAnsi="Arial" w:cs="Arial"/>
          <w:b/>
          <w:sz w:val="24"/>
          <w:szCs w:val="24"/>
        </w:rPr>
        <w:t xml:space="preserve">recorded </w:t>
      </w:r>
      <w:r w:rsidRPr="008C156C">
        <w:rPr>
          <w:rFonts w:ascii="Arial" w:hAnsi="Arial" w:cs="Arial"/>
          <w:b/>
          <w:sz w:val="24"/>
          <w:szCs w:val="24"/>
        </w:rPr>
        <w:t>incidents</w:t>
      </w:r>
      <w:r w:rsidRPr="008C156C">
        <w:rPr>
          <w:rFonts w:ascii="Arial" w:hAnsi="Arial" w:cs="Arial"/>
          <w:sz w:val="24"/>
          <w:szCs w:val="24"/>
        </w:rPr>
        <w:t xml:space="preserve"> of </w:t>
      </w:r>
      <w:r w:rsidR="00F705E3">
        <w:rPr>
          <w:rFonts w:ascii="Arial" w:hAnsi="Arial" w:cs="Arial"/>
          <w:sz w:val="24"/>
          <w:szCs w:val="24"/>
        </w:rPr>
        <w:t>v</w:t>
      </w:r>
      <w:r w:rsidRPr="008C156C">
        <w:rPr>
          <w:rFonts w:ascii="Arial" w:hAnsi="Arial" w:cs="Arial"/>
          <w:sz w:val="24"/>
          <w:szCs w:val="24"/>
        </w:rPr>
        <w:t>iolen</w:t>
      </w:r>
      <w:r w:rsidR="009878A4">
        <w:rPr>
          <w:rFonts w:ascii="Arial" w:hAnsi="Arial" w:cs="Arial"/>
          <w:sz w:val="24"/>
          <w:szCs w:val="24"/>
        </w:rPr>
        <w:t>ce</w:t>
      </w:r>
      <w:r w:rsidRPr="008C156C">
        <w:rPr>
          <w:rFonts w:ascii="Arial" w:hAnsi="Arial" w:cs="Arial"/>
          <w:sz w:val="24"/>
          <w:szCs w:val="24"/>
        </w:rPr>
        <w:t xml:space="preserve"> and </w:t>
      </w:r>
      <w:r w:rsidR="00F705E3">
        <w:rPr>
          <w:rFonts w:ascii="Arial" w:hAnsi="Arial" w:cs="Arial"/>
          <w:sz w:val="24"/>
          <w:szCs w:val="24"/>
        </w:rPr>
        <w:t>a</w:t>
      </w:r>
      <w:r w:rsidRPr="008C156C">
        <w:rPr>
          <w:rFonts w:ascii="Arial" w:hAnsi="Arial" w:cs="Arial"/>
          <w:sz w:val="24"/>
          <w:szCs w:val="24"/>
        </w:rPr>
        <w:t xml:space="preserve">ggression against staff working in the Emergency Departments in Belfast Trust.  </w:t>
      </w:r>
    </w:p>
    <w:p w14:paraId="1208AA18" w14:textId="77777777" w:rsidR="0034195F" w:rsidRPr="008C156C" w:rsidRDefault="0034195F" w:rsidP="00DC2146">
      <w:pPr>
        <w:numPr>
          <w:ilvl w:val="0"/>
          <w:numId w:val="20"/>
        </w:numPr>
        <w:spacing w:after="160" w:line="259" w:lineRule="auto"/>
        <w:rPr>
          <w:rFonts w:cs="Arial"/>
        </w:rPr>
      </w:pPr>
      <w:r w:rsidRPr="008C156C">
        <w:rPr>
          <w:rFonts w:cs="Arial"/>
        </w:rPr>
        <w:t xml:space="preserve">The RVH ED, as the regional major trauma and tertiary centre, records the highest number of violent and aggressive incidents within the Trust. </w:t>
      </w:r>
    </w:p>
    <w:p w14:paraId="71721D54" w14:textId="77777777" w:rsidR="0034195F" w:rsidRPr="008C156C" w:rsidRDefault="0034195F" w:rsidP="00DC2146">
      <w:pPr>
        <w:numPr>
          <w:ilvl w:val="0"/>
          <w:numId w:val="20"/>
        </w:numPr>
        <w:spacing w:after="160" w:line="259" w:lineRule="auto"/>
        <w:rPr>
          <w:rFonts w:cs="Arial"/>
        </w:rPr>
      </w:pPr>
      <w:r w:rsidRPr="008C156C">
        <w:rPr>
          <w:rFonts w:cs="Arial"/>
        </w:rPr>
        <w:t xml:space="preserve">Data from internal administrative recording systems show a persistent pattern of verbal abuse, threats, and physical assaults, often directed at triage, nursing, and security staff. </w:t>
      </w:r>
    </w:p>
    <w:p w14:paraId="41DC0BB6" w14:textId="77777777" w:rsidR="0034195F" w:rsidRPr="008C156C" w:rsidRDefault="0034195F" w:rsidP="00DC2146">
      <w:pPr>
        <w:numPr>
          <w:ilvl w:val="0"/>
          <w:numId w:val="20"/>
        </w:numPr>
        <w:spacing w:after="160" w:line="259" w:lineRule="auto"/>
        <w:rPr>
          <w:rFonts w:cs="Arial"/>
        </w:rPr>
      </w:pPr>
      <w:r w:rsidRPr="008C156C">
        <w:rPr>
          <w:rFonts w:cs="Arial"/>
        </w:rPr>
        <w:t xml:space="preserve">Under-reporting remains a recognised issue — many staff report that abuse has become “normalised” within daily work. </w:t>
      </w:r>
    </w:p>
    <w:p w14:paraId="31BA2A0C" w14:textId="77777777" w:rsidR="0034195F" w:rsidRDefault="0034195F" w:rsidP="00DC2146">
      <w:pPr>
        <w:numPr>
          <w:ilvl w:val="0"/>
          <w:numId w:val="20"/>
        </w:numPr>
        <w:spacing w:after="160" w:line="259" w:lineRule="auto"/>
        <w:rPr>
          <w:rFonts w:cs="Arial"/>
        </w:rPr>
      </w:pPr>
      <w:r w:rsidRPr="008C156C">
        <w:rPr>
          <w:rFonts w:cs="Arial"/>
        </w:rPr>
        <w:t xml:space="preserve">The problem extends beyond physical harm, encompassing psychological trauma, burnout, and moral injury among frontline teams. </w:t>
      </w:r>
    </w:p>
    <w:bookmarkEnd w:id="2"/>
    <w:p w14:paraId="4DEBDB89" w14:textId="3412DB8C" w:rsidR="0034195F" w:rsidRPr="008C156C" w:rsidRDefault="0034195F" w:rsidP="00DC2146">
      <w:pPr>
        <w:numPr>
          <w:ilvl w:val="0"/>
          <w:numId w:val="20"/>
        </w:numPr>
        <w:spacing w:after="160" w:line="259" w:lineRule="auto"/>
        <w:rPr>
          <w:rFonts w:cs="Arial"/>
        </w:rPr>
      </w:pPr>
      <w:r w:rsidRPr="002021DE">
        <w:rPr>
          <w:rFonts w:cs="Arial"/>
          <w:b/>
          <w:color w:val="39363C"/>
        </w:rPr>
        <w:t>271 antisocial behaviour incidents</w:t>
      </w:r>
      <w:r w:rsidRPr="002506B3">
        <w:rPr>
          <w:rFonts w:cs="Arial"/>
          <w:color w:val="39363C"/>
        </w:rPr>
        <w:t xml:space="preserve"> (a number involving concerns around drug dealing)</w:t>
      </w:r>
      <w:r>
        <w:rPr>
          <w:rFonts w:cs="Arial"/>
          <w:color w:val="39363C"/>
        </w:rPr>
        <w:t xml:space="preserve"> were reported in a </w:t>
      </w:r>
      <w:r w:rsidR="007A2E10">
        <w:rPr>
          <w:rFonts w:cs="Arial"/>
          <w:color w:val="39363C"/>
        </w:rPr>
        <w:t>three-month</w:t>
      </w:r>
      <w:r>
        <w:rPr>
          <w:rFonts w:cs="Arial"/>
          <w:color w:val="39363C"/>
        </w:rPr>
        <w:t xml:space="preserve"> period in Belfast Trust ED.</w:t>
      </w:r>
    </w:p>
    <w:p w14:paraId="6C51F40E" w14:textId="77777777" w:rsidR="0034195F" w:rsidRDefault="0034195F" w:rsidP="0034195F">
      <w:pPr>
        <w:rPr>
          <w:sz w:val="23"/>
          <w:szCs w:val="23"/>
          <w:highlight w:val="yellow"/>
        </w:rPr>
      </w:pPr>
    </w:p>
    <w:p w14:paraId="1F0C9C66" w14:textId="3DC78ECF" w:rsidR="0034195F" w:rsidRPr="0034195F" w:rsidRDefault="0034195F" w:rsidP="0034195F">
      <w:r w:rsidRPr="0034195F">
        <w:t>It is recognised that the</w:t>
      </w:r>
      <w:r w:rsidRPr="009302E1">
        <w:rPr>
          <w:b/>
          <w:bCs/>
        </w:rPr>
        <w:t xml:space="preserve"> impact</w:t>
      </w:r>
      <w:r w:rsidRPr="0034195F">
        <w:t xml:space="preserve"> of violence and aggression towards staff</w:t>
      </w:r>
      <w:r w:rsidR="007A2E10">
        <w:t xml:space="preserve"> </w:t>
      </w:r>
      <w:r w:rsidRPr="0034195F">
        <w:t>is far reaching for an organisatio</w:t>
      </w:r>
      <w:r w:rsidR="007A2E10">
        <w:t xml:space="preserve">n. </w:t>
      </w:r>
      <w:r w:rsidR="00AB2A12">
        <w:t xml:space="preserve">It </w:t>
      </w:r>
      <w:r w:rsidRPr="0034195F">
        <w:t xml:space="preserve">can lead to reduced performance, both individually and at team level, low morale, poor employee relationships, high levels of absence, difficulty in recruiting and retaining staff and negative publicity. </w:t>
      </w:r>
      <w:r w:rsidR="007A2E10">
        <w:t>The level and quality of care and treatment is also adversely affected not only when an incident happens but beyond - given the physical and psychological impact on staff.</w:t>
      </w:r>
    </w:p>
    <w:p w14:paraId="41D8AA54" w14:textId="77777777" w:rsidR="0034195F" w:rsidRPr="0034195F" w:rsidRDefault="0034195F" w:rsidP="0034195F"/>
    <w:p w14:paraId="300B37FA" w14:textId="3B4C9EB9" w:rsidR="0034195F" w:rsidRDefault="0034195F" w:rsidP="0034195F">
      <w:pPr>
        <w:pStyle w:val="Default"/>
        <w:rPr>
          <w:color w:val="auto"/>
        </w:rPr>
      </w:pPr>
      <w:r w:rsidRPr="0034195F">
        <w:t>The Trust is committed to staff safety</w:t>
      </w:r>
      <w:r w:rsidR="007A2E10">
        <w:t xml:space="preserve"> </w:t>
      </w:r>
      <w:r w:rsidRPr="0034195F">
        <w:t>and i</w:t>
      </w:r>
      <w:r w:rsidR="007A2E10">
        <w:t>s</w:t>
      </w:r>
      <w:r w:rsidRPr="0034195F">
        <w:t xml:space="preserve"> </w:t>
      </w:r>
      <w:r w:rsidR="007A2E10">
        <w:t xml:space="preserve">constantly </w:t>
      </w:r>
      <w:r w:rsidRPr="0034195F">
        <w:t xml:space="preserve">working to achieve a reduction in </w:t>
      </w:r>
      <w:r w:rsidR="007A2E10">
        <w:t xml:space="preserve">the </w:t>
      </w:r>
      <w:r w:rsidRPr="0034195F">
        <w:t>volume and severity of incidents of violence and aggression towards staff</w:t>
      </w:r>
      <w:r w:rsidR="007A2E10">
        <w:t xml:space="preserve">.  </w:t>
      </w:r>
      <w:r w:rsidRPr="0034195F">
        <w:t>Interventions adopted by the Trust include, but are not limited to,</w:t>
      </w:r>
      <w:r w:rsidR="007A2E10" w:rsidRPr="0034195F">
        <w:t xml:space="preserve"> the provision of safe ways of working</w:t>
      </w:r>
      <w:r w:rsidR="007A2E10">
        <w:t xml:space="preserve">, </w:t>
      </w:r>
      <w:r w:rsidR="007A2E10" w:rsidRPr="0034195F">
        <w:t>training</w:t>
      </w:r>
      <w:r w:rsidR="007A2E10">
        <w:t xml:space="preserve"> around the use of</w:t>
      </w:r>
      <w:r w:rsidRPr="0034195F">
        <w:t xml:space="preserve"> communication, risk assessment, </w:t>
      </w:r>
      <w:r w:rsidRPr="0034195F">
        <w:rPr>
          <w:color w:val="auto"/>
        </w:rPr>
        <w:t>de-escalation</w:t>
      </w:r>
      <w:r w:rsidR="007A2E10">
        <w:rPr>
          <w:color w:val="auto"/>
        </w:rPr>
        <w:t xml:space="preserve"> techniques, </w:t>
      </w:r>
      <w:r w:rsidRPr="0034195F">
        <w:rPr>
          <w:color w:val="auto"/>
        </w:rPr>
        <w:t>prevention planning, service user involvement and learning from incidents.</w:t>
      </w:r>
    </w:p>
    <w:p w14:paraId="396F3508" w14:textId="77777777" w:rsidR="00CE2C09" w:rsidRDefault="00CE2C09" w:rsidP="0034195F">
      <w:pPr>
        <w:pStyle w:val="Default"/>
        <w:rPr>
          <w:color w:val="auto"/>
        </w:rPr>
      </w:pPr>
    </w:p>
    <w:p w14:paraId="44701DAC" w14:textId="7B9A2154" w:rsidR="009E3C63" w:rsidRDefault="009E3C63" w:rsidP="0002665C">
      <w:pPr>
        <w:widowControl w:val="0"/>
        <w:autoSpaceDE w:val="0"/>
        <w:autoSpaceDN w:val="0"/>
        <w:ind w:right="152"/>
        <w:rPr>
          <w:rFonts w:eastAsia="Arial" w:cs="Arial"/>
          <w:lang w:val="en-US"/>
        </w:rPr>
      </w:pPr>
      <w:r w:rsidRPr="009E3C63">
        <w:rPr>
          <w:rFonts w:eastAsia="Arial" w:cs="Arial"/>
          <w:lang w:val="en-US"/>
        </w:rPr>
        <w:t xml:space="preserve">Whilst </w:t>
      </w:r>
      <w:r w:rsidR="00CE2C09">
        <w:rPr>
          <w:rFonts w:eastAsia="Arial" w:cs="Arial"/>
          <w:lang w:val="en-US"/>
        </w:rPr>
        <w:t xml:space="preserve">not unique to Belfast Trust the rising aggression and violence trend against staff </w:t>
      </w:r>
      <w:r w:rsidRPr="009E3C63">
        <w:rPr>
          <w:rFonts w:eastAsia="Arial" w:cs="Arial"/>
          <w:lang w:val="en-US"/>
        </w:rPr>
        <w:t xml:space="preserve">has been recognised across </w:t>
      </w:r>
      <w:r w:rsidR="00C61DAE">
        <w:rPr>
          <w:rFonts w:eastAsia="Arial" w:cs="Arial"/>
          <w:lang w:val="en-US"/>
        </w:rPr>
        <w:t>NI</w:t>
      </w:r>
      <w:r w:rsidRPr="009E3C63">
        <w:rPr>
          <w:rFonts w:eastAsia="Arial" w:cs="Arial"/>
          <w:lang w:val="en-US"/>
        </w:rPr>
        <w:t xml:space="preserve"> and </w:t>
      </w:r>
      <w:r w:rsidR="00C61DAE">
        <w:rPr>
          <w:rFonts w:eastAsia="Arial" w:cs="Arial"/>
          <w:lang w:val="en-US"/>
        </w:rPr>
        <w:t xml:space="preserve">the </w:t>
      </w:r>
      <w:r w:rsidRPr="009E3C63">
        <w:rPr>
          <w:rFonts w:eastAsia="Arial" w:cs="Arial"/>
          <w:lang w:val="en-US"/>
        </w:rPr>
        <w:t xml:space="preserve">United Kingdom.  The use of </w:t>
      </w:r>
      <w:r w:rsidR="00D140A6">
        <w:rPr>
          <w:rFonts w:eastAsia="Arial" w:cs="Arial"/>
          <w:lang w:val="en-US"/>
        </w:rPr>
        <w:t>BWCs</w:t>
      </w:r>
      <w:r w:rsidRPr="009E3C63">
        <w:rPr>
          <w:rFonts w:eastAsia="Arial" w:cs="Arial"/>
          <w:lang w:val="en-US"/>
        </w:rPr>
        <w:t xml:space="preserve"> has already been introduced across the UK and is currently used in a number of health care settings in NI, in particular as a pilot in the Northe</w:t>
      </w:r>
      <w:r w:rsidR="00C61DAE">
        <w:rPr>
          <w:rFonts w:eastAsia="Arial" w:cs="Arial"/>
          <w:lang w:val="en-US"/>
        </w:rPr>
        <w:t>rn Health and Social Care Trust and the Western Health and Social Care Trust.</w:t>
      </w:r>
      <w:r w:rsidRPr="009E3C63">
        <w:rPr>
          <w:rFonts w:eastAsia="Arial" w:cs="Arial"/>
          <w:lang w:val="en-US"/>
        </w:rPr>
        <w:t xml:space="preserve">  </w:t>
      </w:r>
    </w:p>
    <w:p w14:paraId="707407FB" w14:textId="6F7231BB" w:rsidR="0002665C" w:rsidRDefault="0002665C" w:rsidP="0002665C">
      <w:pPr>
        <w:widowControl w:val="0"/>
        <w:autoSpaceDE w:val="0"/>
        <w:autoSpaceDN w:val="0"/>
        <w:ind w:right="152"/>
        <w:rPr>
          <w:rFonts w:eastAsia="Arial" w:cs="Arial"/>
          <w:lang w:val="en-US"/>
        </w:rPr>
      </w:pPr>
    </w:p>
    <w:p w14:paraId="0AEAD28A" w14:textId="73438FBF" w:rsidR="0002665C" w:rsidRDefault="0002665C" w:rsidP="0002665C">
      <w:pPr>
        <w:widowControl w:val="0"/>
        <w:autoSpaceDE w:val="0"/>
        <w:autoSpaceDN w:val="0"/>
        <w:ind w:right="152"/>
        <w:rPr>
          <w:rFonts w:eastAsia="Arial" w:cs="Arial"/>
          <w:lang w:val="en-US"/>
        </w:rPr>
      </w:pPr>
    </w:p>
    <w:p w14:paraId="59A7376F" w14:textId="2A1B1034" w:rsidR="00772447" w:rsidRPr="00A40D0B" w:rsidRDefault="00FA257C" w:rsidP="00772447">
      <w:pPr>
        <w:pStyle w:val="Default"/>
        <w:rPr>
          <w:b/>
          <w:color w:val="0070C0"/>
          <w:sz w:val="28"/>
          <w:szCs w:val="28"/>
        </w:rPr>
      </w:pPr>
      <w:r w:rsidRPr="00A40D0B">
        <w:rPr>
          <w:b/>
          <w:color w:val="0070C0"/>
          <w:sz w:val="28"/>
          <w:szCs w:val="28"/>
        </w:rPr>
        <w:t xml:space="preserve">Legitimate Interests and </w:t>
      </w:r>
      <w:r w:rsidR="0034195F" w:rsidRPr="00A40D0B">
        <w:rPr>
          <w:b/>
          <w:color w:val="0070C0"/>
          <w:sz w:val="28"/>
          <w:szCs w:val="28"/>
        </w:rPr>
        <w:t>Benefits</w:t>
      </w:r>
      <w:r w:rsidRPr="00A40D0B">
        <w:rPr>
          <w:b/>
          <w:color w:val="0070C0"/>
          <w:sz w:val="28"/>
          <w:szCs w:val="28"/>
        </w:rPr>
        <w:t xml:space="preserve"> </w:t>
      </w:r>
      <w:r w:rsidR="00F00E84" w:rsidRPr="00A40D0B">
        <w:rPr>
          <w:b/>
          <w:color w:val="0070C0"/>
          <w:sz w:val="28"/>
          <w:szCs w:val="28"/>
        </w:rPr>
        <w:t xml:space="preserve">Realisation </w:t>
      </w:r>
      <w:r w:rsidRPr="00A40D0B">
        <w:rPr>
          <w:b/>
          <w:color w:val="0070C0"/>
          <w:sz w:val="28"/>
          <w:szCs w:val="28"/>
        </w:rPr>
        <w:t xml:space="preserve">of </w:t>
      </w:r>
      <w:r w:rsidR="00D140A6">
        <w:rPr>
          <w:b/>
          <w:color w:val="0070C0"/>
          <w:sz w:val="28"/>
          <w:szCs w:val="28"/>
        </w:rPr>
        <w:t>BWCs</w:t>
      </w:r>
    </w:p>
    <w:p w14:paraId="7F067F07" w14:textId="77777777" w:rsidR="00120EA8" w:rsidRDefault="00120EA8" w:rsidP="00772447">
      <w:pPr>
        <w:pStyle w:val="Default"/>
        <w:rPr>
          <w:color w:val="auto"/>
          <w:sz w:val="23"/>
          <w:szCs w:val="23"/>
        </w:rPr>
      </w:pPr>
    </w:p>
    <w:p w14:paraId="37442A5A" w14:textId="7A07B303" w:rsidR="00E34E09" w:rsidRDefault="009302E1" w:rsidP="00E34E09">
      <w:pPr>
        <w:pStyle w:val="NoSpacing"/>
        <w:rPr>
          <w:rFonts w:ascii="Arial" w:hAnsi="Arial" w:cs="Arial"/>
          <w:b/>
          <w:sz w:val="24"/>
          <w:szCs w:val="24"/>
        </w:rPr>
      </w:pPr>
      <w:r>
        <w:rPr>
          <w:rFonts w:ascii="Arial" w:hAnsi="Arial" w:cs="Arial"/>
          <w:sz w:val="24"/>
          <w:szCs w:val="24"/>
        </w:rPr>
        <w:t xml:space="preserve">Footage </w:t>
      </w:r>
      <w:r w:rsidR="00E34E09" w:rsidRPr="00E34E09">
        <w:rPr>
          <w:rFonts w:ascii="Arial" w:hAnsi="Arial" w:cs="Arial"/>
          <w:sz w:val="24"/>
          <w:szCs w:val="24"/>
        </w:rPr>
        <w:t xml:space="preserve">from </w:t>
      </w:r>
      <w:r w:rsidR="00D140A6">
        <w:rPr>
          <w:rFonts w:ascii="Arial" w:hAnsi="Arial" w:cs="Arial"/>
          <w:sz w:val="24"/>
          <w:szCs w:val="24"/>
        </w:rPr>
        <w:t>BWCs</w:t>
      </w:r>
      <w:r>
        <w:rPr>
          <w:rFonts w:ascii="Arial" w:hAnsi="Arial" w:cs="Arial"/>
          <w:sz w:val="24"/>
          <w:szCs w:val="24"/>
        </w:rPr>
        <w:t xml:space="preserve"> </w:t>
      </w:r>
      <w:r w:rsidR="00E34E09" w:rsidRPr="00E34E09">
        <w:rPr>
          <w:rFonts w:ascii="Arial" w:hAnsi="Arial" w:cs="Arial"/>
          <w:sz w:val="24"/>
          <w:szCs w:val="24"/>
        </w:rPr>
        <w:t xml:space="preserve">will be processed to achieve the following </w:t>
      </w:r>
      <w:r w:rsidR="00E34E09" w:rsidRPr="00E34E09">
        <w:rPr>
          <w:rFonts w:ascii="Arial" w:hAnsi="Arial" w:cs="Arial"/>
          <w:b/>
          <w:sz w:val="24"/>
          <w:szCs w:val="24"/>
        </w:rPr>
        <w:t>legitimate interests:</w:t>
      </w:r>
    </w:p>
    <w:p w14:paraId="4D198D72" w14:textId="77777777" w:rsidR="00E34E09" w:rsidRPr="00E34E09" w:rsidRDefault="00E34E09" w:rsidP="00E34E09">
      <w:pPr>
        <w:pStyle w:val="NoSpacing"/>
        <w:rPr>
          <w:rFonts w:ascii="Arial" w:hAnsi="Arial" w:cs="Arial"/>
          <w:b/>
          <w:sz w:val="24"/>
          <w:szCs w:val="24"/>
        </w:rPr>
      </w:pPr>
    </w:p>
    <w:p w14:paraId="68542494" w14:textId="77777777" w:rsidR="00E34E09" w:rsidRPr="00E34E09" w:rsidRDefault="00E34E09" w:rsidP="00DC2146">
      <w:pPr>
        <w:pStyle w:val="NoSpacing"/>
        <w:numPr>
          <w:ilvl w:val="0"/>
          <w:numId w:val="22"/>
        </w:numPr>
        <w:rPr>
          <w:rFonts w:ascii="Arial" w:hAnsi="Arial" w:cs="Arial"/>
          <w:sz w:val="24"/>
          <w:szCs w:val="24"/>
        </w:rPr>
      </w:pPr>
      <w:r w:rsidRPr="00E34E09">
        <w:rPr>
          <w:rFonts w:ascii="Arial" w:hAnsi="Arial" w:cs="Arial"/>
          <w:sz w:val="24"/>
          <w:szCs w:val="24"/>
        </w:rPr>
        <w:t>To protect and enhance the experience of patients, staff and others who access the ED unit by helping provide a safer and calmer environment</w:t>
      </w:r>
    </w:p>
    <w:p w14:paraId="7F0C3D9E" w14:textId="77777777" w:rsidR="00E34E09" w:rsidRPr="00E34E09" w:rsidRDefault="00E34E09" w:rsidP="00DC2146">
      <w:pPr>
        <w:pStyle w:val="NoSpacing"/>
        <w:numPr>
          <w:ilvl w:val="0"/>
          <w:numId w:val="22"/>
        </w:numPr>
        <w:rPr>
          <w:rFonts w:ascii="Arial" w:hAnsi="Arial" w:cs="Arial"/>
          <w:sz w:val="24"/>
          <w:szCs w:val="24"/>
        </w:rPr>
      </w:pPr>
      <w:r w:rsidRPr="00E34E09">
        <w:rPr>
          <w:rFonts w:ascii="Arial" w:hAnsi="Arial" w:cs="Arial"/>
          <w:sz w:val="24"/>
          <w:szCs w:val="24"/>
        </w:rPr>
        <w:t>To influence behaviour by acting as a deterrent to acts of violence and aggression and aid to de-escalate of situations should they arise</w:t>
      </w:r>
    </w:p>
    <w:p w14:paraId="13A4E045" w14:textId="77777777" w:rsidR="00E34E09" w:rsidRPr="00E34E09" w:rsidRDefault="00E34E09" w:rsidP="00DC2146">
      <w:pPr>
        <w:pStyle w:val="NoSpacing"/>
        <w:numPr>
          <w:ilvl w:val="0"/>
          <w:numId w:val="22"/>
        </w:numPr>
        <w:rPr>
          <w:rFonts w:ascii="Arial" w:hAnsi="Arial" w:cs="Arial"/>
          <w:sz w:val="24"/>
          <w:szCs w:val="24"/>
        </w:rPr>
      </w:pPr>
      <w:r w:rsidRPr="00E34E09">
        <w:rPr>
          <w:rFonts w:ascii="Arial" w:hAnsi="Arial" w:cs="Arial"/>
          <w:sz w:val="24"/>
          <w:szCs w:val="24"/>
        </w:rPr>
        <w:t>To enhance staff education and learning on management and prevention of aggression</w:t>
      </w:r>
    </w:p>
    <w:p w14:paraId="373C72EF" w14:textId="77777777" w:rsidR="00E34E09" w:rsidRPr="00E34E09" w:rsidRDefault="00E34E09" w:rsidP="00DC2146">
      <w:pPr>
        <w:pStyle w:val="NoSpacing"/>
        <w:numPr>
          <w:ilvl w:val="0"/>
          <w:numId w:val="22"/>
        </w:numPr>
        <w:rPr>
          <w:rFonts w:ascii="Arial" w:hAnsi="Arial" w:cs="Arial"/>
          <w:sz w:val="24"/>
          <w:szCs w:val="24"/>
        </w:rPr>
      </w:pPr>
      <w:r w:rsidRPr="00E34E09">
        <w:rPr>
          <w:rFonts w:ascii="Arial" w:hAnsi="Arial" w:cs="Arial"/>
          <w:sz w:val="24"/>
          <w:szCs w:val="24"/>
        </w:rPr>
        <w:t>To record an independent account of what happened should adverse events arise and have footage captured with evidential value to any review or investigative process</w:t>
      </w:r>
    </w:p>
    <w:p w14:paraId="251219AF" w14:textId="77777777" w:rsidR="00E34E09" w:rsidRDefault="00E34E09" w:rsidP="00DC2146">
      <w:pPr>
        <w:pStyle w:val="NoSpacing"/>
        <w:numPr>
          <w:ilvl w:val="0"/>
          <w:numId w:val="22"/>
        </w:numPr>
        <w:rPr>
          <w:rFonts w:ascii="Arial" w:hAnsi="Arial" w:cs="Arial"/>
          <w:sz w:val="24"/>
          <w:szCs w:val="24"/>
        </w:rPr>
      </w:pPr>
      <w:r w:rsidRPr="00E34E09">
        <w:rPr>
          <w:rFonts w:ascii="Arial" w:hAnsi="Arial" w:cs="Arial"/>
          <w:sz w:val="24"/>
          <w:szCs w:val="24"/>
        </w:rPr>
        <w:t>To support relevant authorities in the apprehension and prosecution of offenders by enhancing the type and quality of discoverable evidence should criminal or civil action be brought</w:t>
      </w:r>
    </w:p>
    <w:p w14:paraId="4540AAEF" w14:textId="77777777" w:rsidR="00AB2A12" w:rsidRDefault="00AB2A12" w:rsidP="00AB2A12">
      <w:pPr>
        <w:pStyle w:val="NoSpacing"/>
        <w:rPr>
          <w:rFonts w:ascii="Arial" w:hAnsi="Arial" w:cs="Arial"/>
          <w:sz w:val="24"/>
          <w:szCs w:val="24"/>
        </w:rPr>
      </w:pPr>
    </w:p>
    <w:p w14:paraId="638BFF06" w14:textId="44075F37" w:rsidR="0034195F" w:rsidRDefault="00FA257C" w:rsidP="0034195F">
      <w:pPr>
        <w:pStyle w:val="NoSpacing"/>
        <w:rPr>
          <w:rFonts w:ascii="Arial" w:hAnsi="Arial" w:cs="Arial"/>
          <w:sz w:val="24"/>
          <w:szCs w:val="24"/>
        </w:rPr>
      </w:pPr>
      <w:r>
        <w:rPr>
          <w:rFonts w:ascii="Arial" w:hAnsi="Arial" w:cs="Arial"/>
          <w:sz w:val="24"/>
          <w:szCs w:val="24"/>
        </w:rPr>
        <w:t>T</w:t>
      </w:r>
      <w:r w:rsidR="0034195F">
        <w:rPr>
          <w:rFonts w:ascii="Arial" w:hAnsi="Arial" w:cs="Arial"/>
          <w:sz w:val="24"/>
          <w:szCs w:val="24"/>
        </w:rPr>
        <w:t xml:space="preserve">he </w:t>
      </w:r>
      <w:r>
        <w:rPr>
          <w:rFonts w:ascii="Arial" w:hAnsi="Arial" w:cs="Arial"/>
          <w:sz w:val="24"/>
          <w:szCs w:val="24"/>
        </w:rPr>
        <w:t xml:space="preserve">expected </w:t>
      </w:r>
      <w:r w:rsidR="0034195F" w:rsidRPr="003B6B0A">
        <w:rPr>
          <w:rFonts w:ascii="Arial" w:hAnsi="Arial" w:cs="Arial"/>
          <w:b/>
          <w:sz w:val="24"/>
          <w:szCs w:val="24"/>
        </w:rPr>
        <w:t>benefits</w:t>
      </w:r>
      <w:r w:rsidR="0034195F">
        <w:rPr>
          <w:rFonts w:ascii="Arial" w:hAnsi="Arial" w:cs="Arial"/>
          <w:sz w:val="24"/>
          <w:szCs w:val="24"/>
        </w:rPr>
        <w:t xml:space="preserve"> of </w:t>
      </w:r>
      <w:r>
        <w:rPr>
          <w:rFonts w:ascii="Arial" w:hAnsi="Arial" w:cs="Arial"/>
          <w:sz w:val="24"/>
          <w:szCs w:val="24"/>
        </w:rPr>
        <w:t>th</w:t>
      </w:r>
      <w:r w:rsidR="0002665C">
        <w:rPr>
          <w:rFonts w:ascii="Arial" w:hAnsi="Arial" w:cs="Arial"/>
          <w:sz w:val="24"/>
          <w:szCs w:val="24"/>
        </w:rPr>
        <w:t>is</w:t>
      </w:r>
      <w:r>
        <w:rPr>
          <w:rFonts w:ascii="Arial" w:hAnsi="Arial" w:cs="Arial"/>
          <w:sz w:val="24"/>
          <w:szCs w:val="24"/>
        </w:rPr>
        <w:t xml:space="preserve"> </w:t>
      </w:r>
      <w:r w:rsidR="00D140A6">
        <w:rPr>
          <w:rFonts w:ascii="Arial" w:hAnsi="Arial" w:cs="Arial"/>
          <w:sz w:val="24"/>
          <w:szCs w:val="24"/>
        </w:rPr>
        <w:t>BWC</w:t>
      </w:r>
      <w:r w:rsidR="0034195F">
        <w:rPr>
          <w:rFonts w:ascii="Arial" w:hAnsi="Arial" w:cs="Arial"/>
          <w:sz w:val="24"/>
          <w:szCs w:val="24"/>
        </w:rPr>
        <w:t xml:space="preserve"> proposal include:</w:t>
      </w:r>
    </w:p>
    <w:p w14:paraId="0CC37082" w14:textId="77777777" w:rsidR="0034195F" w:rsidRPr="00D66D9C" w:rsidRDefault="0034195F" w:rsidP="0034195F">
      <w:pPr>
        <w:ind w:left="360"/>
        <w:contextualSpacing/>
        <w:jc w:val="both"/>
        <w:rPr>
          <w:rFonts w:cs="Arial"/>
        </w:rPr>
      </w:pPr>
    </w:p>
    <w:p w14:paraId="40BFF136" w14:textId="77777777" w:rsidR="0034195F" w:rsidRPr="00E02647" w:rsidRDefault="0034195F" w:rsidP="00DC2146">
      <w:pPr>
        <w:numPr>
          <w:ilvl w:val="0"/>
          <w:numId w:val="21"/>
        </w:numPr>
        <w:contextualSpacing/>
        <w:jc w:val="both"/>
        <w:rPr>
          <w:rFonts w:cs="Arial"/>
        </w:rPr>
      </w:pPr>
      <w:r w:rsidRPr="00D66D9C">
        <w:rPr>
          <w:rFonts w:cs="Arial"/>
        </w:rPr>
        <w:t>R</w:t>
      </w:r>
      <w:r w:rsidRPr="00E02647">
        <w:rPr>
          <w:rFonts w:cs="Arial"/>
        </w:rPr>
        <w:t>educ</w:t>
      </w:r>
      <w:r>
        <w:rPr>
          <w:rFonts w:cs="Arial"/>
        </w:rPr>
        <w:t>tion in</w:t>
      </w:r>
      <w:r w:rsidRPr="00E02647">
        <w:rPr>
          <w:rFonts w:cs="Arial"/>
        </w:rPr>
        <w:t xml:space="preserve"> </w:t>
      </w:r>
      <w:r>
        <w:rPr>
          <w:rFonts w:cs="Arial"/>
        </w:rPr>
        <w:t xml:space="preserve">acts of </w:t>
      </w:r>
      <w:r w:rsidRPr="00E02647">
        <w:rPr>
          <w:rFonts w:cs="Arial"/>
        </w:rPr>
        <w:t xml:space="preserve">violence and </w:t>
      </w:r>
      <w:r>
        <w:rPr>
          <w:rFonts w:cs="Arial"/>
        </w:rPr>
        <w:t xml:space="preserve">aggression towards staff </w:t>
      </w:r>
      <w:r w:rsidRPr="003B6B0A">
        <w:rPr>
          <w:rFonts w:cs="Arial"/>
        </w:rPr>
        <w:t>in the course of their employment</w:t>
      </w:r>
    </w:p>
    <w:p w14:paraId="1E95711F" w14:textId="77777777" w:rsidR="0034195F" w:rsidRPr="00D66D9C" w:rsidRDefault="0034195F" w:rsidP="00DC2146">
      <w:pPr>
        <w:numPr>
          <w:ilvl w:val="0"/>
          <w:numId w:val="21"/>
        </w:numPr>
        <w:contextualSpacing/>
        <w:jc w:val="both"/>
        <w:rPr>
          <w:rFonts w:cs="Arial"/>
        </w:rPr>
      </w:pPr>
      <w:r>
        <w:rPr>
          <w:rFonts w:cs="Arial"/>
        </w:rPr>
        <w:t xml:space="preserve">Use of </w:t>
      </w:r>
      <w:r w:rsidRPr="00E02647">
        <w:rPr>
          <w:rFonts w:cs="Arial"/>
        </w:rPr>
        <w:t xml:space="preserve">digital technology to capture </w:t>
      </w:r>
      <w:r w:rsidRPr="00D66D9C">
        <w:rPr>
          <w:rFonts w:cs="Arial"/>
        </w:rPr>
        <w:t xml:space="preserve">independent evidence </w:t>
      </w:r>
      <w:r>
        <w:rPr>
          <w:rFonts w:cs="Arial"/>
        </w:rPr>
        <w:t>to support the apprehension and prosecution of offenders.</w:t>
      </w:r>
      <w:r w:rsidRPr="00D66D9C">
        <w:rPr>
          <w:rFonts w:cs="Arial"/>
        </w:rPr>
        <w:t xml:space="preserve"> </w:t>
      </w:r>
    </w:p>
    <w:p w14:paraId="66217732" w14:textId="77777777" w:rsidR="0034195F" w:rsidRPr="00E02647" w:rsidRDefault="0034195F" w:rsidP="00DC2146">
      <w:pPr>
        <w:numPr>
          <w:ilvl w:val="0"/>
          <w:numId w:val="21"/>
        </w:numPr>
        <w:contextualSpacing/>
        <w:jc w:val="both"/>
        <w:rPr>
          <w:rFonts w:cs="Arial"/>
        </w:rPr>
      </w:pPr>
      <w:r>
        <w:rPr>
          <w:rFonts w:cs="Arial"/>
        </w:rPr>
        <w:t xml:space="preserve">Provision of a tool that staff may use to </w:t>
      </w:r>
      <w:r w:rsidRPr="00E02647">
        <w:rPr>
          <w:rFonts w:cs="Arial"/>
        </w:rPr>
        <w:t xml:space="preserve">reduce </w:t>
      </w:r>
      <w:r>
        <w:rPr>
          <w:rFonts w:cs="Arial"/>
        </w:rPr>
        <w:t xml:space="preserve">any actual or perceived </w:t>
      </w:r>
      <w:r w:rsidRPr="00E02647">
        <w:rPr>
          <w:rFonts w:cs="Arial"/>
        </w:rPr>
        <w:t>r</w:t>
      </w:r>
      <w:r>
        <w:rPr>
          <w:rFonts w:cs="Arial"/>
        </w:rPr>
        <w:t xml:space="preserve">isk to their health and safety which will mean improved personal protection </w:t>
      </w:r>
      <w:r w:rsidRPr="00E02647">
        <w:rPr>
          <w:rFonts w:cs="Arial"/>
        </w:rPr>
        <w:t>and well-being</w:t>
      </w:r>
    </w:p>
    <w:p w14:paraId="2CE69733" w14:textId="62FD8BB3" w:rsidR="0034195F" w:rsidRPr="00F47B8F" w:rsidRDefault="0034195F" w:rsidP="00DC2146">
      <w:pPr>
        <w:pStyle w:val="BodyTextIndent2"/>
        <w:numPr>
          <w:ilvl w:val="0"/>
          <w:numId w:val="21"/>
        </w:numPr>
        <w:spacing w:after="0" w:line="240" w:lineRule="auto"/>
        <w:jc w:val="both"/>
        <w:rPr>
          <w:rFonts w:cs="Arial"/>
          <w:b/>
        </w:rPr>
      </w:pPr>
      <w:r>
        <w:rPr>
          <w:rFonts w:cs="Arial"/>
        </w:rPr>
        <w:t>Improved</w:t>
      </w:r>
      <w:r w:rsidR="00F705E3">
        <w:rPr>
          <w:rFonts w:cs="Arial"/>
        </w:rPr>
        <w:t xml:space="preserve"> </w:t>
      </w:r>
      <w:r>
        <w:rPr>
          <w:rFonts w:cs="Arial"/>
        </w:rPr>
        <w:t>patients/carer/visitor experiences and care due to calmer environments and a reduction of incidents.</w:t>
      </w:r>
    </w:p>
    <w:p w14:paraId="254357CB" w14:textId="77777777" w:rsidR="0034195F" w:rsidRPr="00E34E09" w:rsidRDefault="0034195F" w:rsidP="00DC2146">
      <w:pPr>
        <w:pStyle w:val="BodyTextIndent2"/>
        <w:numPr>
          <w:ilvl w:val="0"/>
          <w:numId w:val="21"/>
        </w:numPr>
        <w:spacing w:after="0" w:line="240" w:lineRule="auto"/>
        <w:jc w:val="both"/>
        <w:rPr>
          <w:rFonts w:cs="Arial"/>
          <w:b/>
        </w:rPr>
      </w:pPr>
      <w:r>
        <w:rPr>
          <w:rFonts w:eastAsiaTheme="minorHAnsi" w:cs="Arial"/>
          <w:color w:val="000000"/>
        </w:rPr>
        <w:t>I</w:t>
      </w:r>
      <w:r w:rsidRPr="00B041B2">
        <w:rPr>
          <w:rFonts w:eastAsiaTheme="minorHAnsi" w:cs="Arial"/>
          <w:color w:val="000000"/>
        </w:rPr>
        <w:t xml:space="preserve">ncrease </w:t>
      </w:r>
      <w:r>
        <w:rPr>
          <w:rFonts w:eastAsiaTheme="minorHAnsi" w:cs="Arial"/>
          <w:color w:val="000000"/>
        </w:rPr>
        <w:t xml:space="preserve">in </w:t>
      </w:r>
      <w:r w:rsidRPr="0011087E">
        <w:rPr>
          <w:rFonts w:eastAsiaTheme="minorHAnsi" w:cs="Arial"/>
          <w:color w:val="000000"/>
        </w:rPr>
        <w:t xml:space="preserve">staff psychological safety at work </w:t>
      </w:r>
      <w:r>
        <w:rPr>
          <w:rFonts w:eastAsiaTheme="minorHAnsi" w:cs="Arial"/>
          <w:color w:val="000000"/>
        </w:rPr>
        <w:t>which will improve staff morale and assist staff retention and recruitment.</w:t>
      </w:r>
    </w:p>
    <w:p w14:paraId="7CAB9B33" w14:textId="69368C0E" w:rsidR="009302E1" w:rsidRPr="00AB2A12" w:rsidRDefault="00E34E09" w:rsidP="00DC2146">
      <w:pPr>
        <w:pStyle w:val="BodyTextIndent2"/>
        <w:numPr>
          <w:ilvl w:val="0"/>
          <w:numId w:val="21"/>
        </w:numPr>
        <w:spacing w:after="0" w:line="240" w:lineRule="auto"/>
        <w:jc w:val="both"/>
        <w:rPr>
          <w:rFonts w:cs="Arial"/>
          <w:b/>
        </w:rPr>
      </w:pPr>
      <w:r w:rsidRPr="00AB2A12">
        <w:rPr>
          <w:rFonts w:cs="Arial"/>
        </w:rPr>
        <w:t xml:space="preserve">Improved </w:t>
      </w:r>
      <w:r w:rsidR="00AB2A12" w:rsidRPr="00AB2A12">
        <w:rPr>
          <w:rFonts w:cs="Arial"/>
        </w:rPr>
        <w:t xml:space="preserve">staff </w:t>
      </w:r>
      <w:r w:rsidRPr="00AB2A12">
        <w:rPr>
          <w:rFonts w:cs="Arial"/>
        </w:rPr>
        <w:t>education</w:t>
      </w:r>
      <w:r w:rsidR="00AB2A12">
        <w:rPr>
          <w:rFonts w:cs="Arial"/>
        </w:rPr>
        <w:t>.</w:t>
      </w:r>
    </w:p>
    <w:p w14:paraId="000FE55D" w14:textId="77777777" w:rsidR="00AB2A12" w:rsidRPr="00AB2A12" w:rsidRDefault="00AB2A12" w:rsidP="00AB2A12">
      <w:pPr>
        <w:pStyle w:val="BodyTextIndent2"/>
        <w:spacing w:after="0" w:line="240" w:lineRule="auto"/>
        <w:ind w:left="720"/>
        <w:jc w:val="both"/>
        <w:rPr>
          <w:rFonts w:cs="Arial"/>
          <w:b/>
        </w:rPr>
      </w:pPr>
    </w:p>
    <w:p w14:paraId="44D36BB1" w14:textId="19D228B6" w:rsidR="00E34E09" w:rsidRPr="00E34E09" w:rsidRDefault="00E34E09" w:rsidP="00772447">
      <w:pPr>
        <w:pStyle w:val="Default"/>
        <w:rPr>
          <w:b/>
          <w:color w:val="0070C0"/>
          <w:sz w:val="32"/>
          <w:szCs w:val="32"/>
        </w:rPr>
      </w:pPr>
      <w:r w:rsidRPr="00E34E09">
        <w:rPr>
          <w:b/>
          <w:color w:val="0070C0"/>
          <w:sz w:val="32"/>
          <w:szCs w:val="32"/>
        </w:rPr>
        <w:t>Section 3: Consideration of Available Data and Research</w:t>
      </w:r>
    </w:p>
    <w:p w14:paraId="7DD73C24" w14:textId="77777777" w:rsidR="009E3C63" w:rsidRDefault="009E3C63" w:rsidP="00772447">
      <w:pPr>
        <w:pStyle w:val="Default"/>
        <w:rPr>
          <w:color w:val="auto"/>
          <w:sz w:val="23"/>
          <w:szCs w:val="23"/>
        </w:rPr>
      </w:pPr>
    </w:p>
    <w:p w14:paraId="0CC27181" w14:textId="4A37C902" w:rsidR="0090307B" w:rsidRDefault="007813B8" w:rsidP="00E34E09">
      <w:pPr>
        <w:widowControl w:val="0"/>
        <w:autoSpaceDE w:val="0"/>
        <w:autoSpaceDN w:val="0"/>
        <w:spacing w:before="1"/>
        <w:ind w:left="100" w:right="185"/>
        <w:rPr>
          <w:rFonts w:eastAsia="Arial" w:cs="Arial"/>
          <w:lang w:val="en-US"/>
        </w:rPr>
      </w:pPr>
      <w:r>
        <w:rPr>
          <w:rFonts w:eastAsia="Arial" w:cs="Arial"/>
          <w:lang w:val="en-US"/>
        </w:rPr>
        <w:t xml:space="preserve">Aligned to recommendations and guidance from the </w:t>
      </w:r>
      <w:r w:rsidR="000A1638">
        <w:rPr>
          <w:rFonts w:eastAsia="Arial" w:cs="Arial"/>
          <w:lang w:val="en-US"/>
        </w:rPr>
        <w:t xml:space="preserve">NI </w:t>
      </w:r>
      <w:r>
        <w:rPr>
          <w:rFonts w:eastAsia="Arial" w:cs="Arial"/>
          <w:lang w:val="en-US"/>
        </w:rPr>
        <w:t xml:space="preserve">Equality Commission </w:t>
      </w:r>
      <w:r w:rsidR="009302E1">
        <w:rPr>
          <w:rFonts w:eastAsia="Arial" w:cs="Arial"/>
          <w:lang w:val="en-US"/>
        </w:rPr>
        <w:t>(ECNI)</w:t>
      </w:r>
      <w:r w:rsidR="00F705E3">
        <w:rPr>
          <w:rFonts w:eastAsia="Arial" w:cs="Arial"/>
          <w:lang w:val="en-US"/>
        </w:rPr>
        <w:t>,</w:t>
      </w:r>
      <w:r w:rsidR="009302E1">
        <w:rPr>
          <w:rFonts w:eastAsia="Arial" w:cs="Arial"/>
          <w:lang w:val="en-US"/>
        </w:rPr>
        <w:t xml:space="preserve"> </w:t>
      </w:r>
      <w:r w:rsidR="00E34E09" w:rsidRPr="00DE5892">
        <w:rPr>
          <w:rFonts w:eastAsia="Arial" w:cs="Arial"/>
          <w:lang w:val="en-US"/>
        </w:rPr>
        <w:t xml:space="preserve">quantitative and </w:t>
      </w:r>
      <w:r w:rsidR="00E34E09" w:rsidRPr="008631CB">
        <w:rPr>
          <w:rFonts w:eastAsia="Arial" w:cs="Arial"/>
          <w:lang w:val="en-US"/>
        </w:rPr>
        <w:t>qualitative data</w:t>
      </w:r>
      <w:r w:rsidR="00E34E09" w:rsidRPr="00DE5892">
        <w:rPr>
          <w:rFonts w:eastAsia="Arial" w:cs="Arial"/>
          <w:lang w:val="en-US"/>
        </w:rPr>
        <w:t xml:space="preserve"> </w:t>
      </w:r>
      <w:r>
        <w:rPr>
          <w:rFonts w:eastAsia="Arial" w:cs="Arial"/>
          <w:lang w:val="en-US"/>
        </w:rPr>
        <w:t xml:space="preserve">from a variety of sources (internally and externally) has been used to inform </w:t>
      </w:r>
      <w:r w:rsidR="000A1638">
        <w:rPr>
          <w:rFonts w:eastAsia="Arial" w:cs="Arial"/>
          <w:lang w:val="en-US"/>
        </w:rPr>
        <w:t xml:space="preserve">and shape </w:t>
      </w:r>
      <w:r>
        <w:rPr>
          <w:rFonts w:eastAsia="Arial" w:cs="Arial"/>
          <w:lang w:val="en-US"/>
        </w:rPr>
        <w:t xml:space="preserve">this EQIA. </w:t>
      </w:r>
    </w:p>
    <w:p w14:paraId="16161286" w14:textId="77777777" w:rsidR="0090307B" w:rsidRDefault="0090307B" w:rsidP="00E34E09">
      <w:pPr>
        <w:widowControl w:val="0"/>
        <w:autoSpaceDE w:val="0"/>
        <w:autoSpaceDN w:val="0"/>
        <w:spacing w:before="1"/>
        <w:ind w:left="100" w:right="185"/>
        <w:rPr>
          <w:rFonts w:eastAsia="Arial" w:cs="Arial"/>
          <w:lang w:val="en-US"/>
        </w:rPr>
      </w:pPr>
    </w:p>
    <w:p w14:paraId="28DD1B53" w14:textId="01C8038C" w:rsidR="00E34E09" w:rsidRDefault="007813B8" w:rsidP="00E34E09">
      <w:pPr>
        <w:widowControl w:val="0"/>
        <w:autoSpaceDE w:val="0"/>
        <w:autoSpaceDN w:val="0"/>
        <w:spacing w:before="1"/>
        <w:ind w:left="100" w:right="185"/>
        <w:rPr>
          <w:rFonts w:eastAsia="Arial" w:cs="Arial"/>
          <w:lang w:val="en-US"/>
        </w:rPr>
      </w:pPr>
      <w:r>
        <w:rPr>
          <w:rFonts w:eastAsia="Arial" w:cs="Arial"/>
          <w:lang w:val="en-US"/>
        </w:rPr>
        <w:t xml:space="preserve">Key sources </w:t>
      </w:r>
      <w:r w:rsidR="000A1638">
        <w:rPr>
          <w:rFonts w:eastAsia="Arial" w:cs="Arial"/>
          <w:lang w:val="en-US"/>
        </w:rPr>
        <w:t>for data i</w:t>
      </w:r>
      <w:r>
        <w:rPr>
          <w:rFonts w:eastAsia="Arial" w:cs="Arial"/>
          <w:lang w:val="en-US"/>
        </w:rPr>
        <w:t>nclude</w:t>
      </w:r>
      <w:r w:rsidR="00C37AB4">
        <w:rPr>
          <w:rFonts w:eastAsia="Arial" w:cs="Arial"/>
          <w:lang w:val="en-US"/>
        </w:rPr>
        <w:t xml:space="preserve"> (but not limited to)</w:t>
      </w:r>
      <w:r>
        <w:rPr>
          <w:rFonts w:eastAsia="Arial" w:cs="Arial"/>
          <w:lang w:val="en-US"/>
        </w:rPr>
        <w:t>:</w:t>
      </w:r>
    </w:p>
    <w:p w14:paraId="680A203F" w14:textId="77777777" w:rsidR="0090307B" w:rsidRDefault="0090307B" w:rsidP="00E34E09">
      <w:pPr>
        <w:widowControl w:val="0"/>
        <w:autoSpaceDE w:val="0"/>
        <w:autoSpaceDN w:val="0"/>
        <w:spacing w:before="1"/>
        <w:ind w:left="100" w:right="185"/>
        <w:rPr>
          <w:rFonts w:eastAsia="Arial" w:cs="Arial"/>
          <w:lang w:val="en-US"/>
        </w:rPr>
      </w:pPr>
    </w:p>
    <w:p w14:paraId="4BC50840" w14:textId="66741605" w:rsidR="0090307B" w:rsidRPr="0090307B" w:rsidRDefault="0090307B" w:rsidP="0090307B">
      <w:pPr>
        <w:widowControl w:val="0"/>
        <w:autoSpaceDE w:val="0"/>
        <w:autoSpaceDN w:val="0"/>
        <w:spacing w:before="1"/>
        <w:ind w:left="100" w:right="185" w:firstLine="620"/>
        <w:rPr>
          <w:rFonts w:eastAsia="Arial" w:cs="Arial"/>
          <w:u w:val="single"/>
          <w:lang w:val="en-US"/>
        </w:rPr>
      </w:pPr>
      <w:r w:rsidRPr="0090307B">
        <w:rPr>
          <w:rFonts w:eastAsia="Arial" w:cs="Arial"/>
          <w:u w:val="single"/>
          <w:lang w:val="en-US"/>
        </w:rPr>
        <w:t xml:space="preserve">ECNI </w:t>
      </w:r>
      <w:r>
        <w:rPr>
          <w:rFonts w:eastAsia="Arial" w:cs="Arial"/>
          <w:u w:val="single"/>
          <w:lang w:val="en-US"/>
        </w:rPr>
        <w:t>Resources:</w:t>
      </w:r>
    </w:p>
    <w:p w14:paraId="78DC6416" w14:textId="77777777" w:rsidR="007813B8" w:rsidRPr="007813B8" w:rsidRDefault="007813B8" w:rsidP="007813B8">
      <w:pPr>
        <w:rPr>
          <w:rFonts w:ascii="Times New Roman" w:hAnsi="Times New Roman"/>
          <w:lang w:eastAsia="en-GB"/>
        </w:rPr>
      </w:pPr>
    </w:p>
    <w:p w14:paraId="39F8A3CB" w14:textId="77777777" w:rsidR="007813B8" w:rsidRPr="00C37AB4" w:rsidRDefault="00C97610" w:rsidP="00DC2146">
      <w:pPr>
        <w:pStyle w:val="ListParagraph"/>
        <w:numPr>
          <w:ilvl w:val="0"/>
          <w:numId w:val="28"/>
        </w:numPr>
        <w:shd w:val="clear" w:color="auto" w:fill="FFFFFF"/>
        <w:ind w:left="1080"/>
        <w:rPr>
          <w:rFonts w:ascii="Arial" w:hAnsi="Arial" w:cs="Arial"/>
          <w:sz w:val="24"/>
          <w:szCs w:val="24"/>
          <w:lang w:eastAsia="en-GB"/>
        </w:rPr>
      </w:pPr>
      <w:hyperlink r:id="rId19" w:tgtFrame="_blank" w:history="1">
        <w:r w:rsidR="007813B8" w:rsidRPr="00C37AB4">
          <w:rPr>
            <w:rFonts w:ascii="Arial" w:hAnsi="Arial" w:cs="Arial"/>
            <w:sz w:val="24"/>
            <w:szCs w:val="24"/>
            <w:u w:val="single"/>
            <w:bdr w:val="none" w:sz="0" w:space="0" w:color="auto" w:frame="1"/>
            <w:lang w:eastAsia="en-GB"/>
          </w:rPr>
          <w:t>Section 75: A Short Guide to Screening and EQIAs</w:t>
        </w:r>
      </w:hyperlink>
      <w:r w:rsidR="007813B8" w:rsidRPr="00C37AB4">
        <w:rPr>
          <w:rFonts w:ascii="Arial" w:hAnsi="Arial" w:cs="Arial"/>
          <w:sz w:val="24"/>
          <w:szCs w:val="24"/>
          <w:lang w:eastAsia="en-GB"/>
        </w:rPr>
        <w:t> </w:t>
      </w:r>
      <w:r w:rsidR="007813B8" w:rsidRPr="00C37AB4">
        <w:rPr>
          <w:rFonts w:ascii="Arial" w:hAnsi="Arial" w:cs="Arial"/>
          <w:i/>
          <w:iCs/>
          <w:sz w:val="24"/>
          <w:szCs w:val="24"/>
          <w:bdr w:val="none" w:sz="0" w:space="0" w:color="auto" w:frame="1"/>
          <w:lang w:eastAsia="en-GB"/>
        </w:rPr>
        <w:t>(pdf)</w:t>
      </w:r>
    </w:p>
    <w:p w14:paraId="12B069B5" w14:textId="77777777" w:rsidR="007813B8" w:rsidRPr="00C37AB4" w:rsidRDefault="00C97610" w:rsidP="00DC2146">
      <w:pPr>
        <w:pStyle w:val="ListParagraph"/>
        <w:numPr>
          <w:ilvl w:val="0"/>
          <w:numId w:val="28"/>
        </w:numPr>
        <w:shd w:val="clear" w:color="auto" w:fill="FFFFFF"/>
        <w:ind w:left="1080"/>
        <w:rPr>
          <w:rFonts w:ascii="Arial" w:hAnsi="Arial" w:cs="Arial"/>
          <w:sz w:val="24"/>
          <w:szCs w:val="24"/>
          <w:lang w:eastAsia="en-GB"/>
        </w:rPr>
      </w:pPr>
      <w:hyperlink r:id="rId20" w:history="1">
        <w:r w:rsidR="007813B8" w:rsidRPr="00C37AB4">
          <w:rPr>
            <w:rFonts w:ascii="Arial" w:hAnsi="Arial" w:cs="Arial"/>
            <w:sz w:val="24"/>
            <w:szCs w:val="24"/>
            <w:u w:val="single"/>
            <w:bdr w:val="none" w:sz="0" w:space="0" w:color="auto" w:frame="1"/>
            <w:lang w:eastAsia="en-GB"/>
          </w:rPr>
          <w:t>Practical Guidance on Equality Impact Assessment</w:t>
        </w:r>
      </w:hyperlink>
      <w:r w:rsidR="007813B8" w:rsidRPr="00C37AB4">
        <w:rPr>
          <w:rFonts w:ascii="Arial" w:hAnsi="Arial" w:cs="Arial"/>
          <w:sz w:val="24"/>
          <w:szCs w:val="24"/>
          <w:lang w:eastAsia="en-GB"/>
        </w:rPr>
        <w:t> </w:t>
      </w:r>
      <w:r w:rsidR="007813B8" w:rsidRPr="00C37AB4">
        <w:rPr>
          <w:rFonts w:ascii="Arial" w:hAnsi="Arial" w:cs="Arial"/>
          <w:i/>
          <w:iCs/>
          <w:sz w:val="24"/>
          <w:szCs w:val="24"/>
          <w:bdr w:val="none" w:sz="0" w:space="0" w:color="auto" w:frame="1"/>
          <w:lang w:eastAsia="en-GB"/>
        </w:rPr>
        <w:t>(pdf, 396Kb)</w:t>
      </w:r>
    </w:p>
    <w:p w14:paraId="14D3F8C2" w14:textId="77777777" w:rsidR="007813B8" w:rsidRPr="00C37AB4" w:rsidRDefault="00C97610" w:rsidP="00DC2146">
      <w:pPr>
        <w:pStyle w:val="ListParagraph"/>
        <w:numPr>
          <w:ilvl w:val="0"/>
          <w:numId w:val="28"/>
        </w:numPr>
        <w:shd w:val="clear" w:color="auto" w:fill="FFFFFF"/>
        <w:ind w:left="1080"/>
        <w:rPr>
          <w:rFonts w:ascii="Arial" w:hAnsi="Arial" w:cs="Arial"/>
          <w:sz w:val="24"/>
          <w:szCs w:val="24"/>
          <w:lang w:eastAsia="en-GB"/>
        </w:rPr>
      </w:pPr>
      <w:hyperlink r:id="rId21" w:history="1">
        <w:r w:rsidR="007813B8" w:rsidRPr="00C37AB4">
          <w:rPr>
            <w:rFonts w:ascii="Arial" w:hAnsi="Arial" w:cs="Arial"/>
            <w:sz w:val="24"/>
            <w:szCs w:val="24"/>
            <w:u w:val="single"/>
            <w:bdr w:val="none" w:sz="0" w:space="0" w:color="auto" w:frame="1"/>
            <w:lang w:eastAsia="en-GB"/>
          </w:rPr>
          <w:t>Section 75: Using Evidence in Policy Making - a signposting guide</w:t>
        </w:r>
      </w:hyperlink>
      <w:r w:rsidR="007813B8" w:rsidRPr="00C37AB4">
        <w:rPr>
          <w:rFonts w:ascii="Arial" w:hAnsi="Arial" w:cs="Arial"/>
          <w:sz w:val="24"/>
          <w:szCs w:val="24"/>
          <w:lang w:eastAsia="en-GB"/>
        </w:rPr>
        <w:t> </w:t>
      </w:r>
      <w:r w:rsidR="007813B8" w:rsidRPr="00C37AB4">
        <w:rPr>
          <w:rFonts w:ascii="Arial" w:hAnsi="Arial" w:cs="Arial"/>
          <w:i/>
          <w:iCs/>
          <w:sz w:val="24"/>
          <w:szCs w:val="24"/>
          <w:bdr w:val="none" w:sz="0" w:space="0" w:color="auto" w:frame="1"/>
          <w:lang w:eastAsia="en-GB"/>
        </w:rPr>
        <w:t>(pdf)</w:t>
      </w:r>
    </w:p>
    <w:p w14:paraId="72495BAD" w14:textId="77777777" w:rsidR="00C37AB4" w:rsidRPr="00C37AB4" w:rsidRDefault="00C37AB4" w:rsidP="00DC2146">
      <w:pPr>
        <w:numPr>
          <w:ilvl w:val="0"/>
          <w:numId w:val="28"/>
        </w:numPr>
        <w:autoSpaceDE w:val="0"/>
        <w:autoSpaceDN w:val="0"/>
        <w:adjustRightInd w:val="0"/>
        <w:ind w:left="1080"/>
        <w:rPr>
          <w:rFonts w:cs="Arial"/>
          <w:lang w:val="en-US"/>
        </w:rPr>
      </w:pPr>
      <w:r w:rsidRPr="00C37AB4">
        <w:rPr>
          <w:rFonts w:cs="Arial"/>
          <w:lang w:val="en-US"/>
        </w:rPr>
        <w:t>Statement of Key Inequalities, E</w:t>
      </w:r>
      <w:r>
        <w:rPr>
          <w:rFonts w:cs="Arial"/>
          <w:lang w:val="en-US"/>
        </w:rPr>
        <w:t>CNI</w:t>
      </w:r>
      <w:r w:rsidRPr="00C37AB4">
        <w:rPr>
          <w:rFonts w:cs="Arial"/>
          <w:lang w:val="en-US"/>
        </w:rPr>
        <w:t xml:space="preserve"> </w:t>
      </w:r>
    </w:p>
    <w:p w14:paraId="5729B2E4" w14:textId="77777777" w:rsidR="00C37AB4" w:rsidRPr="00C37AB4" w:rsidRDefault="00C97610" w:rsidP="005679EB">
      <w:pPr>
        <w:pStyle w:val="ListParagraph"/>
        <w:numPr>
          <w:ilvl w:val="0"/>
          <w:numId w:val="7"/>
        </w:numPr>
        <w:shd w:val="clear" w:color="auto" w:fill="FFFFFF"/>
        <w:autoSpaceDE w:val="0"/>
        <w:autoSpaceDN w:val="0"/>
        <w:adjustRightInd w:val="0"/>
        <w:spacing w:after="0"/>
        <w:ind w:left="1080"/>
        <w:rPr>
          <w:rStyle w:val="Emphasis"/>
          <w:rFonts w:ascii="Arial" w:hAnsi="Arial" w:cs="Arial"/>
          <w:i w:val="0"/>
          <w:iCs w:val="0"/>
          <w:sz w:val="24"/>
          <w:szCs w:val="24"/>
          <w:lang w:val="en-US"/>
        </w:rPr>
      </w:pPr>
      <w:hyperlink r:id="rId22" w:history="1">
        <w:r w:rsidR="00C37AB4" w:rsidRPr="00C37AB4">
          <w:rPr>
            <w:rStyle w:val="Hyperlink"/>
            <w:rFonts w:ascii="Arial" w:hAnsi="Arial" w:cs="Arial"/>
            <w:color w:val="auto"/>
            <w:sz w:val="24"/>
            <w:szCs w:val="24"/>
            <w:bdr w:val="none" w:sz="0" w:space="0" w:color="auto" w:frame="1"/>
            <w:shd w:val="clear" w:color="auto" w:fill="FFFFFF"/>
          </w:rPr>
          <w:t>Guidance: Section 75 and Budgets For Public Authorities</w:t>
        </w:r>
      </w:hyperlink>
      <w:r w:rsidR="00C37AB4" w:rsidRPr="00C37AB4">
        <w:rPr>
          <w:rFonts w:ascii="Arial" w:hAnsi="Arial" w:cs="Arial"/>
          <w:sz w:val="24"/>
          <w:szCs w:val="24"/>
          <w:bdr w:val="none" w:sz="0" w:space="0" w:color="auto" w:frame="1"/>
          <w:shd w:val="clear" w:color="auto" w:fill="FFFFFF"/>
        </w:rPr>
        <w:t> </w:t>
      </w:r>
      <w:r w:rsidR="00C37AB4" w:rsidRPr="00C37AB4">
        <w:rPr>
          <w:rStyle w:val="Emphasis"/>
          <w:rFonts w:ascii="Arial" w:hAnsi="Arial" w:cs="Arial"/>
          <w:sz w:val="24"/>
          <w:szCs w:val="24"/>
          <w:bdr w:val="none" w:sz="0" w:space="0" w:color="auto" w:frame="1"/>
          <w:shd w:val="clear" w:color="auto" w:fill="FFFFFF"/>
        </w:rPr>
        <w:t>(pdf)</w:t>
      </w:r>
    </w:p>
    <w:p w14:paraId="09416234" w14:textId="77777777" w:rsidR="00C37AB4" w:rsidRDefault="00C37AB4" w:rsidP="0090307B">
      <w:pPr>
        <w:shd w:val="clear" w:color="auto" w:fill="FFFFFF"/>
        <w:autoSpaceDE w:val="0"/>
        <w:autoSpaceDN w:val="0"/>
        <w:adjustRightInd w:val="0"/>
        <w:ind w:left="360"/>
        <w:rPr>
          <w:rFonts w:cs="Arial"/>
          <w:lang w:val="en-US"/>
        </w:rPr>
      </w:pPr>
    </w:p>
    <w:p w14:paraId="5F0E1283" w14:textId="3B375D4B" w:rsidR="00C37AB4" w:rsidRDefault="0090307B" w:rsidP="0090307B">
      <w:pPr>
        <w:shd w:val="clear" w:color="auto" w:fill="FFFFFF"/>
        <w:autoSpaceDE w:val="0"/>
        <w:autoSpaceDN w:val="0"/>
        <w:adjustRightInd w:val="0"/>
        <w:ind w:firstLine="720"/>
        <w:rPr>
          <w:rFonts w:cs="Arial"/>
          <w:u w:val="single"/>
          <w:lang w:val="en-US"/>
        </w:rPr>
      </w:pPr>
      <w:r w:rsidRPr="0090307B">
        <w:rPr>
          <w:rFonts w:cs="Arial"/>
          <w:u w:val="single"/>
          <w:lang w:val="en-US"/>
        </w:rPr>
        <w:t>DoH Resources</w:t>
      </w:r>
    </w:p>
    <w:p w14:paraId="3ED82AC6" w14:textId="77777777" w:rsidR="0090307B" w:rsidRPr="0090307B" w:rsidRDefault="0090307B" w:rsidP="0090307B">
      <w:pPr>
        <w:shd w:val="clear" w:color="auto" w:fill="FFFFFF"/>
        <w:autoSpaceDE w:val="0"/>
        <w:autoSpaceDN w:val="0"/>
        <w:adjustRightInd w:val="0"/>
        <w:ind w:firstLine="720"/>
        <w:rPr>
          <w:rFonts w:cs="Arial"/>
          <w:u w:val="single"/>
          <w:lang w:val="en-US"/>
        </w:rPr>
      </w:pPr>
    </w:p>
    <w:p w14:paraId="2DF77ABF" w14:textId="2688A1F3" w:rsidR="007813B8" w:rsidRPr="00C37AB4" w:rsidRDefault="007813B8" w:rsidP="005679EB">
      <w:pPr>
        <w:pStyle w:val="ListParagraph"/>
        <w:widowControl w:val="0"/>
        <w:numPr>
          <w:ilvl w:val="0"/>
          <w:numId w:val="7"/>
        </w:numPr>
        <w:tabs>
          <w:tab w:val="left" w:pos="357"/>
          <w:tab w:val="left" w:pos="666"/>
          <w:tab w:val="left" w:pos="667"/>
          <w:tab w:val="left" w:pos="1701"/>
          <w:tab w:val="right" w:pos="8550"/>
        </w:tabs>
        <w:autoSpaceDE w:val="0"/>
        <w:autoSpaceDN w:val="0"/>
        <w:spacing w:after="0" w:line="240" w:lineRule="auto"/>
        <w:ind w:left="1026" w:right="185"/>
        <w:contextualSpacing w:val="0"/>
        <w:rPr>
          <w:rFonts w:ascii="Arial" w:hAnsi="Arial" w:cs="Arial"/>
          <w:sz w:val="24"/>
          <w:szCs w:val="24"/>
        </w:rPr>
      </w:pPr>
      <w:r w:rsidRPr="00C37AB4">
        <w:rPr>
          <w:rFonts w:ascii="Arial" w:hAnsi="Arial" w:cs="Arial"/>
          <w:sz w:val="24"/>
          <w:szCs w:val="24"/>
        </w:rPr>
        <w:t>Health and Wellbeing 2026: Delivering Together DoH</w:t>
      </w:r>
    </w:p>
    <w:p w14:paraId="0A2CBBA5" w14:textId="3616F841" w:rsidR="007813B8" w:rsidRPr="00C37AB4" w:rsidRDefault="000A1638" w:rsidP="005679EB">
      <w:pPr>
        <w:pStyle w:val="ListParagraph"/>
        <w:widowControl w:val="0"/>
        <w:numPr>
          <w:ilvl w:val="0"/>
          <w:numId w:val="7"/>
        </w:numPr>
        <w:tabs>
          <w:tab w:val="left" w:pos="357"/>
          <w:tab w:val="left" w:pos="666"/>
          <w:tab w:val="left" w:pos="667"/>
          <w:tab w:val="left" w:pos="1701"/>
          <w:tab w:val="right" w:pos="8550"/>
        </w:tabs>
        <w:autoSpaceDE w:val="0"/>
        <w:autoSpaceDN w:val="0"/>
        <w:spacing w:after="0" w:line="240" w:lineRule="auto"/>
        <w:ind w:left="1026" w:right="185"/>
        <w:contextualSpacing w:val="0"/>
        <w:rPr>
          <w:rFonts w:ascii="Arial" w:hAnsi="Arial" w:cs="Arial"/>
          <w:sz w:val="24"/>
          <w:szCs w:val="24"/>
        </w:rPr>
      </w:pPr>
      <w:r>
        <w:rPr>
          <w:rFonts w:ascii="Arial" w:eastAsia="Arial" w:hAnsi="Arial" w:cs="Arial"/>
          <w:bCs/>
          <w:sz w:val="24"/>
          <w:szCs w:val="24"/>
          <w:lang w:val="en-US"/>
        </w:rPr>
        <w:t>D</w:t>
      </w:r>
      <w:r w:rsidR="00C37AB4">
        <w:rPr>
          <w:rFonts w:ascii="Arial" w:eastAsia="Arial" w:hAnsi="Arial" w:cs="Arial"/>
          <w:bCs/>
          <w:sz w:val="24"/>
          <w:szCs w:val="24"/>
          <w:lang w:val="en-US"/>
        </w:rPr>
        <w:t>oH</w:t>
      </w:r>
      <w:r w:rsidR="007813B8" w:rsidRPr="00C37AB4">
        <w:rPr>
          <w:rFonts w:ascii="Arial" w:eastAsia="Arial" w:hAnsi="Arial" w:cs="Arial"/>
          <w:bCs/>
          <w:sz w:val="24"/>
          <w:szCs w:val="24"/>
          <w:lang w:val="en-US"/>
        </w:rPr>
        <w:t>: Health Inequalities Sub</w:t>
      </w:r>
      <w:r w:rsidR="007813B8" w:rsidRPr="00C37AB4">
        <w:rPr>
          <w:rFonts w:ascii="Cambria Math" w:eastAsia="Arial" w:hAnsi="Cambria Math" w:cs="Cambria Math"/>
          <w:bCs/>
          <w:sz w:val="24"/>
          <w:szCs w:val="24"/>
          <w:lang w:val="en-US"/>
        </w:rPr>
        <w:t>‐</w:t>
      </w:r>
      <w:r w:rsidR="007813B8" w:rsidRPr="00C37AB4">
        <w:rPr>
          <w:rFonts w:ascii="Arial" w:eastAsia="Arial" w:hAnsi="Arial" w:cs="Arial"/>
          <w:bCs/>
          <w:sz w:val="24"/>
          <w:szCs w:val="24"/>
          <w:lang w:val="en-US"/>
        </w:rPr>
        <w:t>Regional Report 2025</w:t>
      </w:r>
    </w:p>
    <w:p w14:paraId="19B6EDE8" w14:textId="312E5300" w:rsidR="00C37AB4" w:rsidRDefault="00C37AB4" w:rsidP="005679EB">
      <w:pPr>
        <w:pStyle w:val="ListParagraph"/>
        <w:numPr>
          <w:ilvl w:val="0"/>
          <w:numId w:val="7"/>
        </w:numPr>
        <w:ind w:left="1026"/>
        <w:rPr>
          <w:rFonts w:ascii="Arial" w:hAnsi="Arial" w:cs="Arial"/>
          <w:color w:val="000000"/>
          <w:sz w:val="24"/>
          <w:szCs w:val="24"/>
        </w:rPr>
      </w:pPr>
      <w:r w:rsidRPr="00C37AB4">
        <w:rPr>
          <w:rFonts w:ascii="Arial" w:hAnsi="Arial" w:cs="Arial"/>
          <w:color w:val="000000"/>
          <w:sz w:val="24"/>
          <w:szCs w:val="24"/>
        </w:rPr>
        <w:t>M</w:t>
      </w:r>
      <w:r>
        <w:rPr>
          <w:rFonts w:ascii="Arial" w:hAnsi="Arial" w:cs="Arial"/>
          <w:color w:val="000000"/>
          <w:sz w:val="24"/>
          <w:szCs w:val="24"/>
        </w:rPr>
        <w:t xml:space="preserve">oVA </w:t>
      </w:r>
      <w:r w:rsidRPr="00C37AB4">
        <w:rPr>
          <w:rFonts w:ascii="Arial" w:hAnsi="Arial" w:cs="Arial"/>
          <w:color w:val="000000"/>
          <w:sz w:val="24"/>
          <w:szCs w:val="24"/>
        </w:rPr>
        <w:t>Framework/Toolkit v</w:t>
      </w:r>
      <w:r>
        <w:rPr>
          <w:rFonts w:ascii="Arial" w:hAnsi="Arial" w:cs="Arial"/>
          <w:color w:val="000000"/>
          <w:sz w:val="24"/>
          <w:szCs w:val="24"/>
        </w:rPr>
        <w:t>2</w:t>
      </w:r>
      <w:r w:rsidRPr="00C37AB4">
        <w:rPr>
          <w:rFonts w:ascii="Arial" w:hAnsi="Arial" w:cs="Arial"/>
          <w:color w:val="000000"/>
          <w:sz w:val="24"/>
          <w:szCs w:val="24"/>
        </w:rPr>
        <w:t xml:space="preserve"> (March 2022) </w:t>
      </w:r>
    </w:p>
    <w:p w14:paraId="200F3765" w14:textId="77777777" w:rsidR="0090307B" w:rsidRPr="000A1638" w:rsidRDefault="00C97610" w:rsidP="005679EB">
      <w:pPr>
        <w:pStyle w:val="ListParagraph"/>
        <w:numPr>
          <w:ilvl w:val="0"/>
          <w:numId w:val="7"/>
        </w:numPr>
        <w:autoSpaceDE w:val="0"/>
        <w:autoSpaceDN w:val="0"/>
        <w:adjustRightInd w:val="0"/>
        <w:spacing w:after="33"/>
        <w:ind w:left="1026"/>
        <w:rPr>
          <w:rFonts w:ascii="Arial" w:hAnsi="Arial" w:cs="Arial"/>
          <w:sz w:val="24"/>
          <w:szCs w:val="24"/>
        </w:rPr>
      </w:pPr>
      <w:hyperlink r:id="rId23" w:history="1">
        <w:r w:rsidR="00C37AB4" w:rsidRPr="000A1638">
          <w:rPr>
            <w:rFonts w:ascii="Arial" w:eastAsia="Times New Roman" w:hAnsi="Arial" w:cs="Times New Roman"/>
            <w:sz w:val="24"/>
            <w:szCs w:val="24"/>
            <w:u w:val="single"/>
          </w:rPr>
          <w:t>Change or Withdrawal of Services Revised Guidance on Roles and Responsibilities.pdf</w:t>
        </w:r>
      </w:hyperlink>
      <w:r w:rsidR="00C37AB4" w:rsidRPr="000A1638">
        <w:rPr>
          <w:rFonts w:ascii="Arial" w:eastAsia="Times New Roman" w:hAnsi="Arial" w:cs="Times New Roman"/>
          <w:sz w:val="24"/>
          <w:szCs w:val="24"/>
        </w:rPr>
        <w:t xml:space="preserve"> (DoH) 2023</w:t>
      </w:r>
    </w:p>
    <w:p w14:paraId="25BF1A9B" w14:textId="1A03D501" w:rsidR="0090307B" w:rsidRPr="000A1638" w:rsidRDefault="0090307B" w:rsidP="005679EB">
      <w:pPr>
        <w:pStyle w:val="ListParagraph"/>
        <w:numPr>
          <w:ilvl w:val="0"/>
          <w:numId w:val="7"/>
        </w:numPr>
        <w:autoSpaceDE w:val="0"/>
        <w:autoSpaceDN w:val="0"/>
        <w:adjustRightInd w:val="0"/>
        <w:spacing w:after="33"/>
        <w:ind w:left="1026"/>
        <w:rPr>
          <w:rFonts w:ascii="Arial" w:hAnsi="Arial" w:cs="Arial"/>
          <w:sz w:val="24"/>
          <w:szCs w:val="24"/>
        </w:rPr>
      </w:pPr>
      <w:r w:rsidRPr="000A1638">
        <w:rPr>
          <w:rFonts w:ascii="Arial" w:hAnsi="Arial" w:cs="Arial"/>
          <w:sz w:val="24"/>
          <w:szCs w:val="24"/>
        </w:rPr>
        <w:t xml:space="preserve">DoH Good Management, Good Records (GMGR) 2017 </w:t>
      </w:r>
    </w:p>
    <w:p w14:paraId="6CD44099" w14:textId="77777777" w:rsidR="0090307B" w:rsidRPr="00C37AB4" w:rsidRDefault="0090307B" w:rsidP="0090307B">
      <w:pPr>
        <w:pStyle w:val="ListParagraph"/>
        <w:ind w:left="1026"/>
        <w:rPr>
          <w:rFonts w:ascii="Arial" w:hAnsi="Arial" w:cs="Arial"/>
          <w:color w:val="000000"/>
          <w:sz w:val="24"/>
          <w:szCs w:val="24"/>
        </w:rPr>
      </w:pPr>
    </w:p>
    <w:p w14:paraId="6EF720EC" w14:textId="1CBA11C3" w:rsidR="00C37AB4" w:rsidRDefault="0090307B" w:rsidP="00C37AB4">
      <w:pPr>
        <w:pStyle w:val="ListParagraph"/>
        <w:widowControl w:val="0"/>
        <w:tabs>
          <w:tab w:val="left" w:pos="357"/>
          <w:tab w:val="left" w:pos="666"/>
          <w:tab w:val="left" w:pos="667"/>
          <w:tab w:val="left" w:pos="1701"/>
          <w:tab w:val="right" w:pos="8550"/>
        </w:tabs>
        <w:autoSpaceDE w:val="0"/>
        <w:autoSpaceDN w:val="0"/>
        <w:spacing w:after="0" w:line="240" w:lineRule="auto"/>
        <w:ind w:right="185"/>
        <w:contextualSpacing w:val="0"/>
        <w:rPr>
          <w:rFonts w:ascii="Arial" w:hAnsi="Arial" w:cs="Arial"/>
          <w:sz w:val="24"/>
          <w:szCs w:val="24"/>
          <w:u w:val="single"/>
        </w:rPr>
      </w:pPr>
      <w:r w:rsidRPr="0090307B">
        <w:rPr>
          <w:rFonts w:ascii="Arial" w:hAnsi="Arial" w:cs="Arial"/>
          <w:sz w:val="24"/>
          <w:szCs w:val="24"/>
          <w:u w:val="single"/>
        </w:rPr>
        <w:t>Belfast Trust Guidance</w:t>
      </w:r>
    </w:p>
    <w:p w14:paraId="52051BCC" w14:textId="77777777" w:rsidR="0090307B" w:rsidRPr="0090307B" w:rsidRDefault="0090307B" w:rsidP="00C37AB4">
      <w:pPr>
        <w:pStyle w:val="ListParagraph"/>
        <w:widowControl w:val="0"/>
        <w:tabs>
          <w:tab w:val="left" w:pos="357"/>
          <w:tab w:val="left" w:pos="666"/>
          <w:tab w:val="left" w:pos="667"/>
          <w:tab w:val="left" w:pos="1701"/>
          <w:tab w:val="right" w:pos="8550"/>
        </w:tabs>
        <w:autoSpaceDE w:val="0"/>
        <w:autoSpaceDN w:val="0"/>
        <w:spacing w:after="0" w:line="240" w:lineRule="auto"/>
        <w:ind w:right="185"/>
        <w:contextualSpacing w:val="0"/>
        <w:rPr>
          <w:rFonts w:ascii="Arial" w:hAnsi="Arial" w:cs="Arial"/>
          <w:sz w:val="24"/>
          <w:szCs w:val="24"/>
          <w:u w:val="single"/>
        </w:rPr>
      </w:pPr>
    </w:p>
    <w:p w14:paraId="62BA49E8" w14:textId="4A6501F0" w:rsidR="00E34E09" w:rsidRPr="008631CB" w:rsidRDefault="000A1638" w:rsidP="005679EB">
      <w:pPr>
        <w:pStyle w:val="ListParagraph"/>
        <w:widowControl w:val="0"/>
        <w:numPr>
          <w:ilvl w:val="0"/>
          <w:numId w:val="7"/>
        </w:numPr>
        <w:tabs>
          <w:tab w:val="left" w:pos="666"/>
          <w:tab w:val="left" w:pos="667"/>
        </w:tabs>
        <w:autoSpaceDE w:val="0"/>
        <w:autoSpaceDN w:val="0"/>
        <w:spacing w:after="0" w:line="240" w:lineRule="auto"/>
        <w:ind w:left="1026"/>
        <w:contextualSpacing w:val="0"/>
        <w:rPr>
          <w:rFonts w:ascii="Arial" w:hAnsi="Arial" w:cs="Arial"/>
          <w:sz w:val="24"/>
        </w:rPr>
      </w:pPr>
      <w:r>
        <w:rPr>
          <w:rFonts w:ascii="Arial" w:hAnsi="Arial" w:cs="Arial"/>
          <w:sz w:val="24"/>
        </w:rPr>
        <w:t xml:space="preserve">Belfast Trust: </w:t>
      </w:r>
      <w:r w:rsidR="00E34E09" w:rsidRPr="008631CB">
        <w:rPr>
          <w:rFonts w:ascii="Arial" w:hAnsi="Arial" w:cs="Arial"/>
          <w:sz w:val="24"/>
        </w:rPr>
        <w:t>Framework on the Management of Staff affected by Organisational Change and the Staff Redeployment</w:t>
      </w:r>
      <w:r w:rsidR="00E34E09" w:rsidRPr="008631CB">
        <w:rPr>
          <w:rFonts w:ascii="Arial" w:hAnsi="Arial" w:cs="Arial"/>
          <w:spacing w:val="-12"/>
          <w:sz w:val="24"/>
        </w:rPr>
        <w:t xml:space="preserve"> </w:t>
      </w:r>
      <w:r w:rsidR="00E34E09" w:rsidRPr="008631CB">
        <w:rPr>
          <w:rFonts w:ascii="Arial" w:hAnsi="Arial" w:cs="Arial"/>
          <w:sz w:val="24"/>
        </w:rPr>
        <w:t>Protocol.</w:t>
      </w:r>
    </w:p>
    <w:p w14:paraId="1FB23F72" w14:textId="6BEB88AD" w:rsidR="00E34E09" w:rsidRPr="008631CB" w:rsidRDefault="000A1638" w:rsidP="005679EB">
      <w:pPr>
        <w:pStyle w:val="ListParagraph"/>
        <w:widowControl w:val="0"/>
        <w:numPr>
          <w:ilvl w:val="0"/>
          <w:numId w:val="7"/>
        </w:numPr>
        <w:tabs>
          <w:tab w:val="left" w:pos="666"/>
          <w:tab w:val="left" w:pos="667"/>
        </w:tabs>
        <w:autoSpaceDE w:val="0"/>
        <w:autoSpaceDN w:val="0"/>
        <w:spacing w:after="0" w:line="240" w:lineRule="auto"/>
        <w:ind w:left="1026"/>
        <w:contextualSpacing w:val="0"/>
        <w:rPr>
          <w:rFonts w:ascii="Arial" w:hAnsi="Arial" w:cs="Arial"/>
          <w:sz w:val="24"/>
        </w:rPr>
      </w:pPr>
      <w:r>
        <w:rPr>
          <w:rFonts w:ascii="Arial" w:hAnsi="Arial" w:cs="Arial"/>
          <w:sz w:val="24"/>
        </w:rPr>
        <w:t xml:space="preserve">Belfast Trus </w:t>
      </w:r>
      <w:r w:rsidR="00E34E09" w:rsidRPr="008631CB">
        <w:rPr>
          <w:rFonts w:ascii="Arial" w:hAnsi="Arial" w:cs="Arial"/>
          <w:sz w:val="24"/>
        </w:rPr>
        <w:t>Framework on the Employment of People with</w:t>
      </w:r>
      <w:r w:rsidR="00E34E09" w:rsidRPr="008631CB">
        <w:rPr>
          <w:rFonts w:ascii="Arial" w:hAnsi="Arial" w:cs="Arial"/>
          <w:spacing w:val="-19"/>
          <w:sz w:val="24"/>
        </w:rPr>
        <w:t xml:space="preserve"> </w:t>
      </w:r>
      <w:r w:rsidR="00E34E09" w:rsidRPr="008631CB">
        <w:rPr>
          <w:rFonts w:ascii="Arial" w:hAnsi="Arial" w:cs="Arial"/>
          <w:sz w:val="24"/>
        </w:rPr>
        <w:t>Disabilities.</w:t>
      </w:r>
    </w:p>
    <w:p w14:paraId="1438BD0D" w14:textId="4E673007" w:rsidR="00E34E09" w:rsidRPr="008631CB" w:rsidRDefault="0090307B" w:rsidP="005679EB">
      <w:pPr>
        <w:pStyle w:val="ListParagraph"/>
        <w:widowControl w:val="0"/>
        <w:numPr>
          <w:ilvl w:val="0"/>
          <w:numId w:val="7"/>
        </w:numPr>
        <w:tabs>
          <w:tab w:val="left" w:pos="666"/>
          <w:tab w:val="left" w:pos="667"/>
        </w:tabs>
        <w:autoSpaceDE w:val="0"/>
        <w:autoSpaceDN w:val="0"/>
        <w:spacing w:after="0" w:line="240" w:lineRule="auto"/>
        <w:ind w:left="1026"/>
        <w:contextualSpacing w:val="0"/>
        <w:rPr>
          <w:rFonts w:ascii="Arial" w:hAnsi="Arial" w:cs="Arial"/>
          <w:sz w:val="24"/>
        </w:rPr>
      </w:pPr>
      <w:r>
        <w:rPr>
          <w:rFonts w:ascii="Arial" w:hAnsi="Arial" w:cs="Arial"/>
          <w:sz w:val="24"/>
        </w:rPr>
        <w:t xml:space="preserve">Belfast Trust </w:t>
      </w:r>
      <w:r w:rsidR="00E34E09" w:rsidRPr="008631CB">
        <w:rPr>
          <w:rFonts w:ascii="Arial" w:hAnsi="Arial" w:cs="Arial"/>
          <w:sz w:val="24"/>
        </w:rPr>
        <w:t>Corporate Plan 20</w:t>
      </w:r>
      <w:r w:rsidR="00E34E09">
        <w:rPr>
          <w:rFonts w:ascii="Arial" w:hAnsi="Arial" w:cs="Arial"/>
          <w:sz w:val="24"/>
        </w:rPr>
        <w:t>25</w:t>
      </w:r>
      <w:r w:rsidR="00E34E09" w:rsidRPr="008631CB">
        <w:rPr>
          <w:rFonts w:ascii="Arial" w:hAnsi="Arial" w:cs="Arial"/>
          <w:sz w:val="24"/>
        </w:rPr>
        <w:t>-20</w:t>
      </w:r>
      <w:r w:rsidR="00E34E09">
        <w:rPr>
          <w:rFonts w:ascii="Arial" w:hAnsi="Arial" w:cs="Arial"/>
          <w:sz w:val="24"/>
        </w:rPr>
        <w:t>26</w:t>
      </w:r>
      <w:r w:rsidR="00E34E09" w:rsidRPr="008631CB">
        <w:rPr>
          <w:rFonts w:ascii="Arial" w:hAnsi="Arial" w:cs="Arial"/>
          <w:sz w:val="24"/>
        </w:rPr>
        <w:t xml:space="preserve"> </w:t>
      </w:r>
    </w:p>
    <w:p w14:paraId="5FB95DE2" w14:textId="0F336315" w:rsidR="00E34E09" w:rsidRPr="008631CB" w:rsidRDefault="00E34E09" w:rsidP="005679EB">
      <w:pPr>
        <w:pStyle w:val="ListParagraph"/>
        <w:widowControl w:val="0"/>
        <w:numPr>
          <w:ilvl w:val="0"/>
          <w:numId w:val="7"/>
        </w:numPr>
        <w:tabs>
          <w:tab w:val="left" w:pos="666"/>
          <w:tab w:val="left" w:pos="667"/>
        </w:tabs>
        <w:autoSpaceDE w:val="0"/>
        <w:autoSpaceDN w:val="0"/>
        <w:spacing w:after="0" w:line="240" w:lineRule="auto"/>
        <w:ind w:left="1026"/>
        <w:contextualSpacing w:val="0"/>
        <w:rPr>
          <w:rFonts w:ascii="Arial" w:hAnsi="Arial" w:cs="Arial"/>
          <w:sz w:val="24"/>
        </w:rPr>
      </w:pPr>
      <w:r w:rsidRPr="008631CB">
        <w:rPr>
          <w:rFonts w:ascii="Arial" w:hAnsi="Arial" w:cs="Arial"/>
          <w:sz w:val="24"/>
        </w:rPr>
        <w:t xml:space="preserve">Belfast Trust Equality Scheme </w:t>
      </w:r>
    </w:p>
    <w:p w14:paraId="59438BDF" w14:textId="6853C107" w:rsidR="00CE2C09" w:rsidRPr="00C37AB4" w:rsidRDefault="00E34E09" w:rsidP="005679EB">
      <w:pPr>
        <w:pStyle w:val="ListParagraph"/>
        <w:widowControl w:val="0"/>
        <w:numPr>
          <w:ilvl w:val="0"/>
          <w:numId w:val="7"/>
        </w:numPr>
        <w:tabs>
          <w:tab w:val="left" w:pos="357"/>
          <w:tab w:val="left" w:pos="666"/>
          <w:tab w:val="left" w:pos="667"/>
          <w:tab w:val="left" w:pos="1701"/>
          <w:tab w:val="right" w:pos="8550"/>
        </w:tabs>
        <w:autoSpaceDE w:val="0"/>
        <w:autoSpaceDN w:val="0"/>
        <w:spacing w:after="0" w:line="240" w:lineRule="auto"/>
        <w:ind w:left="1026" w:right="185"/>
        <w:contextualSpacing w:val="0"/>
        <w:rPr>
          <w:rFonts w:ascii="Arial" w:hAnsi="Arial" w:cs="Arial"/>
          <w:sz w:val="24"/>
          <w:szCs w:val="24"/>
        </w:rPr>
      </w:pPr>
      <w:r w:rsidRPr="00F73041">
        <w:rPr>
          <w:rFonts w:ascii="Arial" w:hAnsi="Arial" w:cs="Arial"/>
          <w:sz w:val="24"/>
          <w:szCs w:val="24"/>
        </w:rPr>
        <w:t>Belfast Trust Good Practice Guide</w:t>
      </w:r>
      <w:r w:rsidR="000A1638">
        <w:rPr>
          <w:rFonts w:ascii="Arial" w:hAnsi="Arial" w:cs="Arial"/>
          <w:sz w:val="24"/>
          <w:szCs w:val="24"/>
        </w:rPr>
        <w:t xml:space="preserve">- </w:t>
      </w:r>
      <w:r w:rsidRPr="00F73041">
        <w:rPr>
          <w:rFonts w:ascii="Arial" w:hAnsi="Arial" w:cs="Arial"/>
          <w:sz w:val="24"/>
          <w:szCs w:val="24"/>
        </w:rPr>
        <w:t>Co</w:t>
      </w:r>
      <w:r>
        <w:rPr>
          <w:rFonts w:ascii="Arial" w:hAnsi="Arial" w:cs="Arial"/>
          <w:sz w:val="24"/>
          <w:szCs w:val="24"/>
        </w:rPr>
        <w:t xml:space="preserve">nsultation </w:t>
      </w:r>
      <w:r w:rsidR="00C37AB4">
        <w:rPr>
          <w:rFonts w:ascii="Arial" w:hAnsi="Arial" w:cs="Arial"/>
          <w:sz w:val="24"/>
          <w:szCs w:val="24"/>
        </w:rPr>
        <w:t xml:space="preserve">&amp; </w:t>
      </w:r>
      <w:r>
        <w:rPr>
          <w:rFonts w:ascii="Arial" w:hAnsi="Arial" w:cs="Arial"/>
          <w:sz w:val="24"/>
          <w:szCs w:val="24"/>
        </w:rPr>
        <w:t>Communication 202</w:t>
      </w:r>
      <w:r w:rsidRPr="00F73041">
        <w:rPr>
          <w:rFonts w:ascii="Arial" w:hAnsi="Arial" w:cs="Arial"/>
          <w:sz w:val="24"/>
          <w:szCs w:val="24"/>
        </w:rPr>
        <w:t>5</w:t>
      </w:r>
    </w:p>
    <w:p w14:paraId="47A56564" w14:textId="78AA6968" w:rsidR="009E3C63" w:rsidRPr="0090307B" w:rsidRDefault="00E34E09" w:rsidP="00DC2146">
      <w:pPr>
        <w:pStyle w:val="ListParagraph"/>
        <w:numPr>
          <w:ilvl w:val="0"/>
          <w:numId w:val="23"/>
        </w:numPr>
        <w:autoSpaceDE w:val="0"/>
        <w:autoSpaceDN w:val="0"/>
        <w:adjustRightInd w:val="0"/>
        <w:spacing w:after="0"/>
        <w:ind w:left="1026"/>
        <w:rPr>
          <w:rFonts w:ascii="Arial" w:hAnsi="Arial" w:cs="Arial"/>
          <w:color w:val="000000"/>
          <w:sz w:val="24"/>
          <w:szCs w:val="24"/>
        </w:rPr>
      </w:pPr>
      <w:r w:rsidRPr="0090307B">
        <w:rPr>
          <w:rFonts w:ascii="Arial" w:hAnsi="Arial" w:cs="Arial"/>
          <w:color w:val="000000"/>
          <w:sz w:val="24"/>
          <w:szCs w:val="24"/>
        </w:rPr>
        <w:t>B</w:t>
      </w:r>
      <w:r w:rsidR="000A1638">
        <w:rPr>
          <w:rFonts w:ascii="Arial" w:hAnsi="Arial" w:cs="Arial"/>
          <w:color w:val="000000"/>
          <w:sz w:val="24"/>
          <w:szCs w:val="24"/>
        </w:rPr>
        <w:t xml:space="preserve">elfast Trust </w:t>
      </w:r>
      <w:r w:rsidR="009E3C63" w:rsidRPr="0090307B">
        <w:rPr>
          <w:rFonts w:ascii="Arial" w:hAnsi="Arial" w:cs="Arial"/>
          <w:color w:val="000000"/>
          <w:sz w:val="24"/>
          <w:szCs w:val="24"/>
        </w:rPr>
        <w:t xml:space="preserve">Retention and Disposal Schedule </w:t>
      </w:r>
    </w:p>
    <w:p w14:paraId="2F2F7722" w14:textId="135A1EA5" w:rsidR="009E3C63" w:rsidRPr="00CE2C09" w:rsidRDefault="00E34E09" w:rsidP="00DC2146">
      <w:pPr>
        <w:numPr>
          <w:ilvl w:val="0"/>
          <w:numId w:val="23"/>
        </w:numPr>
        <w:autoSpaceDE w:val="0"/>
        <w:autoSpaceDN w:val="0"/>
        <w:adjustRightInd w:val="0"/>
        <w:ind w:left="1026"/>
        <w:rPr>
          <w:rFonts w:eastAsiaTheme="minorHAnsi" w:cs="Arial"/>
          <w:color w:val="000000"/>
        </w:rPr>
      </w:pPr>
      <w:r w:rsidRPr="00CE2C09">
        <w:rPr>
          <w:rFonts w:eastAsiaTheme="minorHAnsi" w:cs="Arial"/>
          <w:color w:val="000000"/>
        </w:rPr>
        <w:t>B</w:t>
      </w:r>
      <w:r w:rsidR="00C37AB4">
        <w:rPr>
          <w:rFonts w:eastAsiaTheme="minorHAnsi" w:cs="Arial"/>
          <w:color w:val="000000"/>
        </w:rPr>
        <w:t>elfast Trust C</w:t>
      </w:r>
      <w:r w:rsidR="009E3C63" w:rsidRPr="00CE2C09">
        <w:rPr>
          <w:rFonts w:eastAsiaTheme="minorHAnsi" w:cs="Arial"/>
          <w:color w:val="000000"/>
        </w:rPr>
        <w:t xml:space="preserve">CTV </w:t>
      </w:r>
      <w:r w:rsidRPr="00CE2C09">
        <w:rPr>
          <w:rFonts w:eastAsiaTheme="minorHAnsi" w:cs="Arial"/>
          <w:color w:val="000000"/>
        </w:rPr>
        <w:t>Policy</w:t>
      </w:r>
      <w:r w:rsidR="009E3C63" w:rsidRPr="00CE2C09">
        <w:rPr>
          <w:rFonts w:eastAsiaTheme="minorHAnsi" w:cs="Arial"/>
          <w:color w:val="000000"/>
        </w:rPr>
        <w:t xml:space="preserve"> </w:t>
      </w:r>
    </w:p>
    <w:p w14:paraId="14E96F15" w14:textId="4FD60EF3" w:rsidR="00C37AB4" w:rsidRDefault="00C37AB4" w:rsidP="00DC2146">
      <w:pPr>
        <w:numPr>
          <w:ilvl w:val="0"/>
          <w:numId w:val="23"/>
        </w:numPr>
        <w:autoSpaceDE w:val="0"/>
        <w:autoSpaceDN w:val="0"/>
        <w:adjustRightInd w:val="0"/>
        <w:ind w:left="1026"/>
        <w:rPr>
          <w:rFonts w:eastAsiaTheme="minorHAnsi" w:cs="Arial"/>
          <w:color w:val="000000"/>
        </w:rPr>
      </w:pPr>
      <w:r>
        <w:rPr>
          <w:rFonts w:eastAsiaTheme="minorHAnsi" w:cs="Arial"/>
          <w:color w:val="000000"/>
        </w:rPr>
        <w:t xml:space="preserve">Belfast Trust </w:t>
      </w:r>
      <w:r w:rsidR="009E3C63" w:rsidRPr="00CE2C09">
        <w:rPr>
          <w:rFonts w:eastAsiaTheme="minorHAnsi" w:cs="Arial"/>
          <w:color w:val="000000"/>
        </w:rPr>
        <w:t xml:space="preserve">ICT </w:t>
      </w:r>
      <w:r w:rsidR="0090307B">
        <w:rPr>
          <w:rFonts w:eastAsiaTheme="minorHAnsi" w:cs="Arial"/>
          <w:color w:val="000000"/>
        </w:rPr>
        <w:t xml:space="preserve">Acceptable Use </w:t>
      </w:r>
      <w:r>
        <w:rPr>
          <w:rFonts w:eastAsiaTheme="minorHAnsi" w:cs="Arial"/>
          <w:color w:val="000000"/>
        </w:rPr>
        <w:t>Policy</w:t>
      </w:r>
    </w:p>
    <w:p w14:paraId="0E5A6C0D" w14:textId="50510FDB" w:rsidR="009E3C63" w:rsidRPr="00CE2C09" w:rsidRDefault="00C37AB4" w:rsidP="00DC2146">
      <w:pPr>
        <w:numPr>
          <w:ilvl w:val="0"/>
          <w:numId w:val="23"/>
        </w:numPr>
        <w:autoSpaceDE w:val="0"/>
        <w:autoSpaceDN w:val="0"/>
        <w:adjustRightInd w:val="0"/>
        <w:ind w:left="1026"/>
        <w:rPr>
          <w:rFonts w:eastAsiaTheme="minorHAnsi" w:cs="Arial"/>
          <w:color w:val="000000"/>
        </w:rPr>
      </w:pPr>
      <w:r>
        <w:rPr>
          <w:rFonts w:eastAsiaTheme="minorHAnsi" w:cs="Arial"/>
          <w:color w:val="000000"/>
        </w:rPr>
        <w:t xml:space="preserve">Belfast Trust </w:t>
      </w:r>
      <w:r w:rsidR="009E3C63" w:rsidRPr="00CE2C09">
        <w:rPr>
          <w:rFonts w:eastAsiaTheme="minorHAnsi" w:cs="Arial"/>
          <w:color w:val="000000"/>
        </w:rPr>
        <w:t xml:space="preserve">Security Policy </w:t>
      </w:r>
    </w:p>
    <w:p w14:paraId="38637D94" w14:textId="743A0887" w:rsidR="009E3C63" w:rsidRPr="00CE2C09" w:rsidRDefault="000A1638" w:rsidP="00DC2146">
      <w:pPr>
        <w:numPr>
          <w:ilvl w:val="0"/>
          <w:numId w:val="23"/>
        </w:numPr>
        <w:autoSpaceDE w:val="0"/>
        <w:autoSpaceDN w:val="0"/>
        <w:adjustRightInd w:val="0"/>
        <w:ind w:left="1026"/>
        <w:rPr>
          <w:rFonts w:eastAsiaTheme="minorHAnsi" w:cs="Arial"/>
          <w:color w:val="000000"/>
        </w:rPr>
      </w:pPr>
      <w:r>
        <w:rPr>
          <w:rFonts w:eastAsiaTheme="minorHAnsi" w:cs="Arial"/>
          <w:color w:val="000000"/>
        </w:rPr>
        <w:t xml:space="preserve">Belfast Trust </w:t>
      </w:r>
      <w:r w:rsidR="009E3C63" w:rsidRPr="00CE2C09">
        <w:rPr>
          <w:rFonts w:eastAsiaTheme="minorHAnsi" w:cs="Arial"/>
          <w:color w:val="000000"/>
        </w:rPr>
        <w:t xml:space="preserve">Adverse Incidents Reporting and Management </w:t>
      </w:r>
    </w:p>
    <w:p w14:paraId="4DBF5163" w14:textId="07BB46B5" w:rsidR="003160DA" w:rsidRPr="000A1589" w:rsidRDefault="003160DA" w:rsidP="003160DA">
      <w:pPr>
        <w:rPr>
          <w:rFonts w:cs="Arial"/>
        </w:rPr>
      </w:pPr>
    </w:p>
    <w:p w14:paraId="77220E30" w14:textId="47B25701" w:rsidR="003160DA" w:rsidRPr="000A1638" w:rsidRDefault="0090307B" w:rsidP="000A1638">
      <w:pPr>
        <w:ind w:left="666"/>
        <w:rPr>
          <w:rFonts w:cs="Arial"/>
          <w:u w:val="single"/>
        </w:rPr>
      </w:pPr>
      <w:r w:rsidRPr="000A1638">
        <w:rPr>
          <w:rFonts w:cs="Arial"/>
          <w:u w:val="single"/>
        </w:rPr>
        <w:t>Misc</w:t>
      </w:r>
      <w:r w:rsidR="000A1638" w:rsidRPr="000A1638">
        <w:rPr>
          <w:rFonts w:cs="Arial"/>
          <w:u w:val="single"/>
        </w:rPr>
        <w:t>ellaneous</w:t>
      </w:r>
      <w:r w:rsidRPr="000A1638">
        <w:rPr>
          <w:rFonts w:cs="Arial"/>
          <w:u w:val="single"/>
        </w:rPr>
        <w:t xml:space="preserve"> Resources:</w:t>
      </w:r>
    </w:p>
    <w:p w14:paraId="7FC7394D" w14:textId="77777777" w:rsidR="000A1638" w:rsidRDefault="000A1638" w:rsidP="0090307B">
      <w:pPr>
        <w:ind w:left="360"/>
        <w:rPr>
          <w:rFonts w:cs="Arial"/>
        </w:rPr>
      </w:pPr>
    </w:p>
    <w:p w14:paraId="77DE34A6" w14:textId="77777777" w:rsidR="0090307B" w:rsidRPr="00C37AB4" w:rsidRDefault="0090307B" w:rsidP="005679EB">
      <w:pPr>
        <w:numPr>
          <w:ilvl w:val="0"/>
          <w:numId w:val="7"/>
        </w:numPr>
        <w:autoSpaceDE w:val="0"/>
        <w:autoSpaceDN w:val="0"/>
        <w:adjustRightInd w:val="0"/>
        <w:spacing w:after="33"/>
        <w:ind w:left="1080"/>
        <w:rPr>
          <w:rFonts w:eastAsiaTheme="minorHAnsi" w:cs="Arial"/>
          <w:color w:val="000000"/>
        </w:rPr>
      </w:pPr>
      <w:r w:rsidRPr="00C37AB4">
        <w:rPr>
          <w:rFonts w:eastAsiaTheme="minorHAnsi" w:cs="Arial"/>
          <w:color w:val="000000"/>
        </w:rPr>
        <w:t xml:space="preserve">Health and Safety at Work (Northern Ireland) Order 1978 </w:t>
      </w:r>
    </w:p>
    <w:p w14:paraId="2296CC4D" w14:textId="77777777" w:rsidR="0090307B" w:rsidRPr="00C37AB4" w:rsidRDefault="0090307B" w:rsidP="005679EB">
      <w:pPr>
        <w:numPr>
          <w:ilvl w:val="0"/>
          <w:numId w:val="7"/>
        </w:numPr>
        <w:autoSpaceDE w:val="0"/>
        <w:autoSpaceDN w:val="0"/>
        <w:adjustRightInd w:val="0"/>
        <w:spacing w:after="33"/>
        <w:ind w:left="1080"/>
        <w:rPr>
          <w:rFonts w:eastAsiaTheme="minorHAnsi" w:cs="Arial"/>
          <w:color w:val="000000"/>
        </w:rPr>
      </w:pPr>
      <w:r w:rsidRPr="00C37AB4">
        <w:rPr>
          <w:rFonts w:eastAsiaTheme="minorHAnsi" w:cs="Arial"/>
          <w:color w:val="000000"/>
        </w:rPr>
        <w:t>Management of Health and Safety at Work Regulations (N</w:t>
      </w:r>
      <w:r>
        <w:rPr>
          <w:rFonts w:eastAsiaTheme="minorHAnsi" w:cs="Arial"/>
          <w:color w:val="000000"/>
        </w:rPr>
        <w:t>I</w:t>
      </w:r>
      <w:r w:rsidRPr="00C37AB4">
        <w:rPr>
          <w:rFonts w:eastAsiaTheme="minorHAnsi" w:cs="Arial"/>
          <w:color w:val="000000"/>
        </w:rPr>
        <w:t xml:space="preserve">) 2000 </w:t>
      </w:r>
    </w:p>
    <w:p w14:paraId="0E287387" w14:textId="77777777" w:rsidR="0090307B" w:rsidRPr="00C37AB4" w:rsidRDefault="0090307B" w:rsidP="005679EB">
      <w:pPr>
        <w:numPr>
          <w:ilvl w:val="0"/>
          <w:numId w:val="7"/>
        </w:numPr>
        <w:autoSpaceDE w:val="0"/>
        <w:autoSpaceDN w:val="0"/>
        <w:adjustRightInd w:val="0"/>
        <w:spacing w:after="33"/>
        <w:ind w:left="1080"/>
        <w:rPr>
          <w:rFonts w:eastAsiaTheme="minorHAnsi" w:cs="Arial"/>
          <w:color w:val="000000"/>
        </w:rPr>
      </w:pPr>
      <w:r w:rsidRPr="00C37AB4">
        <w:rPr>
          <w:rFonts w:eastAsiaTheme="minorHAnsi" w:cs="Arial"/>
          <w:color w:val="000000"/>
        </w:rPr>
        <w:t xml:space="preserve">UK General Data Protection Regulation/ Data Protection Act 2018 </w:t>
      </w:r>
    </w:p>
    <w:p w14:paraId="40E4B572" w14:textId="77777777" w:rsidR="0090307B" w:rsidRPr="00C37AB4" w:rsidRDefault="0090307B" w:rsidP="005679EB">
      <w:pPr>
        <w:numPr>
          <w:ilvl w:val="0"/>
          <w:numId w:val="7"/>
        </w:numPr>
        <w:autoSpaceDE w:val="0"/>
        <w:autoSpaceDN w:val="0"/>
        <w:adjustRightInd w:val="0"/>
        <w:spacing w:after="33"/>
        <w:ind w:left="1080"/>
        <w:rPr>
          <w:rFonts w:eastAsiaTheme="minorHAnsi" w:cs="Arial"/>
          <w:color w:val="000000"/>
        </w:rPr>
      </w:pPr>
      <w:r w:rsidRPr="00C37AB4">
        <w:rPr>
          <w:rFonts w:eastAsiaTheme="minorHAnsi" w:cs="Arial"/>
          <w:color w:val="000000"/>
        </w:rPr>
        <w:t xml:space="preserve">Human Rights Act 1998 </w:t>
      </w:r>
    </w:p>
    <w:p w14:paraId="2111A11F" w14:textId="77777777" w:rsidR="0090307B" w:rsidRPr="00C37AB4" w:rsidRDefault="0090307B" w:rsidP="005679EB">
      <w:pPr>
        <w:pStyle w:val="ListParagraph"/>
        <w:numPr>
          <w:ilvl w:val="0"/>
          <w:numId w:val="7"/>
        </w:numPr>
        <w:shd w:val="clear" w:color="auto" w:fill="FFFFFF"/>
        <w:autoSpaceDE w:val="0"/>
        <w:autoSpaceDN w:val="0"/>
        <w:adjustRightInd w:val="0"/>
        <w:spacing w:after="0"/>
        <w:ind w:left="1080"/>
        <w:rPr>
          <w:rFonts w:ascii="Arial" w:hAnsi="Arial" w:cs="Arial"/>
          <w:sz w:val="24"/>
          <w:szCs w:val="24"/>
          <w:lang w:val="en-US"/>
        </w:rPr>
      </w:pPr>
      <w:r w:rsidRPr="00C37AB4">
        <w:rPr>
          <w:rFonts w:ascii="Arial" w:eastAsia="Times New Roman" w:hAnsi="Arial" w:cs="Arial"/>
          <w:sz w:val="24"/>
          <w:szCs w:val="24"/>
          <w:lang w:val="en-US"/>
        </w:rPr>
        <w:t>N</w:t>
      </w:r>
      <w:r>
        <w:rPr>
          <w:rFonts w:ascii="Arial" w:eastAsia="Times New Roman" w:hAnsi="Arial" w:cs="Arial"/>
          <w:sz w:val="24"/>
          <w:szCs w:val="24"/>
          <w:lang w:val="en-US"/>
        </w:rPr>
        <w:t xml:space="preserve">I </w:t>
      </w:r>
      <w:r w:rsidRPr="00C37AB4">
        <w:rPr>
          <w:rFonts w:ascii="Arial" w:eastAsia="Times New Roman" w:hAnsi="Arial" w:cs="Arial"/>
          <w:sz w:val="24"/>
          <w:szCs w:val="24"/>
          <w:lang w:val="en-US"/>
        </w:rPr>
        <w:t xml:space="preserve">Statistics and Research Agency(NISRA) 2021 Census of Population </w:t>
      </w:r>
    </w:p>
    <w:p w14:paraId="1DC75EFF" w14:textId="77777777" w:rsidR="0090307B" w:rsidRDefault="0090307B" w:rsidP="005679EB">
      <w:pPr>
        <w:numPr>
          <w:ilvl w:val="0"/>
          <w:numId w:val="7"/>
        </w:numPr>
        <w:autoSpaceDE w:val="0"/>
        <w:autoSpaceDN w:val="0"/>
        <w:adjustRightInd w:val="0"/>
        <w:ind w:left="1080"/>
        <w:rPr>
          <w:rFonts w:eastAsiaTheme="minorHAnsi" w:cs="Arial"/>
          <w:color w:val="000000"/>
        </w:rPr>
      </w:pPr>
      <w:r w:rsidRPr="00C37AB4">
        <w:rPr>
          <w:rFonts w:eastAsiaTheme="minorHAnsi" w:cs="Arial"/>
          <w:color w:val="000000"/>
        </w:rPr>
        <w:t xml:space="preserve">ICO Guidance on Video Surveillance (including CCTV) </w:t>
      </w:r>
    </w:p>
    <w:p w14:paraId="0EE11C84" w14:textId="69F3E7C0" w:rsidR="00DF00BD" w:rsidRPr="00DF00BD" w:rsidRDefault="00DF00BD" w:rsidP="005679EB">
      <w:pPr>
        <w:numPr>
          <w:ilvl w:val="0"/>
          <w:numId w:val="7"/>
        </w:numPr>
        <w:autoSpaceDE w:val="0"/>
        <w:autoSpaceDN w:val="0"/>
        <w:adjustRightInd w:val="0"/>
        <w:ind w:left="1080"/>
        <w:rPr>
          <w:rStyle w:val="Hyperlink"/>
          <w:rFonts w:eastAsiaTheme="minorHAnsi" w:cs="Arial"/>
        </w:rPr>
      </w:pPr>
      <w:r w:rsidRPr="00DF00BD">
        <w:rPr>
          <w:color w:val="0000FF"/>
          <w:u w:val="single"/>
        </w:rPr>
        <w:fldChar w:fldCharType="begin"/>
      </w:r>
      <w:r>
        <w:rPr>
          <w:color w:val="0000FF"/>
          <w:u w:val="single"/>
        </w:rPr>
        <w:instrText>HYPERLINK "https://www.gov.uk/government/consultations/surveillance-camera-code-of-practice/draft-updated-surveillance-camera-code-of-practice"</w:instrText>
      </w:r>
      <w:r w:rsidRPr="00DF00BD">
        <w:rPr>
          <w:color w:val="0000FF"/>
          <w:u w:val="single"/>
        </w:rPr>
        <w:fldChar w:fldCharType="separate"/>
      </w:r>
      <w:r w:rsidRPr="00DF00BD">
        <w:rPr>
          <w:rStyle w:val="Hyperlink"/>
        </w:rPr>
        <w:t>Draft updated surveillance camera code of practice (accessible version) - GOV.UK</w:t>
      </w:r>
    </w:p>
    <w:p w14:paraId="3ED5A9BB" w14:textId="2E54085F" w:rsidR="000A1638" w:rsidRPr="00DF00BD" w:rsidRDefault="00DF00BD" w:rsidP="005679EB">
      <w:pPr>
        <w:numPr>
          <w:ilvl w:val="0"/>
          <w:numId w:val="7"/>
        </w:numPr>
        <w:autoSpaceDE w:val="0"/>
        <w:autoSpaceDN w:val="0"/>
        <w:adjustRightInd w:val="0"/>
        <w:ind w:left="1080"/>
        <w:rPr>
          <w:rFonts w:eastAsiaTheme="minorHAnsi" w:cs="Arial"/>
          <w:color w:val="000000"/>
        </w:rPr>
      </w:pPr>
      <w:r w:rsidRPr="00DF00BD">
        <w:rPr>
          <w:color w:val="0000FF"/>
          <w:u w:val="single"/>
        </w:rPr>
        <w:fldChar w:fldCharType="end"/>
      </w:r>
      <w:r w:rsidR="0090307B" w:rsidRPr="00DF00BD">
        <w:rPr>
          <w:rFonts w:eastAsiaTheme="minorHAnsi" w:cs="Arial"/>
          <w:color w:val="000000"/>
        </w:rPr>
        <w:t xml:space="preserve">Operational Guidance to Support the Implementation of the Mental Capacity Act (NI) 2016 (MCA) </w:t>
      </w:r>
    </w:p>
    <w:p w14:paraId="43656A3A" w14:textId="60F612C5" w:rsidR="0090307B" w:rsidRDefault="0090307B" w:rsidP="005679EB">
      <w:pPr>
        <w:numPr>
          <w:ilvl w:val="0"/>
          <w:numId w:val="7"/>
        </w:numPr>
        <w:autoSpaceDE w:val="0"/>
        <w:autoSpaceDN w:val="0"/>
        <w:adjustRightInd w:val="0"/>
        <w:ind w:left="1080"/>
        <w:rPr>
          <w:rFonts w:eastAsiaTheme="minorHAnsi" w:cs="Arial"/>
          <w:color w:val="000000"/>
        </w:rPr>
      </w:pPr>
      <w:r w:rsidRPr="00CE2C09">
        <w:rPr>
          <w:rFonts w:eastAsiaTheme="minorHAnsi" w:cs="Arial"/>
          <w:color w:val="000000"/>
        </w:rPr>
        <w:t xml:space="preserve">Deprivation of Liberty Safeguards (DOLS) 2019 </w:t>
      </w:r>
    </w:p>
    <w:p w14:paraId="24A91215" w14:textId="77777777" w:rsidR="0090307B" w:rsidRDefault="0090307B" w:rsidP="005679EB">
      <w:pPr>
        <w:numPr>
          <w:ilvl w:val="0"/>
          <w:numId w:val="7"/>
        </w:numPr>
        <w:spacing w:line="259" w:lineRule="auto"/>
        <w:ind w:left="1080"/>
        <w:rPr>
          <w:rFonts w:cs="Arial"/>
        </w:rPr>
      </w:pPr>
      <w:r w:rsidRPr="000A1589">
        <w:rPr>
          <w:rFonts w:cs="Arial"/>
        </w:rPr>
        <w:t>Data Protection Act 2018</w:t>
      </w:r>
    </w:p>
    <w:p w14:paraId="132D2225" w14:textId="77777777" w:rsidR="0090307B" w:rsidRDefault="0090307B" w:rsidP="005679EB">
      <w:pPr>
        <w:numPr>
          <w:ilvl w:val="0"/>
          <w:numId w:val="7"/>
        </w:numPr>
        <w:spacing w:line="259" w:lineRule="auto"/>
        <w:ind w:left="1080"/>
        <w:rPr>
          <w:rFonts w:cs="Arial"/>
        </w:rPr>
      </w:pPr>
      <w:r w:rsidRPr="000A1589">
        <w:rPr>
          <w:rFonts w:cs="Arial"/>
        </w:rPr>
        <w:t>Regulation of Investigatory Powers Act 2000</w:t>
      </w:r>
    </w:p>
    <w:p w14:paraId="2236EA87" w14:textId="2811D7A5" w:rsidR="00DF00BD" w:rsidRPr="00DF00BD" w:rsidRDefault="00C97610" w:rsidP="005679EB">
      <w:pPr>
        <w:numPr>
          <w:ilvl w:val="0"/>
          <w:numId w:val="7"/>
        </w:numPr>
        <w:spacing w:line="259" w:lineRule="auto"/>
        <w:ind w:left="1080"/>
        <w:rPr>
          <w:rFonts w:cs="Arial"/>
        </w:rPr>
      </w:pPr>
      <w:hyperlink r:id="rId24" w:history="1">
        <w:r w:rsidR="00DF00BD" w:rsidRPr="00DF00BD">
          <w:rPr>
            <w:color w:val="0000FF"/>
            <w:u w:val="single"/>
          </w:rPr>
          <w:t>RCN position on the use of body worn cameras | Royal College of Nursing</w:t>
        </w:r>
      </w:hyperlink>
    </w:p>
    <w:p w14:paraId="344EF598" w14:textId="61FBD521" w:rsidR="00DF00BD" w:rsidRPr="00AB2A12" w:rsidRDefault="00DF00BD" w:rsidP="005679EB">
      <w:pPr>
        <w:numPr>
          <w:ilvl w:val="0"/>
          <w:numId w:val="7"/>
        </w:numPr>
        <w:spacing w:line="259" w:lineRule="auto"/>
        <w:ind w:left="1080"/>
        <w:rPr>
          <w:rFonts w:cs="Arial"/>
        </w:rPr>
      </w:pPr>
      <w:r>
        <w:rPr>
          <w:rFonts w:cs="Arial"/>
          <w:color w:val="39363C"/>
          <w:shd w:val="clear" w:color="auto" w:fill="FFFFFF"/>
        </w:rPr>
        <w:t> Protection of Freedoms Act 2012</w:t>
      </w:r>
    </w:p>
    <w:p w14:paraId="5A44CAAF" w14:textId="77777777" w:rsidR="00AB2A12" w:rsidRPr="000A1589" w:rsidRDefault="00AB2A12" w:rsidP="00AB2A12">
      <w:pPr>
        <w:spacing w:line="259" w:lineRule="auto"/>
        <w:ind w:left="1080"/>
        <w:rPr>
          <w:rFonts w:cs="Arial"/>
        </w:rPr>
      </w:pPr>
    </w:p>
    <w:p w14:paraId="44A7ED0A" w14:textId="7326A48F" w:rsidR="009E3C63" w:rsidRPr="009E3C63" w:rsidRDefault="009E3C63" w:rsidP="000A1638">
      <w:pPr>
        <w:rPr>
          <w:rFonts w:eastAsiaTheme="minorHAnsi" w:cs="Arial"/>
          <w:sz w:val="23"/>
          <w:szCs w:val="23"/>
        </w:rPr>
      </w:pPr>
    </w:p>
    <w:p w14:paraId="2B4A5A84" w14:textId="6759858C" w:rsidR="00BC55C0" w:rsidRPr="00A40D0B" w:rsidRDefault="00BC55C0" w:rsidP="00BC55C0">
      <w:pPr>
        <w:shd w:val="clear" w:color="auto" w:fill="FFFFFF"/>
        <w:spacing w:after="240"/>
        <w:rPr>
          <w:rFonts w:cs="Arial"/>
          <w:b/>
          <w:bCs/>
          <w:color w:val="0070C0"/>
          <w:sz w:val="28"/>
          <w:szCs w:val="28"/>
          <w:lang w:eastAsia="en-GB"/>
        </w:rPr>
      </w:pPr>
      <w:r w:rsidRPr="00A40D0B">
        <w:rPr>
          <w:rFonts w:cs="Arial"/>
          <w:b/>
          <w:bCs/>
          <w:color w:val="0070C0"/>
          <w:sz w:val="28"/>
          <w:szCs w:val="28"/>
          <w:lang w:eastAsia="en-GB"/>
        </w:rPr>
        <w:t xml:space="preserve">Surveillance Camera </w:t>
      </w:r>
      <w:r w:rsidR="00AB2A12">
        <w:rPr>
          <w:rFonts w:cs="Arial"/>
          <w:b/>
          <w:bCs/>
          <w:color w:val="0070C0"/>
          <w:sz w:val="28"/>
          <w:szCs w:val="28"/>
          <w:lang w:eastAsia="en-GB"/>
        </w:rPr>
        <w:t xml:space="preserve">and </w:t>
      </w:r>
      <w:r w:rsidRPr="00A40D0B">
        <w:rPr>
          <w:rFonts w:cs="Arial"/>
          <w:b/>
          <w:bCs/>
          <w:color w:val="0070C0"/>
          <w:sz w:val="28"/>
          <w:szCs w:val="28"/>
          <w:lang w:eastAsia="en-GB"/>
        </w:rPr>
        <w:t>Information Commissioner</w:t>
      </w:r>
      <w:r w:rsidR="00AB2A12">
        <w:rPr>
          <w:rFonts w:cs="Arial"/>
          <w:b/>
          <w:bCs/>
          <w:color w:val="0070C0"/>
          <w:sz w:val="28"/>
          <w:szCs w:val="28"/>
          <w:lang w:eastAsia="en-GB"/>
        </w:rPr>
        <w:t>s</w:t>
      </w:r>
    </w:p>
    <w:p w14:paraId="2BA81EDE" w14:textId="606A9FF9" w:rsidR="00BC55C0" w:rsidRPr="00B2417D" w:rsidRDefault="00BC55C0" w:rsidP="00BC55C0">
      <w:pPr>
        <w:shd w:val="clear" w:color="auto" w:fill="FFFFFF"/>
        <w:spacing w:after="240"/>
        <w:rPr>
          <w:rFonts w:cs="Arial"/>
          <w:b/>
          <w:bCs/>
          <w:color w:val="365F91" w:themeColor="accent1" w:themeShade="BF"/>
          <w:sz w:val="28"/>
          <w:szCs w:val="28"/>
          <w:lang w:eastAsia="en-GB"/>
        </w:rPr>
      </w:pPr>
      <w:r w:rsidRPr="001075F7">
        <w:rPr>
          <w:rFonts w:cs="Arial"/>
          <w:color w:val="39363C"/>
          <w:lang w:eastAsia="en-GB"/>
        </w:rPr>
        <w:t>There are no specific laws or regulations covering the use of body worn cameras, however, </w:t>
      </w:r>
      <w:hyperlink r:id="rId25" w:tgtFrame="_blank" w:tooltip="opens in new window" w:history="1">
        <w:r w:rsidRPr="001075F7">
          <w:rPr>
            <w:rFonts w:cs="Arial"/>
            <w:color w:val="004288"/>
            <w:u w:val="single"/>
            <w:lang w:eastAsia="en-GB"/>
          </w:rPr>
          <w:t>a code of practice</w:t>
        </w:r>
      </w:hyperlink>
      <w:r w:rsidRPr="001075F7">
        <w:rPr>
          <w:rFonts w:cs="Arial"/>
          <w:color w:val="39363C"/>
          <w:lang w:eastAsia="en-GB"/>
        </w:rPr>
        <w:t> has been produced by the</w:t>
      </w:r>
      <w:r>
        <w:rPr>
          <w:rFonts w:cs="Arial"/>
          <w:color w:val="39363C"/>
          <w:lang w:eastAsia="en-GB"/>
        </w:rPr>
        <w:t xml:space="preserve"> </w:t>
      </w:r>
      <w:r w:rsidRPr="001075F7">
        <w:rPr>
          <w:rFonts w:cs="Arial"/>
          <w:color w:val="39363C"/>
          <w:lang w:eastAsia="en-GB"/>
        </w:rPr>
        <w:t>Surveillance Camera Commissioner and the Information Commissioner</w:t>
      </w:r>
      <w:r>
        <w:rPr>
          <w:rFonts w:cs="Arial"/>
          <w:color w:val="39363C"/>
          <w:lang w:eastAsia="en-GB"/>
        </w:rPr>
        <w:t xml:space="preserve">.  </w:t>
      </w:r>
      <w:r w:rsidRPr="001075F7">
        <w:rPr>
          <w:rFonts w:cs="Arial"/>
          <w:color w:val="39363C"/>
          <w:lang w:eastAsia="en-GB"/>
        </w:rPr>
        <w:t>The code of practice aligns with existing legislation such as the Data Protection Act 2018, the Protection of Freedoms Act 2012, the Regulation of Investigatory Powers Act 2000, and the Human Rights Act 1998.</w:t>
      </w:r>
    </w:p>
    <w:p w14:paraId="6BB4ED08" w14:textId="6271F7D3" w:rsidR="00BC55C0" w:rsidRPr="00DF00BD" w:rsidRDefault="00BC55C0" w:rsidP="00BC55C0">
      <w:pPr>
        <w:shd w:val="clear" w:color="auto" w:fill="FFFFFF"/>
        <w:spacing w:after="300"/>
        <w:rPr>
          <w:rFonts w:cs="Arial"/>
          <w:color w:val="0B0C0C"/>
          <w:lang w:eastAsia="en-GB"/>
        </w:rPr>
      </w:pPr>
      <w:r>
        <w:rPr>
          <w:rFonts w:cs="Arial"/>
          <w:color w:val="0B0C0C"/>
          <w:lang w:eastAsia="en-GB"/>
        </w:rPr>
        <w:t xml:space="preserve">The Code of Practice outlines </w:t>
      </w:r>
      <w:r w:rsidRPr="002C2D30">
        <w:rPr>
          <w:rFonts w:cs="Arial"/>
          <w:b/>
          <w:bCs/>
          <w:color w:val="0B0C0C"/>
          <w:lang w:eastAsia="en-GB"/>
        </w:rPr>
        <w:t>12 principles</w:t>
      </w:r>
      <w:r>
        <w:rPr>
          <w:rFonts w:cs="Arial"/>
          <w:color w:val="0B0C0C"/>
          <w:lang w:eastAsia="en-GB"/>
        </w:rPr>
        <w:t xml:space="preserve"> which </w:t>
      </w:r>
      <w:r w:rsidR="0056484A">
        <w:rPr>
          <w:rFonts w:cs="Arial"/>
          <w:color w:val="0B0C0C"/>
          <w:lang w:eastAsia="en-GB"/>
        </w:rPr>
        <w:t>involves</w:t>
      </w:r>
      <w:r>
        <w:rPr>
          <w:rFonts w:cs="Arial"/>
          <w:color w:val="0B0C0C"/>
          <w:lang w:eastAsia="en-GB"/>
        </w:rPr>
        <w:t xml:space="preserve">:  </w:t>
      </w:r>
    </w:p>
    <w:p w14:paraId="16F64990"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Use of a surveillance camera system must always be for a specified purpose which is in pursuit of a legitimate aim and necessary to meet an identified pressing need.</w:t>
      </w:r>
    </w:p>
    <w:p w14:paraId="0170E452"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The user of a surveillance camera system must take into account its effect on individuals and their privacy, with regular reviews to ensure its use remains justified.</w:t>
      </w:r>
    </w:p>
    <w:p w14:paraId="62F3CA72"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There must be as much transparency in the use of a surveillance camera system as possible, including a published contact point for access to information and complaints.</w:t>
      </w:r>
    </w:p>
    <w:p w14:paraId="3DAA5B25"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There must be clear responsibility and accountability for all surveillance camera system activities including images and information collected, held and used.</w:t>
      </w:r>
    </w:p>
    <w:p w14:paraId="4B7776AE"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Clear rules, policies and procedures must be in place before a surveillance camera system is used, and these must be communicated to all who need to comply with them.</w:t>
      </w:r>
    </w:p>
    <w:p w14:paraId="4110BBB1"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No more images and information should be stored than that which is strictly required for the stated purpose of a surveillance camera system, and such images and information should be deleted once their purposes have been discharged.</w:t>
      </w:r>
    </w:p>
    <w:p w14:paraId="39FD3DE8"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Access to retained images and information should be restricted and there must be clearly defined rules on who can gain access and for what purpose such access is granted; the disclosure of images and information should only take place when it is necessary for such a purpose or for law enforcement purposes.</w:t>
      </w:r>
    </w:p>
    <w:p w14:paraId="433CC77F"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Surveillance camera system operators should consider any approved operational, technical and competency standards relevant to a system and its purpose and work to meet and maintain those standards.</w:t>
      </w:r>
    </w:p>
    <w:p w14:paraId="0DBE214A"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Surveillance camera system images and information should be subject to appropriate security measures to safeguard against unauthorised access and use.</w:t>
      </w:r>
    </w:p>
    <w:p w14:paraId="520FD8AB"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There should be effective review and audit mechanisms to ensure legal requirements, policies and standards are complied with in practice, and regular reports should be published.</w:t>
      </w:r>
    </w:p>
    <w:p w14:paraId="44F7E838" w14:textId="77777777"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When the use of a surveillance camera system is in pursuit of a legitimate aim, and there is a pressing need for its use, it should then be used in the most effective way to support public safety and law enforcement with the aim of processing images and information of evidential value.</w:t>
      </w:r>
    </w:p>
    <w:p w14:paraId="75948CD9" w14:textId="446F328E" w:rsidR="00BC55C0" w:rsidRPr="00924AEF" w:rsidRDefault="00BC55C0" w:rsidP="00924AEF">
      <w:pPr>
        <w:pStyle w:val="ListParagraph"/>
        <w:numPr>
          <w:ilvl w:val="0"/>
          <w:numId w:val="59"/>
        </w:numPr>
        <w:shd w:val="clear" w:color="auto" w:fill="FFFFFF"/>
        <w:spacing w:after="150"/>
        <w:rPr>
          <w:rFonts w:ascii="Arial" w:hAnsi="Arial" w:cs="Arial"/>
          <w:color w:val="0B0C0C"/>
          <w:sz w:val="24"/>
          <w:szCs w:val="24"/>
          <w:lang w:eastAsia="en-GB"/>
        </w:rPr>
      </w:pPr>
      <w:r w:rsidRPr="00924AEF">
        <w:rPr>
          <w:rFonts w:ascii="Arial" w:hAnsi="Arial" w:cs="Arial"/>
          <w:color w:val="0B0C0C"/>
          <w:sz w:val="24"/>
          <w:szCs w:val="24"/>
          <w:lang w:eastAsia="en-GB"/>
        </w:rPr>
        <w:t>Any information used to support a surveillance camera system which compares against a reference database for matching purposes should be accurate and kept up to date.</w:t>
      </w:r>
    </w:p>
    <w:p w14:paraId="3748C3CA" w14:textId="6E5FCF94" w:rsidR="00BC55C0" w:rsidRPr="003C75E8" w:rsidRDefault="00D140A6" w:rsidP="001075F7">
      <w:pPr>
        <w:shd w:val="clear" w:color="auto" w:fill="FFFFFF"/>
        <w:spacing w:after="240"/>
        <w:rPr>
          <w:b/>
          <w:bCs/>
          <w:color w:val="0070C0"/>
          <w:sz w:val="28"/>
          <w:szCs w:val="28"/>
        </w:rPr>
      </w:pPr>
      <w:r w:rsidRPr="003C75E8">
        <w:rPr>
          <w:b/>
          <w:bCs/>
          <w:color w:val="0070C0"/>
          <w:sz w:val="28"/>
          <w:szCs w:val="28"/>
        </w:rPr>
        <w:t>BWCs</w:t>
      </w:r>
      <w:r w:rsidR="00E64713" w:rsidRPr="003C75E8">
        <w:rPr>
          <w:b/>
          <w:bCs/>
          <w:color w:val="0070C0"/>
          <w:sz w:val="28"/>
          <w:szCs w:val="28"/>
        </w:rPr>
        <w:t xml:space="preserve"> and the </w:t>
      </w:r>
      <w:r w:rsidR="00BC55C0" w:rsidRPr="003C75E8">
        <w:rPr>
          <w:b/>
          <w:bCs/>
          <w:color w:val="0070C0"/>
          <w:sz w:val="28"/>
          <w:szCs w:val="28"/>
        </w:rPr>
        <w:t>Royal College of Nursing (RCN)</w:t>
      </w:r>
    </w:p>
    <w:p w14:paraId="23709FAA" w14:textId="1EF68238" w:rsidR="001075F7" w:rsidRPr="002007F8" w:rsidRDefault="00C97610" w:rsidP="001075F7">
      <w:pPr>
        <w:shd w:val="clear" w:color="auto" w:fill="FFFFFF"/>
        <w:spacing w:after="240"/>
      </w:pPr>
      <w:hyperlink r:id="rId26" w:history="1">
        <w:r w:rsidR="001075F7" w:rsidRPr="002007F8">
          <w:rPr>
            <w:u w:val="single"/>
          </w:rPr>
          <w:t>RCN position on the use of body worn cameras | Royal College of Nursing</w:t>
        </w:r>
      </w:hyperlink>
    </w:p>
    <w:p w14:paraId="7B4DDA4A" w14:textId="6C491AE1" w:rsidR="001075F7" w:rsidRPr="002007F8" w:rsidRDefault="001075F7" w:rsidP="001075F7">
      <w:pPr>
        <w:shd w:val="clear" w:color="auto" w:fill="FFFFFF"/>
        <w:spacing w:after="240"/>
        <w:rPr>
          <w:rFonts w:cs="Arial"/>
          <w:u w:val="single"/>
          <w:shd w:val="clear" w:color="auto" w:fill="FFFFFF"/>
        </w:rPr>
      </w:pPr>
      <w:r w:rsidRPr="002007F8">
        <w:rPr>
          <w:rFonts w:cs="Arial"/>
          <w:u w:val="single"/>
          <w:shd w:val="clear" w:color="auto" w:fill="FFFFFF"/>
        </w:rPr>
        <w:t>RCN position on work related violence in health and social care</w:t>
      </w:r>
    </w:p>
    <w:p w14:paraId="4A615CF6" w14:textId="5F6E5867" w:rsidR="001075F7" w:rsidRPr="002007F8" w:rsidRDefault="001075F7" w:rsidP="001075F7">
      <w:pPr>
        <w:shd w:val="clear" w:color="auto" w:fill="FFFFFF"/>
        <w:spacing w:after="240"/>
        <w:rPr>
          <w:rFonts w:cs="Arial"/>
          <w:lang w:eastAsia="en-GB"/>
        </w:rPr>
      </w:pPr>
      <w:r w:rsidRPr="002007F8">
        <w:rPr>
          <w:rFonts w:cs="Arial"/>
          <w:lang w:eastAsia="en-GB"/>
        </w:rPr>
        <w:t>Key information</w:t>
      </w:r>
      <w:r w:rsidR="00BC55C0" w:rsidRPr="002007F8">
        <w:rPr>
          <w:rFonts w:cs="Arial"/>
          <w:lang w:eastAsia="en-GB"/>
        </w:rPr>
        <w:t>/statements</w:t>
      </w:r>
      <w:r w:rsidRPr="002007F8">
        <w:rPr>
          <w:rFonts w:cs="Arial"/>
          <w:lang w:eastAsia="en-GB"/>
        </w:rPr>
        <w:t xml:space="preserve"> from the </w:t>
      </w:r>
      <w:r w:rsidR="00E64713">
        <w:rPr>
          <w:rFonts w:cs="Arial"/>
          <w:lang w:eastAsia="en-GB"/>
        </w:rPr>
        <w:t>significant work undertaken by the Royal College of Nursing (</w:t>
      </w:r>
      <w:r w:rsidRPr="002007F8">
        <w:rPr>
          <w:rFonts w:cs="Arial"/>
          <w:lang w:eastAsia="en-GB"/>
        </w:rPr>
        <w:t>RCN</w:t>
      </w:r>
      <w:r w:rsidR="00E64713">
        <w:rPr>
          <w:rFonts w:cs="Arial"/>
          <w:lang w:eastAsia="en-GB"/>
        </w:rPr>
        <w:t>)</w:t>
      </w:r>
      <w:r w:rsidRPr="002007F8">
        <w:rPr>
          <w:rFonts w:cs="Arial"/>
          <w:lang w:eastAsia="en-GB"/>
        </w:rPr>
        <w:t xml:space="preserve"> </w:t>
      </w:r>
      <w:r w:rsidR="002007F8" w:rsidRPr="002007F8">
        <w:rPr>
          <w:rFonts w:cs="Arial"/>
          <w:lang w:eastAsia="en-GB"/>
        </w:rPr>
        <w:t xml:space="preserve">on </w:t>
      </w:r>
      <w:r w:rsidR="00D140A6">
        <w:rPr>
          <w:rFonts w:cs="Arial"/>
          <w:lang w:eastAsia="en-GB"/>
        </w:rPr>
        <w:t>BWCs</w:t>
      </w:r>
      <w:r w:rsidR="002007F8" w:rsidRPr="002007F8">
        <w:rPr>
          <w:rFonts w:cs="Arial"/>
          <w:lang w:eastAsia="en-GB"/>
        </w:rPr>
        <w:t xml:space="preserve"> </w:t>
      </w:r>
      <w:r w:rsidRPr="002007F8">
        <w:rPr>
          <w:rFonts w:cs="Arial"/>
          <w:lang w:eastAsia="en-GB"/>
        </w:rPr>
        <w:t>include:</w:t>
      </w:r>
    </w:p>
    <w:p w14:paraId="1271F917" w14:textId="252CFB2A" w:rsidR="001075F7" w:rsidRDefault="002007F8"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The </w:t>
      </w:r>
      <w:r w:rsidR="001075F7" w:rsidRPr="002007F8">
        <w:rPr>
          <w:rFonts w:ascii="Arial" w:hAnsi="Arial" w:cs="Arial"/>
          <w:sz w:val="24"/>
          <w:szCs w:val="24"/>
          <w:lang w:eastAsia="en-GB"/>
        </w:rPr>
        <w:t>RCN supports the Health and Safety Executive’s definition of work-related violence as any incident in which a person is abused, threatened or assaulted in circumstances relating to their work.  This can include verbal abuse or threats as well as physical attacks (H</w:t>
      </w:r>
      <w:r w:rsidR="00A40D0B">
        <w:rPr>
          <w:rFonts w:ascii="Arial" w:hAnsi="Arial" w:cs="Arial"/>
          <w:sz w:val="24"/>
          <w:szCs w:val="24"/>
          <w:lang w:eastAsia="en-GB"/>
        </w:rPr>
        <w:t>SE</w:t>
      </w:r>
      <w:r w:rsidR="001075F7" w:rsidRPr="002007F8">
        <w:rPr>
          <w:rFonts w:ascii="Arial" w:hAnsi="Arial" w:cs="Arial"/>
          <w:sz w:val="24"/>
          <w:szCs w:val="24"/>
          <w:lang w:eastAsia="en-GB"/>
        </w:rPr>
        <w:t xml:space="preserve"> 2021).</w:t>
      </w:r>
    </w:p>
    <w:p w14:paraId="7CD4EEFF"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20C62822" w14:textId="77777777" w:rsidR="00BC55C0"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Work related violence is a significant occupational hazard for nursing and midwifery staff. </w:t>
      </w:r>
    </w:p>
    <w:p w14:paraId="1BAAA9EE"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576A6C31" w14:textId="76CE0C63" w:rsidR="001075F7"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The RCN’s survey of its membership in 2017 found that </w:t>
      </w:r>
      <w:r w:rsidRPr="002007F8">
        <w:rPr>
          <w:rFonts w:ascii="Arial" w:hAnsi="Arial" w:cs="Arial"/>
          <w:b/>
          <w:bCs/>
          <w:sz w:val="24"/>
          <w:szCs w:val="24"/>
          <w:lang w:eastAsia="en-GB"/>
        </w:rPr>
        <w:t xml:space="preserve">over </w:t>
      </w:r>
      <w:r w:rsidR="00BC55C0" w:rsidRPr="002007F8">
        <w:rPr>
          <w:rFonts w:ascii="Arial" w:hAnsi="Arial" w:cs="Arial"/>
          <w:b/>
          <w:bCs/>
          <w:sz w:val="24"/>
          <w:szCs w:val="24"/>
          <w:lang w:eastAsia="en-GB"/>
        </w:rPr>
        <w:t>25%</w:t>
      </w:r>
      <w:r w:rsidR="00BC55C0" w:rsidRPr="002007F8">
        <w:rPr>
          <w:rFonts w:ascii="Arial" w:hAnsi="Arial" w:cs="Arial"/>
          <w:sz w:val="24"/>
          <w:szCs w:val="24"/>
          <w:lang w:eastAsia="en-GB"/>
        </w:rPr>
        <w:t xml:space="preserve"> </w:t>
      </w:r>
      <w:r w:rsidRPr="002007F8">
        <w:rPr>
          <w:rFonts w:ascii="Arial" w:hAnsi="Arial" w:cs="Arial"/>
          <w:sz w:val="24"/>
          <w:szCs w:val="24"/>
          <w:lang w:eastAsia="en-GB"/>
        </w:rPr>
        <w:t xml:space="preserve">of all nursing respondents working in the NHS stated they had experienced physical abuse in the previous 12 months. </w:t>
      </w:r>
      <w:r w:rsidR="00BC55C0" w:rsidRPr="002007F8">
        <w:rPr>
          <w:rFonts w:ascii="Arial" w:hAnsi="Arial" w:cs="Arial"/>
          <w:sz w:val="24"/>
          <w:szCs w:val="24"/>
          <w:lang w:eastAsia="en-GB"/>
        </w:rPr>
        <w:t xml:space="preserve">RCN also noted that </w:t>
      </w:r>
      <w:r w:rsidRPr="002007F8">
        <w:rPr>
          <w:rFonts w:ascii="Arial" w:hAnsi="Arial" w:cs="Arial"/>
          <w:sz w:val="24"/>
          <w:szCs w:val="24"/>
          <w:lang w:eastAsia="en-GB"/>
        </w:rPr>
        <w:t xml:space="preserve">nursing and midwifery staff with one or more </w:t>
      </w:r>
      <w:r w:rsidR="00A40D0B">
        <w:rPr>
          <w:rFonts w:ascii="Arial" w:hAnsi="Arial" w:cs="Arial"/>
          <w:sz w:val="24"/>
          <w:szCs w:val="24"/>
          <w:lang w:eastAsia="en-GB"/>
        </w:rPr>
        <w:t xml:space="preserve">(s75) </w:t>
      </w:r>
      <w:r w:rsidRPr="002007F8">
        <w:rPr>
          <w:rFonts w:ascii="Arial" w:hAnsi="Arial" w:cs="Arial"/>
          <w:sz w:val="24"/>
          <w:szCs w:val="24"/>
          <w:lang w:eastAsia="en-GB"/>
        </w:rPr>
        <w:t>protected characteristics </w:t>
      </w:r>
      <w:hyperlink r:id="rId27" w:tgtFrame="_blank" w:tooltip="opens in new window" w:history="1">
        <w:r w:rsidRPr="00A40D0B">
          <w:rPr>
            <w:rFonts w:ascii="Arial" w:hAnsi="Arial" w:cs="Arial"/>
            <w:sz w:val="24"/>
            <w:szCs w:val="24"/>
            <w:lang w:eastAsia="en-GB"/>
          </w:rPr>
          <w:t>are more likely to experience work related violence</w:t>
        </w:r>
      </w:hyperlink>
      <w:r w:rsidRPr="00A40D0B">
        <w:rPr>
          <w:rFonts w:ascii="Arial" w:hAnsi="Arial" w:cs="Arial"/>
          <w:sz w:val="24"/>
          <w:szCs w:val="24"/>
          <w:lang w:eastAsia="en-GB"/>
        </w:rPr>
        <w:t>.</w:t>
      </w:r>
    </w:p>
    <w:p w14:paraId="4039055A" w14:textId="77777777" w:rsidR="009302E1" w:rsidRPr="00A40D0B" w:rsidRDefault="009302E1" w:rsidP="009302E1">
      <w:pPr>
        <w:pStyle w:val="ListParagraph"/>
        <w:shd w:val="clear" w:color="auto" w:fill="FFFFFF"/>
        <w:spacing w:after="240"/>
        <w:rPr>
          <w:rFonts w:ascii="Arial" w:hAnsi="Arial" w:cs="Arial"/>
          <w:sz w:val="24"/>
          <w:szCs w:val="24"/>
          <w:lang w:eastAsia="en-GB"/>
        </w:rPr>
      </w:pPr>
    </w:p>
    <w:p w14:paraId="28C58206" w14:textId="4A5B8364" w:rsidR="001075F7" w:rsidRDefault="00BC55C0"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T</w:t>
      </w:r>
      <w:r w:rsidR="001075F7" w:rsidRPr="002007F8">
        <w:rPr>
          <w:rFonts w:ascii="Arial" w:hAnsi="Arial" w:cs="Arial"/>
          <w:sz w:val="24"/>
          <w:szCs w:val="24"/>
          <w:lang w:eastAsia="en-GB"/>
        </w:rPr>
        <w:t>he H</w:t>
      </w:r>
      <w:r w:rsidR="00A40D0B">
        <w:rPr>
          <w:rFonts w:ascii="Arial" w:hAnsi="Arial" w:cs="Arial"/>
          <w:sz w:val="24"/>
          <w:szCs w:val="24"/>
          <w:lang w:eastAsia="en-GB"/>
        </w:rPr>
        <w:t>SE</w:t>
      </w:r>
      <w:r w:rsidR="001075F7" w:rsidRPr="002007F8">
        <w:rPr>
          <w:rFonts w:ascii="Arial" w:hAnsi="Arial" w:cs="Arial"/>
          <w:sz w:val="24"/>
          <w:szCs w:val="24"/>
          <w:lang w:eastAsia="en-GB"/>
        </w:rPr>
        <w:t xml:space="preserve"> report that health care professionals and health and social care specialists have a </w:t>
      </w:r>
      <w:r w:rsidR="001075F7" w:rsidRPr="00A40D0B">
        <w:rPr>
          <w:rFonts w:ascii="Arial" w:hAnsi="Arial" w:cs="Arial"/>
          <w:b/>
          <w:bCs/>
          <w:sz w:val="24"/>
          <w:szCs w:val="24"/>
          <w:lang w:eastAsia="en-GB"/>
        </w:rPr>
        <w:t xml:space="preserve">high </w:t>
      </w:r>
      <w:r w:rsidR="001075F7" w:rsidRPr="002007F8">
        <w:rPr>
          <w:rFonts w:ascii="Arial" w:hAnsi="Arial" w:cs="Arial"/>
          <w:b/>
          <w:bCs/>
          <w:sz w:val="24"/>
          <w:szCs w:val="24"/>
          <w:lang w:eastAsia="en-GB"/>
        </w:rPr>
        <w:t>risk of assaults</w:t>
      </w:r>
      <w:r w:rsidR="001075F7" w:rsidRPr="002007F8">
        <w:rPr>
          <w:rFonts w:ascii="Arial" w:hAnsi="Arial" w:cs="Arial"/>
          <w:sz w:val="24"/>
          <w:szCs w:val="24"/>
          <w:lang w:eastAsia="en-GB"/>
        </w:rPr>
        <w:t xml:space="preserve">, almost </w:t>
      </w:r>
      <w:r w:rsidR="001075F7" w:rsidRPr="002007F8">
        <w:rPr>
          <w:rFonts w:ascii="Arial" w:hAnsi="Arial" w:cs="Arial"/>
          <w:b/>
          <w:bCs/>
          <w:sz w:val="24"/>
          <w:szCs w:val="24"/>
          <w:lang w:eastAsia="en-GB"/>
        </w:rPr>
        <w:t>three times the average</w:t>
      </w:r>
      <w:r w:rsidR="001075F7" w:rsidRPr="002007F8">
        <w:rPr>
          <w:rFonts w:ascii="Arial" w:hAnsi="Arial" w:cs="Arial"/>
          <w:sz w:val="24"/>
          <w:szCs w:val="24"/>
          <w:lang w:eastAsia="en-GB"/>
        </w:rPr>
        <w:t xml:space="preserve"> </w:t>
      </w:r>
      <w:r w:rsidR="001075F7" w:rsidRPr="00A40D0B">
        <w:rPr>
          <w:rFonts w:ascii="Arial" w:hAnsi="Arial" w:cs="Arial"/>
          <w:b/>
          <w:bCs/>
          <w:sz w:val="24"/>
          <w:szCs w:val="24"/>
          <w:lang w:eastAsia="en-GB"/>
        </w:rPr>
        <w:t xml:space="preserve">risk </w:t>
      </w:r>
      <w:r w:rsidR="001075F7" w:rsidRPr="002007F8">
        <w:rPr>
          <w:rFonts w:ascii="Arial" w:hAnsi="Arial" w:cs="Arial"/>
          <w:sz w:val="24"/>
          <w:szCs w:val="24"/>
          <w:lang w:eastAsia="en-GB"/>
        </w:rPr>
        <w:t>across all occupations.</w:t>
      </w:r>
    </w:p>
    <w:p w14:paraId="13AA2C87"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3C19DB13" w14:textId="22BB0536" w:rsidR="001075F7"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T</w:t>
      </w:r>
      <w:r w:rsidR="00A40D0B">
        <w:rPr>
          <w:rFonts w:ascii="Arial" w:hAnsi="Arial" w:cs="Arial"/>
          <w:sz w:val="24"/>
          <w:szCs w:val="24"/>
          <w:lang w:eastAsia="en-GB"/>
        </w:rPr>
        <w:t xml:space="preserve">he </w:t>
      </w:r>
      <w:r w:rsidRPr="002007F8">
        <w:rPr>
          <w:rFonts w:ascii="Arial" w:hAnsi="Arial" w:cs="Arial"/>
          <w:b/>
          <w:bCs/>
          <w:sz w:val="24"/>
          <w:szCs w:val="24"/>
          <w:lang w:eastAsia="en-GB"/>
        </w:rPr>
        <w:t>damage done</w:t>
      </w:r>
      <w:r w:rsidRPr="002007F8">
        <w:rPr>
          <w:rFonts w:ascii="Arial" w:hAnsi="Arial" w:cs="Arial"/>
          <w:sz w:val="24"/>
          <w:szCs w:val="24"/>
          <w:lang w:eastAsia="en-GB"/>
        </w:rPr>
        <w:t xml:space="preserve"> by workplace violence is not just physical. It can be psychologically debilitating and lead to stress, burn out, anxiety and depression. Such violence can also lead to diminished job satisfaction, lower commitment to work and increasing levels of absence.</w:t>
      </w:r>
    </w:p>
    <w:p w14:paraId="1BC83895"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06BB91DB" w14:textId="38524B01" w:rsidR="001075F7"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The RCN focu</w:t>
      </w:r>
      <w:r w:rsidR="00BC55C0" w:rsidRPr="002007F8">
        <w:rPr>
          <w:rFonts w:ascii="Arial" w:hAnsi="Arial" w:cs="Arial"/>
          <w:sz w:val="24"/>
          <w:szCs w:val="24"/>
          <w:lang w:eastAsia="en-GB"/>
        </w:rPr>
        <w:t>ses</w:t>
      </w:r>
      <w:r w:rsidRPr="002007F8">
        <w:rPr>
          <w:rFonts w:ascii="Arial" w:hAnsi="Arial" w:cs="Arial"/>
          <w:sz w:val="24"/>
          <w:szCs w:val="24"/>
          <w:lang w:eastAsia="en-GB"/>
        </w:rPr>
        <w:t xml:space="preserve"> on </w:t>
      </w:r>
      <w:r w:rsidR="002007F8" w:rsidRPr="002007F8">
        <w:rPr>
          <w:rFonts w:ascii="Arial" w:hAnsi="Arial" w:cs="Arial"/>
          <w:sz w:val="24"/>
          <w:szCs w:val="24"/>
          <w:lang w:eastAsia="en-GB"/>
        </w:rPr>
        <w:t xml:space="preserve">the </w:t>
      </w:r>
      <w:r w:rsidRPr="002007F8">
        <w:rPr>
          <w:rFonts w:ascii="Arial" w:eastAsia="Times New Roman" w:hAnsi="Arial" w:cs="Arial"/>
          <w:b/>
          <w:bCs/>
          <w:sz w:val="24"/>
          <w:szCs w:val="24"/>
          <w:lang w:eastAsia="en-GB"/>
        </w:rPr>
        <w:t>prevention</w:t>
      </w:r>
      <w:r w:rsidR="002007F8" w:rsidRPr="002007F8">
        <w:rPr>
          <w:rFonts w:ascii="Arial" w:hAnsi="Arial" w:cs="Arial"/>
          <w:b/>
          <w:bCs/>
          <w:sz w:val="24"/>
          <w:szCs w:val="24"/>
          <w:lang w:eastAsia="en-GB"/>
        </w:rPr>
        <w:t xml:space="preserve"> </w:t>
      </w:r>
      <w:r w:rsidRPr="002007F8">
        <w:rPr>
          <w:rFonts w:ascii="Arial" w:hAnsi="Arial" w:cs="Arial"/>
          <w:sz w:val="24"/>
          <w:szCs w:val="24"/>
          <w:lang w:eastAsia="en-GB"/>
        </w:rPr>
        <w:t>of work-related violence</w:t>
      </w:r>
      <w:r w:rsidR="00A40D0B">
        <w:rPr>
          <w:rFonts w:ascii="Arial" w:hAnsi="Arial" w:cs="Arial"/>
          <w:sz w:val="24"/>
          <w:szCs w:val="24"/>
          <w:lang w:eastAsia="en-GB"/>
        </w:rPr>
        <w:t xml:space="preserve"> as p</w:t>
      </w:r>
      <w:r w:rsidRPr="002007F8">
        <w:rPr>
          <w:rFonts w:ascii="Arial" w:hAnsi="Arial" w:cs="Arial"/>
          <w:sz w:val="24"/>
          <w:szCs w:val="24"/>
          <w:lang w:eastAsia="en-GB"/>
        </w:rPr>
        <w:t>art of an overall strategy to address the health, safety and wellbeing of nursing and midwifery staff</w:t>
      </w:r>
      <w:r w:rsidR="00A40D0B">
        <w:rPr>
          <w:rFonts w:ascii="Arial" w:hAnsi="Arial" w:cs="Arial"/>
          <w:sz w:val="24"/>
          <w:szCs w:val="24"/>
          <w:lang w:eastAsia="en-GB"/>
        </w:rPr>
        <w:t>.</w:t>
      </w:r>
      <w:r w:rsidRPr="002007F8">
        <w:rPr>
          <w:rFonts w:ascii="Arial" w:hAnsi="Arial" w:cs="Arial"/>
          <w:sz w:val="24"/>
          <w:szCs w:val="24"/>
          <w:lang w:eastAsia="en-GB"/>
        </w:rPr>
        <w:t> </w:t>
      </w:r>
    </w:p>
    <w:p w14:paraId="22683E71"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64D7364E" w14:textId="7EDF85C3" w:rsidR="001075F7" w:rsidRDefault="001075F7" w:rsidP="00DC2146">
      <w:pPr>
        <w:pStyle w:val="ListParagraph"/>
        <w:numPr>
          <w:ilvl w:val="0"/>
          <w:numId w:val="30"/>
        </w:numPr>
        <w:shd w:val="clear" w:color="auto" w:fill="FFFFFF"/>
        <w:spacing w:before="100" w:beforeAutospacing="1" w:after="60"/>
        <w:rPr>
          <w:rFonts w:ascii="Arial" w:hAnsi="Arial" w:cs="Arial"/>
          <w:sz w:val="24"/>
          <w:szCs w:val="24"/>
          <w:lang w:eastAsia="en-GB"/>
        </w:rPr>
      </w:pPr>
      <w:r w:rsidRPr="00E64713">
        <w:rPr>
          <w:rFonts w:ascii="Arial" w:hAnsi="Arial" w:cs="Arial"/>
          <w:sz w:val="24"/>
          <w:szCs w:val="24"/>
          <w:lang w:eastAsia="en-GB"/>
        </w:rPr>
        <w:t xml:space="preserve">The </w:t>
      </w:r>
      <w:r w:rsidRPr="00E64713">
        <w:rPr>
          <w:rFonts w:ascii="Arial" w:hAnsi="Arial" w:cs="Arial"/>
          <w:b/>
          <w:bCs/>
          <w:sz w:val="24"/>
          <w:szCs w:val="24"/>
          <w:lang w:eastAsia="en-GB"/>
        </w:rPr>
        <w:t>causes of work-related violence</w:t>
      </w:r>
      <w:r w:rsidRPr="00E64713">
        <w:rPr>
          <w:rFonts w:ascii="Arial" w:hAnsi="Arial" w:cs="Arial"/>
          <w:sz w:val="24"/>
          <w:szCs w:val="24"/>
          <w:lang w:eastAsia="en-GB"/>
        </w:rPr>
        <w:t xml:space="preserve"> in health and social care can be complex and multifactorial. For example, perpetrators may be under the influence of drugs or alcohol or may display violent behaviours due to underlying conditions.</w:t>
      </w:r>
      <w:r w:rsidR="002007F8" w:rsidRPr="00E64713">
        <w:rPr>
          <w:rFonts w:ascii="Arial" w:hAnsi="Arial" w:cs="Arial"/>
          <w:sz w:val="24"/>
          <w:szCs w:val="24"/>
          <w:lang w:eastAsia="en-GB"/>
        </w:rPr>
        <w:t xml:space="preserve">  </w:t>
      </w:r>
      <w:r w:rsidR="00E64713" w:rsidRPr="00E64713">
        <w:rPr>
          <w:rFonts w:ascii="Arial" w:hAnsi="Arial" w:cs="Arial"/>
          <w:sz w:val="24"/>
          <w:szCs w:val="24"/>
          <w:lang w:eastAsia="en-GB"/>
        </w:rPr>
        <w:t>As a result</w:t>
      </w:r>
      <w:r w:rsidR="00E64713">
        <w:rPr>
          <w:rFonts w:ascii="Arial" w:hAnsi="Arial" w:cs="Arial"/>
          <w:sz w:val="24"/>
          <w:szCs w:val="24"/>
          <w:lang w:eastAsia="en-GB"/>
        </w:rPr>
        <w:t>,</w:t>
      </w:r>
      <w:r w:rsidRPr="00E64713">
        <w:rPr>
          <w:rFonts w:ascii="Arial" w:hAnsi="Arial" w:cs="Arial"/>
          <w:sz w:val="24"/>
          <w:szCs w:val="24"/>
          <w:lang w:eastAsia="en-GB"/>
        </w:rPr>
        <w:t xml:space="preserve"> it may not be possible to completely eradicate work related violence towards staff</w:t>
      </w:r>
      <w:r w:rsidR="00F705E3">
        <w:rPr>
          <w:rFonts w:ascii="Arial" w:hAnsi="Arial" w:cs="Arial"/>
          <w:sz w:val="24"/>
          <w:szCs w:val="24"/>
          <w:lang w:eastAsia="en-GB"/>
        </w:rPr>
        <w:t>,</w:t>
      </w:r>
      <w:r w:rsidR="002007F8" w:rsidRPr="00E64713">
        <w:rPr>
          <w:rFonts w:ascii="Arial" w:hAnsi="Arial" w:cs="Arial"/>
          <w:sz w:val="24"/>
          <w:szCs w:val="24"/>
          <w:lang w:eastAsia="en-GB"/>
        </w:rPr>
        <w:t xml:space="preserve"> but the focus must be on </w:t>
      </w:r>
      <w:r w:rsidRPr="00E64713">
        <w:rPr>
          <w:rFonts w:ascii="Arial" w:hAnsi="Arial" w:cs="Arial"/>
          <w:sz w:val="24"/>
          <w:szCs w:val="24"/>
          <w:lang w:eastAsia="en-GB"/>
        </w:rPr>
        <w:t>minimis</w:t>
      </w:r>
      <w:r w:rsidR="002007F8" w:rsidRPr="00E64713">
        <w:rPr>
          <w:rFonts w:ascii="Arial" w:hAnsi="Arial" w:cs="Arial"/>
          <w:sz w:val="24"/>
          <w:szCs w:val="24"/>
          <w:lang w:eastAsia="en-GB"/>
        </w:rPr>
        <w:t>i</w:t>
      </w:r>
      <w:r w:rsidR="00E64713">
        <w:rPr>
          <w:rFonts w:ascii="Arial" w:hAnsi="Arial" w:cs="Arial"/>
          <w:sz w:val="24"/>
          <w:szCs w:val="24"/>
          <w:lang w:eastAsia="en-GB"/>
        </w:rPr>
        <w:t>n</w:t>
      </w:r>
      <w:r w:rsidR="002007F8" w:rsidRPr="00E64713">
        <w:rPr>
          <w:rFonts w:ascii="Arial" w:hAnsi="Arial" w:cs="Arial"/>
          <w:sz w:val="24"/>
          <w:szCs w:val="24"/>
          <w:lang w:eastAsia="en-GB"/>
        </w:rPr>
        <w:t>g</w:t>
      </w:r>
      <w:r w:rsidRPr="00E64713">
        <w:rPr>
          <w:rFonts w:ascii="Arial" w:hAnsi="Arial" w:cs="Arial"/>
          <w:sz w:val="24"/>
          <w:szCs w:val="24"/>
          <w:lang w:eastAsia="en-GB"/>
        </w:rPr>
        <w:t xml:space="preserve"> the risk of harm.</w:t>
      </w:r>
    </w:p>
    <w:p w14:paraId="633A476A" w14:textId="77777777" w:rsidR="009302E1" w:rsidRDefault="009302E1" w:rsidP="009302E1">
      <w:pPr>
        <w:pStyle w:val="ListParagraph"/>
        <w:shd w:val="clear" w:color="auto" w:fill="FFFFFF"/>
        <w:spacing w:before="100" w:beforeAutospacing="1" w:after="60"/>
        <w:rPr>
          <w:rFonts w:ascii="Arial" w:hAnsi="Arial" w:cs="Arial"/>
          <w:sz w:val="24"/>
          <w:szCs w:val="24"/>
          <w:lang w:eastAsia="en-GB"/>
        </w:rPr>
      </w:pPr>
    </w:p>
    <w:p w14:paraId="0102A824" w14:textId="77777777" w:rsidR="00E64713" w:rsidRPr="002007F8" w:rsidRDefault="00E64713"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The </w:t>
      </w:r>
      <w:r w:rsidRPr="002007F8">
        <w:rPr>
          <w:rFonts w:ascii="Arial" w:hAnsi="Arial" w:cs="Arial"/>
          <w:b/>
          <w:bCs/>
          <w:sz w:val="24"/>
          <w:szCs w:val="24"/>
          <w:lang w:eastAsia="en-GB"/>
        </w:rPr>
        <w:t xml:space="preserve">use of body worn cameras has been steadily increasing </w:t>
      </w:r>
      <w:r w:rsidRPr="002007F8">
        <w:rPr>
          <w:rFonts w:ascii="Arial" w:hAnsi="Arial" w:cs="Arial"/>
          <w:sz w:val="24"/>
          <w:szCs w:val="24"/>
          <w:lang w:eastAsia="en-GB"/>
        </w:rPr>
        <w:t xml:space="preserve">in health and care settings across the UK as a measure to prevent incidents of violence and aggression occurring. </w:t>
      </w:r>
    </w:p>
    <w:p w14:paraId="21775D79" w14:textId="32D07F39" w:rsidR="00E64713"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The RCN acknowledges the </w:t>
      </w:r>
      <w:r w:rsidRPr="002007F8">
        <w:rPr>
          <w:rFonts w:ascii="Arial" w:hAnsi="Arial" w:cs="Arial"/>
          <w:b/>
          <w:bCs/>
          <w:sz w:val="24"/>
          <w:szCs w:val="24"/>
          <w:lang w:eastAsia="en-GB"/>
        </w:rPr>
        <w:t>views of the nursing workforce</w:t>
      </w:r>
      <w:r w:rsidRPr="002007F8">
        <w:rPr>
          <w:rFonts w:ascii="Arial" w:hAnsi="Arial" w:cs="Arial"/>
          <w:sz w:val="24"/>
          <w:szCs w:val="24"/>
          <w:lang w:eastAsia="en-GB"/>
        </w:rPr>
        <w:t xml:space="preserve"> </w:t>
      </w:r>
      <w:r w:rsidR="002007F8" w:rsidRPr="002007F8">
        <w:rPr>
          <w:rFonts w:ascii="Arial" w:hAnsi="Arial" w:cs="Arial"/>
          <w:sz w:val="24"/>
          <w:szCs w:val="24"/>
          <w:lang w:eastAsia="en-GB"/>
        </w:rPr>
        <w:t xml:space="preserve">re </w:t>
      </w:r>
      <w:r w:rsidRPr="002007F8">
        <w:rPr>
          <w:rFonts w:ascii="Arial" w:hAnsi="Arial" w:cs="Arial"/>
          <w:sz w:val="24"/>
          <w:szCs w:val="24"/>
          <w:lang w:eastAsia="en-GB"/>
        </w:rPr>
        <w:t>the use of body worn cameras can be emotive, conflicted, and diverse, with concerns around ethics, trust, and the potential impact on ward culture.</w:t>
      </w:r>
    </w:p>
    <w:p w14:paraId="314D2D85" w14:textId="77777777" w:rsidR="009302E1" w:rsidRDefault="009302E1" w:rsidP="009302E1">
      <w:pPr>
        <w:pStyle w:val="ListParagraph"/>
        <w:shd w:val="clear" w:color="auto" w:fill="FFFFFF"/>
        <w:spacing w:after="240"/>
        <w:rPr>
          <w:rFonts w:ascii="Arial" w:hAnsi="Arial" w:cs="Arial"/>
          <w:sz w:val="24"/>
          <w:szCs w:val="24"/>
          <w:lang w:eastAsia="en-GB"/>
        </w:rPr>
      </w:pPr>
    </w:p>
    <w:p w14:paraId="6795DF56" w14:textId="7B49A82C" w:rsidR="001075F7"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The RCN recognises the limited availability of published evidence on the effectiveness and acceptability of body worn cameras in healthcare settings. </w:t>
      </w:r>
    </w:p>
    <w:p w14:paraId="48B6EDE5" w14:textId="7BD61E0A" w:rsidR="00BC55C0" w:rsidRDefault="001075F7" w:rsidP="00E64713">
      <w:pPr>
        <w:pStyle w:val="ListParagraph"/>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Overall, </w:t>
      </w:r>
      <w:r w:rsidR="00E64713">
        <w:rPr>
          <w:rFonts w:ascii="Arial" w:hAnsi="Arial" w:cs="Arial"/>
          <w:sz w:val="24"/>
          <w:szCs w:val="24"/>
          <w:lang w:eastAsia="en-GB"/>
        </w:rPr>
        <w:t>findings indicate that staff</w:t>
      </w:r>
      <w:r w:rsidRPr="002007F8">
        <w:rPr>
          <w:rFonts w:ascii="Arial" w:hAnsi="Arial" w:cs="Arial"/>
          <w:sz w:val="24"/>
          <w:szCs w:val="24"/>
          <w:lang w:eastAsia="en-GB"/>
        </w:rPr>
        <w:t xml:space="preserve"> felt </w:t>
      </w:r>
      <w:r w:rsidRPr="00E64713">
        <w:rPr>
          <w:rFonts w:ascii="Arial" w:hAnsi="Arial" w:cs="Arial"/>
          <w:b/>
          <w:bCs/>
          <w:sz w:val="24"/>
          <w:szCs w:val="24"/>
          <w:lang w:eastAsia="en-GB"/>
        </w:rPr>
        <w:t>psychologically safer</w:t>
      </w:r>
      <w:r w:rsidRPr="002007F8">
        <w:rPr>
          <w:rFonts w:ascii="Arial" w:hAnsi="Arial" w:cs="Arial"/>
          <w:sz w:val="24"/>
          <w:szCs w:val="24"/>
          <w:lang w:eastAsia="en-GB"/>
        </w:rPr>
        <w:t xml:space="preserve"> </w:t>
      </w:r>
      <w:r w:rsidRPr="00E64713">
        <w:rPr>
          <w:rFonts w:ascii="Arial" w:hAnsi="Arial" w:cs="Arial"/>
          <w:b/>
          <w:bCs/>
          <w:sz w:val="24"/>
          <w:szCs w:val="24"/>
          <w:lang w:eastAsia="en-GB"/>
        </w:rPr>
        <w:t>and supported</w:t>
      </w:r>
      <w:r w:rsidRPr="002007F8">
        <w:rPr>
          <w:rFonts w:ascii="Arial" w:hAnsi="Arial" w:cs="Arial"/>
          <w:sz w:val="24"/>
          <w:szCs w:val="24"/>
          <w:lang w:eastAsia="en-GB"/>
        </w:rPr>
        <w:t xml:space="preserve"> when body worn cameras were being worn and were more likely to have a positive view of body worn cameras following trials of their use. In </w:t>
      </w:r>
      <w:r w:rsidR="002007F8" w:rsidRPr="002007F8">
        <w:rPr>
          <w:rFonts w:ascii="Arial" w:hAnsi="Arial" w:cs="Arial"/>
          <w:sz w:val="24"/>
          <w:szCs w:val="24"/>
          <w:lang w:eastAsia="en-GB"/>
        </w:rPr>
        <w:t xml:space="preserve">a </w:t>
      </w:r>
      <w:r w:rsidRPr="002007F8">
        <w:rPr>
          <w:rFonts w:ascii="Arial" w:hAnsi="Arial" w:cs="Arial"/>
          <w:sz w:val="24"/>
          <w:szCs w:val="24"/>
          <w:lang w:eastAsia="en-GB"/>
        </w:rPr>
        <w:t xml:space="preserve">Kings College study, patients viewed the use of body worn cameras as a </w:t>
      </w:r>
      <w:r w:rsidRPr="00E64713">
        <w:rPr>
          <w:rFonts w:ascii="Arial" w:hAnsi="Arial" w:cs="Arial"/>
          <w:b/>
          <w:bCs/>
          <w:sz w:val="24"/>
          <w:szCs w:val="24"/>
          <w:lang w:eastAsia="en-GB"/>
        </w:rPr>
        <w:t>safeguarding tool</w:t>
      </w:r>
      <w:r w:rsidRPr="002007F8">
        <w:rPr>
          <w:rFonts w:ascii="Arial" w:hAnsi="Arial" w:cs="Arial"/>
          <w:sz w:val="24"/>
          <w:szCs w:val="24"/>
          <w:lang w:eastAsia="en-GB"/>
        </w:rPr>
        <w:t xml:space="preserve">, however some patients felt </w:t>
      </w:r>
      <w:r w:rsidRPr="00E64713">
        <w:rPr>
          <w:rFonts w:ascii="Arial" w:hAnsi="Arial" w:cs="Arial"/>
          <w:b/>
          <w:bCs/>
          <w:sz w:val="24"/>
          <w:szCs w:val="24"/>
          <w:lang w:eastAsia="en-GB"/>
        </w:rPr>
        <w:t>hesitant speaking</w:t>
      </w:r>
      <w:r w:rsidRPr="002007F8">
        <w:rPr>
          <w:rFonts w:ascii="Arial" w:hAnsi="Arial" w:cs="Arial"/>
          <w:sz w:val="24"/>
          <w:szCs w:val="24"/>
          <w:lang w:eastAsia="en-GB"/>
        </w:rPr>
        <w:t xml:space="preserve"> </w:t>
      </w:r>
      <w:r w:rsidRPr="00E64713">
        <w:rPr>
          <w:rFonts w:ascii="Arial" w:hAnsi="Arial" w:cs="Arial"/>
          <w:b/>
          <w:bCs/>
          <w:sz w:val="24"/>
          <w:szCs w:val="24"/>
          <w:lang w:eastAsia="en-GB"/>
        </w:rPr>
        <w:t>to staff</w:t>
      </w:r>
      <w:r w:rsidRPr="002007F8">
        <w:rPr>
          <w:rFonts w:ascii="Arial" w:hAnsi="Arial" w:cs="Arial"/>
          <w:sz w:val="24"/>
          <w:szCs w:val="24"/>
          <w:lang w:eastAsia="en-GB"/>
        </w:rPr>
        <w:t xml:space="preserve"> when the cameras were being </w:t>
      </w:r>
      <w:r w:rsidR="00F705E3" w:rsidRPr="002007F8">
        <w:rPr>
          <w:rFonts w:ascii="Arial" w:hAnsi="Arial" w:cs="Arial"/>
          <w:sz w:val="24"/>
          <w:szCs w:val="24"/>
          <w:lang w:eastAsia="en-GB"/>
        </w:rPr>
        <w:t>worn,</w:t>
      </w:r>
      <w:r w:rsidRPr="002007F8">
        <w:rPr>
          <w:rFonts w:ascii="Arial" w:hAnsi="Arial" w:cs="Arial"/>
          <w:sz w:val="24"/>
          <w:szCs w:val="24"/>
          <w:lang w:eastAsia="en-GB"/>
        </w:rPr>
        <w:t xml:space="preserve"> and others expressed concern about being recorded.</w:t>
      </w:r>
    </w:p>
    <w:p w14:paraId="642677D8" w14:textId="77777777" w:rsidR="009302E1" w:rsidRDefault="009302E1" w:rsidP="009302E1">
      <w:pPr>
        <w:pStyle w:val="ListParagraph"/>
        <w:shd w:val="clear" w:color="auto" w:fill="FFFFFF"/>
        <w:spacing w:after="240"/>
        <w:rPr>
          <w:rFonts w:ascii="Arial" w:hAnsi="Arial" w:cs="Arial"/>
          <w:sz w:val="24"/>
          <w:szCs w:val="24"/>
          <w:lang w:eastAsia="en-GB"/>
        </w:rPr>
      </w:pPr>
    </w:p>
    <w:p w14:paraId="3E8EF9D0" w14:textId="14B44E24" w:rsidR="002007F8" w:rsidRPr="009302E1"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The actual </w:t>
      </w:r>
      <w:r w:rsidRPr="00496FB8">
        <w:rPr>
          <w:rFonts w:ascii="Arial" w:hAnsi="Arial" w:cs="Arial"/>
          <w:b/>
          <w:bCs/>
          <w:sz w:val="24"/>
          <w:szCs w:val="24"/>
          <w:lang w:eastAsia="en-GB"/>
        </w:rPr>
        <w:t xml:space="preserve">number of incidents </w:t>
      </w:r>
      <w:r w:rsidR="00E64713">
        <w:rPr>
          <w:rFonts w:ascii="Arial" w:hAnsi="Arial" w:cs="Arial"/>
          <w:b/>
          <w:bCs/>
          <w:sz w:val="24"/>
          <w:szCs w:val="24"/>
          <w:lang w:eastAsia="en-GB"/>
        </w:rPr>
        <w:t xml:space="preserve">of violence and abuse </w:t>
      </w:r>
      <w:r w:rsidRPr="00496FB8">
        <w:rPr>
          <w:rFonts w:ascii="Arial" w:hAnsi="Arial" w:cs="Arial"/>
          <w:b/>
          <w:bCs/>
          <w:sz w:val="24"/>
          <w:szCs w:val="24"/>
          <w:lang w:eastAsia="en-GB"/>
        </w:rPr>
        <w:t>may not significantly decrease</w:t>
      </w:r>
      <w:r w:rsidRPr="002007F8">
        <w:rPr>
          <w:rFonts w:ascii="Arial" w:hAnsi="Arial" w:cs="Arial"/>
          <w:sz w:val="24"/>
          <w:szCs w:val="24"/>
          <w:lang w:eastAsia="en-GB"/>
        </w:rPr>
        <w:t xml:space="preserve">, when body worn cameras are used, however the </w:t>
      </w:r>
      <w:r w:rsidRPr="00496FB8">
        <w:rPr>
          <w:rFonts w:ascii="Arial" w:hAnsi="Arial" w:cs="Arial"/>
          <w:b/>
          <w:bCs/>
          <w:sz w:val="24"/>
          <w:szCs w:val="24"/>
          <w:lang w:eastAsia="en-GB"/>
        </w:rPr>
        <w:t>severity of incidents tended to be less</w:t>
      </w:r>
      <w:r w:rsidR="00E64713">
        <w:rPr>
          <w:rFonts w:ascii="Arial" w:hAnsi="Arial" w:cs="Arial"/>
          <w:b/>
          <w:bCs/>
          <w:sz w:val="24"/>
          <w:szCs w:val="24"/>
          <w:lang w:eastAsia="en-GB"/>
        </w:rPr>
        <w:t>.</w:t>
      </w:r>
    </w:p>
    <w:p w14:paraId="67759964"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4B5B0726" w14:textId="0E126576" w:rsidR="001075F7" w:rsidRDefault="001075F7" w:rsidP="00DC2146">
      <w:pPr>
        <w:pStyle w:val="ListParagraph"/>
        <w:numPr>
          <w:ilvl w:val="0"/>
          <w:numId w:val="30"/>
        </w:numPr>
        <w:shd w:val="clear" w:color="auto" w:fill="FFFFFF"/>
        <w:spacing w:after="240"/>
        <w:rPr>
          <w:rFonts w:ascii="Arial" w:hAnsi="Arial" w:cs="Arial"/>
          <w:sz w:val="24"/>
          <w:szCs w:val="24"/>
          <w:lang w:eastAsia="en-GB"/>
        </w:rPr>
      </w:pPr>
      <w:r w:rsidRPr="00496FB8">
        <w:rPr>
          <w:rFonts w:ascii="Arial" w:hAnsi="Arial" w:cs="Arial"/>
          <w:b/>
          <w:bCs/>
          <w:sz w:val="24"/>
          <w:szCs w:val="24"/>
          <w:lang w:eastAsia="en-GB"/>
        </w:rPr>
        <w:t xml:space="preserve">Consultation </w:t>
      </w:r>
      <w:r w:rsidRPr="002007F8">
        <w:rPr>
          <w:rFonts w:ascii="Arial" w:hAnsi="Arial" w:cs="Arial"/>
          <w:sz w:val="24"/>
          <w:szCs w:val="24"/>
          <w:lang w:eastAsia="en-GB"/>
        </w:rPr>
        <w:t xml:space="preserve">and </w:t>
      </w:r>
      <w:r w:rsidRPr="00E64713">
        <w:rPr>
          <w:rFonts w:ascii="Arial" w:hAnsi="Arial" w:cs="Arial"/>
          <w:b/>
          <w:bCs/>
          <w:sz w:val="24"/>
          <w:szCs w:val="24"/>
          <w:lang w:eastAsia="en-GB"/>
        </w:rPr>
        <w:t>union support</w:t>
      </w:r>
      <w:r w:rsidRPr="002007F8">
        <w:rPr>
          <w:rFonts w:ascii="Arial" w:hAnsi="Arial" w:cs="Arial"/>
          <w:sz w:val="24"/>
          <w:szCs w:val="24"/>
          <w:lang w:eastAsia="en-GB"/>
        </w:rPr>
        <w:t xml:space="preserve"> is key to helping employees understand the reasons for implementation and allay fears as to why body worn cameras are being introduced. For example, one key learning point from the trial in the ambulance service was to reassure staff that they were not being personally monitored.</w:t>
      </w:r>
    </w:p>
    <w:p w14:paraId="6EC95517"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18FB2C74" w14:textId="77777777" w:rsidR="001075F7" w:rsidRDefault="001075F7" w:rsidP="00DC2146">
      <w:pPr>
        <w:pStyle w:val="ListParagraph"/>
        <w:numPr>
          <w:ilvl w:val="0"/>
          <w:numId w:val="30"/>
        </w:numPr>
        <w:shd w:val="clear" w:color="auto" w:fill="FFFFFF"/>
        <w:spacing w:after="240"/>
        <w:rPr>
          <w:rFonts w:ascii="Arial" w:hAnsi="Arial" w:cs="Arial"/>
          <w:sz w:val="24"/>
          <w:szCs w:val="24"/>
          <w:lang w:eastAsia="en-GB"/>
        </w:rPr>
      </w:pPr>
      <w:r w:rsidRPr="00496FB8">
        <w:rPr>
          <w:rFonts w:ascii="Arial" w:hAnsi="Arial" w:cs="Arial"/>
          <w:b/>
          <w:bCs/>
          <w:sz w:val="24"/>
          <w:szCs w:val="24"/>
          <w:lang w:eastAsia="en-GB"/>
        </w:rPr>
        <w:t>Where a suitable and sufficient risk assessment has identified the use of body worn cameras as a control measure, the RCN’s position is to support that decision.</w:t>
      </w:r>
      <w:r w:rsidRPr="002007F8">
        <w:rPr>
          <w:rFonts w:ascii="Arial" w:hAnsi="Arial" w:cs="Arial"/>
          <w:sz w:val="24"/>
          <w:szCs w:val="24"/>
          <w:lang w:eastAsia="en-GB"/>
        </w:rPr>
        <w:t xml:space="preserve"> However, any system which introduces the wearing of body worn cameras must ensure legal and ethical compliance requirements are met. This includes the provision of suitable and sufficient information, instruction, and training. </w:t>
      </w:r>
    </w:p>
    <w:p w14:paraId="3DCC4C02" w14:textId="77777777" w:rsidR="009302E1" w:rsidRPr="002007F8" w:rsidRDefault="009302E1" w:rsidP="009302E1">
      <w:pPr>
        <w:pStyle w:val="ListParagraph"/>
        <w:shd w:val="clear" w:color="auto" w:fill="FFFFFF"/>
        <w:spacing w:after="240"/>
        <w:rPr>
          <w:rFonts w:ascii="Arial" w:hAnsi="Arial" w:cs="Arial"/>
          <w:sz w:val="24"/>
          <w:szCs w:val="24"/>
          <w:lang w:eastAsia="en-GB"/>
        </w:rPr>
      </w:pPr>
    </w:p>
    <w:p w14:paraId="76E5118A" w14:textId="6B6CA27E" w:rsidR="001075F7" w:rsidRDefault="001075F7" w:rsidP="00DC2146">
      <w:pPr>
        <w:pStyle w:val="ListParagraph"/>
        <w:numPr>
          <w:ilvl w:val="0"/>
          <w:numId w:val="30"/>
        </w:numPr>
        <w:shd w:val="clear" w:color="auto" w:fill="FFFFFF"/>
        <w:spacing w:after="240"/>
        <w:rPr>
          <w:rFonts w:ascii="Arial" w:hAnsi="Arial" w:cs="Arial"/>
          <w:sz w:val="24"/>
          <w:szCs w:val="24"/>
          <w:lang w:eastAsia="en-GB"/>
        </w:rPr>
      </w:pPr>
      <w:r w:rsidRPr="002007F8">
        <w:rPr>
          <w:rFonts w:ascii="Arial" w:hAnsi="Arial" w:cs="Arial"/>
          <w:sz w:val="24"/>
          <w:szCs w:val="24"/>
          <w:lang w:eastAsia="en-GB"/>
        </w:rPr>
        <w:t xml:space="preserve">Employers need to consider the </w:t>
      </w:r>
      <w:r w:rsidRPr="002C2D30">
        <w:rPr>
          <w:rFonts w:ascii="Arial" w:hAnsi="Arial" w:cs="Arial"/>
          <w:b/>
          <w:bCs/>
          <w:sz w:val="24"/>
          <w:szCs w:val="24"/>
          <w:lang w:eastAsia="en-GB"/>
        </w:rPr>
        <w:t>practical implications</w:t>
      </w:r>
      <w:r w:rsidRPr="002007F8">
        <w:rPr>
          <w:rFonts w:ascii="Arial" w:hAnsi="Arial" w:cs="Arial"/>
          <w:sz w:val="24"/>
          <w:szCs w:val="24"/>
          <w:lang w:eastAsia="en-GB"/>
        </w:rPr>
        <w:t xml:space="preserve"> around the wearing of body worn cameras, such as supplying an attachment strap or similar, ensuring additional risks, such as a ligature, are not introduced.</w:t>
      </w:r>
    </w:p>
    <w:p w14:paraId="43E0F4B7" w14:textId="60AEF1B2" w:rsidR="00F9532F" w:rsidRPr="00924AEF" w:rsidRDefault="00F9532F" w:rsidP="00924AEF">
      <w:pPr>
        <w:rPr>
          <w:rFonts w:cs="Arial"/>
          <w:lang w:eastAsia="en-GB"/>
        </w:rPr>
      </w:pPr>
    </w:p>
    <w:p w14:paraId="3CA2AC49" w14:textId="0FD84219" w:rsidR="00AD1762" w:rsidRPr="00AD1762" w:rsidRDefault="00AD1762" w:rsidP="00924AEF">
      <w:pPr>
        <w:pStyle w:val="ListParagraph"/>
        <w:ind w:left="0"/>
        <w:rPr>
          <w:rFonts w:ascii="Arial" w:hAnsi="Arial" w:cs="Arial"/>
          <w:b/>
          <w:color w:val="0070C0"/>
          <w:sz w:val="28"/>
          <w:szCs w:val="28"/>
        </w:rPr>
      </w:pPr>
      <w:r>
        <w:rPr>
          <w:rFonts w:ascii="Arial" w:hAnsi="Arial" w:cs="Arial"/>
          <w:b/>
          <w:color w:val="0070C0"/>
          <w:sz w:val="28"/>
          <w:szCs w:val="28"/>
        </w:rPr>
        <w:t xml:space="preserve"> </w:t>
      </w:r>
      <w:r w:rsidR="00924AEF" w:rsidRPr="00AD1762">
        <w:rPr>
          <w:rFonts w:ascii="Arial" w:hAnsi="Arial" w:cs="Arial"/>
          <w:b/>
          <w:color w:val="0070C0"/>
          <w:sz w:val="28"/>
          <w:szCs w:val="28"/>
        </w:rPr>
        <w:t xml:space="preserve">Strategic Framework to End Violence Against Women and Girls (EVAWG) </w:t>
      </w:r>
      <w:r>
        <w:rPr>
          <w:rFonts w:ascii="Arial" w:hAnsi="Arial" w:cs="Arial"/>
          <w:b/>
          <w:color w:val="0070C0"/>
          <w:sz w:val="28"/>
          <w:szCs w:val="28"/>
        </w:rPr>
        <w:t xml:space="preserve">: </w:t>
      </w:r>
      <w:r w:rsidR="00924AEF" w:rsidRPr="00AD1762">
        <w:rPr>
          <w:rFonts w:ascii="Arial" w:hAnsi="Arial" w:cs="Arial"/>
          <w:b/>
          <w:color w:val="0070C0"/>
          <w:sz w:val="28"/>
          <w:szCs w:val="28"/>
        </w:rPr>
        <w:t xml:space="preserve">The </w:t>
      </w:r>
      <w:r>
        <w:rPr>
          <w:rFonts w:ascii="Arial" w:hAnsi="Arial" w:cs="Arial"/>
          <w:b/>
          <w:color w:val="0070C0"/>
          <w:sz w:val="28"/>
          <w:szCs w:val="28"/>
        </w:rPr>
        <w:t xml:space="preserve">NI </w:t>
      </w:r>
      <w:r w:rsidR="00924AEF" w:rsidRPr="00AD1762">
        <w:rPr>
          <w:rFonts w:ascii="Arial" w:hAnsi="Arial" w:cs="Arial"/>
          <w:b/>
          <w:color w:val="0070C0"/>
          <w:sz w:val="28"/>
          <w:szCs w:val="28"/>
        </w:rPr>
        <w:t>Executive Office</w:t>
      </w:r>
      <w:r w:rsidR="00D97219" w:rsidRPr="00AD1762">
        <w:rPr>
          <w:rFonts w:ascii="Arial" w:hAnsi="Arial" w:cs="Arial"/>
          <w:b/>
          <w:color w:val="0070C0"/>
          <w:sz w:val="28"/>
          <w:szCs w:val="28"/>
        </w:rPr>
        <w:t xml:space="preserve"> </w:t>
      </w:r>
    </w:p>
    <w:p w14:paraId="71FFE664" w14:textId="77777777" w:rsidR="00AD1762" w:rsidRPr="00AD1762" w:rsidRDefault="00AD1762" w:rsidP="00924AEF">
      <w:pPr>
        <w:pStyle w:val="ListParagraph"/>
        <w:ind w:left="0"/>
        <w:rPr>
          <w:rFonts w:ascii="Arial" w:hAnsi="Arial" w:cs="Arial"/>
          <w:sz w:val="24"/>
          <w:szCs w:val="24"/>
        </w:rPr>
      </w:pPr>
    </w:p>
    <w:p w14:paraId="507BB0DA" w14:textId="710899C4" w:rsidR="00F9532F" w:rsidRPr="00AD1762" w:rsidRDefault="00C97610" w:rsidP="00924AEF">
      <w:pPr>
        <w:pStyle w:val="ListParagraph"/>
        <w:ind w:left="0"/>
        <w:rPr>
          <w:rFonts w:ascii="Arial" w:hAnsi="Arial" w:cs="Arial"/>
          <w:sz w:val="24"/>
          <w:szCs w:val="24"/>
          <w:lang w:eastAsia="en-GB"/>
        </w:rPr>
      </w:pPr>
      <w:hyperlink r:id="rId28" w:history="1">
        <w:r w:rsidR="00D97219" w:rsidRPr="00AD1762">
          <w:rPr>
            <w:rFonts w:ascii="Arial" w:eastAsia="Times New Roman" w:hAnsi="Arial" w:cs="Arial"/>
            <w:color w:val="0000FF"/>
            <w:sz w:val="24"/>
            <w:szCs w:val="24"/>
            <w:u w:val="single"/>
          </w:rPr>
          <w:t>Strategic Framework – EVAWG</w:t>
        </w:r>
      </w:hyperlink>
    </w:p>
    <w:p w14:paraId="63FF9AF6" w14:textId="77777777" w:rsidR="00924AEF" w:rsidRPr="00B32351" w:rsidRDefault="00924AEF" w:rsidP="00924AEF">
      <w:pPr>
        <w:rPr>
          <w:rFonts w:cs="Arial"/>
        </w:rPr>
      </w:pPr>
      <w:r w:rsidRPr="00B32351">
        <w:rPr>
          <w:rFonts w:cs="Arial"/>
        </w:rPr>
        <w:t>While, both men and women, boys and girls can be victims of violence and unwanted behaviour, the evidence shows that there is a disproportionate prevalence of many particular types of violence or unwanted behaviour against women and girls</w:t>
      </w:r>
    </w:p>
    <w:p w14:paraId="5FE8B485" w14:textId="77777777" w:rsidR="00924AEF" w:rsidRPr="00B32351" w:rsidRDefault="00924AEF" w:rsidP="00924AEF">
      <w:pPr>
        <w:rPr>
          <w:rFonts w:cs="Arial"/>
        </w:rPr>
      </w:pPr>
    </w:p>
    <w:p w14:paraId="72421670" w14:textId="56FF8756" w:rsidR="00AD1762" w:rsidRPr="00B32351" w:rsidRDefault="00AD1762" w:rsidP="00AD1762">
      <w:pPr>
        <w:pStyle w:val="ListParagraph"/>
        <w:numPr>
          <w:ilvl w:val="0"/>
          <w:numId w:val="60"/>
        </w:numPr>
        <w:rPr>
          <w:rFonts w:ascii="Arial" w:hAnsi="Arial" w:cs="Arial"/>
          <w:sz w:val="24"/>
          <w:szCs w:val="24"/>
        </w:rPr>
      </w:pPr>
      <w:r w:rsidRPr="00B32351">
        <w:rPr>
          <w:rFonts w:ascii="Arial" w:hAnsi="Arial" w:cs="Arial"/>
          <w:sz w:val="24"/>
          <w:szCs w:val="24"/>
        </w:rPr>
        <w:t>77% of all victims of sexual offences recorded by PSNI were female in 2022</w:t>
      </w:r>
    </w:p>
    <w:p w14:paraId="445FD357" w14:textId="6AABE3AB" w:rsidR="00AD1762" w:rsidRPr="00B32351" w:rsidRDefault="00AD1762" w:rsidP="00AD1762">
      <w:pPr>
        <w:pStyle w:val="ListParagraph"/>
        <w:numPr>
          <w:ilvl w:val="0"/>
          <w:numId w:val="60"/>
        </w:numPr>
        <w:rPr>
          <w:rFonts w:ascii="Arial" w:hAnsi="Arial" w:cs="Arial"/>
          <w:sz w:val="24"/>
          <w:szCs w:val="24"/>
        </w:rPr>
      </w:pPr>
      <w:r w:rsidRPr="00B32351">
        <w:rPr>
          <w:rFonts w:ascii="Arial" w:hAnsi="Arial" w:cs="Arial"/>
          <w:sz w:val="24"/>
          <w:szCs w:val="24"/>
        </w:rPr>
        <w:t>69% of all victims of domestic abuse crimes, recorded by PSNI in 2022/23 were female</w:t>
      </w:r>
    </w:p>
    <w:p w14:paraId="6C63B1E8" w14:textId="77777777" w:rsidR="00AD1762" w:rsidRPr="00B32351" w:rsidRDefault="00AD1762" w:rsidP="00AD1762">
      <w:pPr>
        <w:pStyle w:val="ListParagraph"/>
        <w:ind w:left="0"/>
        <w:rPr>
          <w:rFonts w:ascii="Arial" w:hAnsi="Arial" w:cs="Arial"/>
          <w:sz w:val="24"/>
          <w:szCs w:val="24"/>
        </w:rPr>
      </w:pPr>
    </w:p>
    <w:p w14:paraId="39EFA626" w14:textId="0933A67A" w:rsidR="00AD1762" w:rsidRDefault="00AD1762" w:rsidP="00AD1762">
      <w:pPr>
        <w:pStyle w:val="ListParagraph"/>
        <w:ind w:left="0"/>
        <w:rPr>
          <w:rFonts w:ascii="Arial" w:hAnsi="Arial" w:cs="Arial"/>
          <w:sz w:val="24"/>
          <w:szCs w:val="24"/>
        </w:rPr>
      </w:pPr>
      <w:r w:rsidRPr="00B32351">
        <w:rPr>
          <w:rFonts w:ascii="Arial" w:hAnsi="Arial" w:cs="Arial"/>
          <w:sz w:val="24"/>
          <w:szCs w:val="24"/>
        </w:rPr>
        <w:t>Violence against women and girls</w:t>
      </w:r>
      <w:r w:rsidR="00BA0B57">
        <w:rPr>
          <w:rFonts w:ascii="Arial" w:hAnsi="Arial" w:cs="Arial"/>
          <w:sz w:val="24"/>
          <w:szCs w:val="24"/>
        </w:rPr>
        <w:t>,</w:t>
      </w:r>
      <w:r w:rsidRPr="00B32351">
        <w:rPr>
          <w:rFonts w:ascii="Arial" w:hAnsi="Arial" w:cs="Arial"/>
          <w:sz w:val="24"/>
          <w:szCs w:val="24"/>
        </w:rPr>
        <w:t xml:space="preserve"> the </w:t>
      </w:r>
      <w:r w:rsidR="00BA0B57">
        <w:rPr>
          <w:rFonts w:ascii="Arial" w:hAnsi="Arial" w:cs="Arial"/>
          <w:sz w:val="24"/>
          <w:szCs w:val="24"/>
        </w:rPr>
        <w:t>f</w:t>
      </w:r>
      <w:r w:rsidRPr="00B32351">
        <w:rPr>
          <w:rFonts w:ascii="Arial" w:hAnsi="Arial" w:cs="Arial"/>
          <w:sz w:val="24"/>
          <w:szCs w:val="24"/>
        </w:rPr>
        <w:t>ramework noted</w:t>
      </w:r>
      <w:r w:rsidR="00BA0B57">
        <w:rPr>
          <w:rFonts w:ascii="Arial" w:hAnsi="Arial" w:cs="Arial"/>
          <w:sz w:val="24"/>
          <w:szCs w:val="24"/>
        </w:rPr>
        <w:t>,</w:t>
      </w:r>
      <w:r w:rsidRPr="00B32351">
        <w:rPr>
          <w:rFonts w:ascii="Arial" w:hAnsi="Arial" w:cs="Arial"/>
          <w:sz w:val="24"/>
          <w:szCs w:val="24"/>
        </w:rPr>
        <w:t xml:space="preserve"> includes: </w:t>
      </w:r>
    </w:p>
    <w:p w14:paraId="2BFCFFC8" w14:textId="77777777" w:rsidR="00BA0B57" w:rsidRPr="00B32351" w:rsidRDefault="00BA0B57" w:rsidP="00AD1762">
      <w:pPr>
        <w:pStyle w:val="ListParagraph"/>
        <w:ind w:left="0"/>
        <w:rPr>
          <w:rFonts w:ascii="Arial" w:hAnsi="Arial" w:cs="Arial"/>
          <w:sz w:val="24"/>
          <w:szCs w:val="24"/>
        </w:rPr>
      </w:pPr>
    </w:p>
    <w:p w14:paraId="14FBEEC5" w14:textId="5BBFB55F" w:rsidR="00AD1762" w:rsidRPr="00B32351" w:rsidRDefault="00AD1762" w:rsidP="00AD1762">
      <w:pPr>
        <w:pStyle w:val="ListParagraph"/>
        <w:numPr>
          <w:ilvl w:val="0"/>
          <w:numId w:val="61"/>
        </w:numPr>
        <w:rPr>
          <w:rFonts w:ascii="Arial" w:hAnsi="Arial" w:cs="Arial"/>
          <w:sz w:val="24"/>
          <w:szCs w:val="24"/>
        </w:rPr>
      </w:pPr>
      <w:r w:rsidRPr="00B32351">
        <w:rPr>
          <w:rFonts w:ascii="Arial" w:hAnsi="Arial" w:cs="Arial"/>
          <w:sz w:val="24"/>
          <w:szCs w:val="24"/>
        </w:rPr>
        <w:t>physical, sexual, and psychological violence occurring in the family (including children and young people), in the general community, or in institutions including coercive control and stalking;</w:t>
      </w:r>
    </w:p>
    <w:p w14:paraId="3ADE08D1" w14:textId="518409FC" w:rsidR="00AD1762" w:rsidRPr="00B32351" w:rsidRDefault="00AD1762" w:rsidP="00AD1762">
      <w:pPr>
        <w:pStyle w:val="ListParagraph"/>
        <w:numPr>
          <w:ilvl w:val="0"/>
          <w:numId w:val="61"/>
        </w:numPr>
        <w:rPr>
          <w:rFonts w:ascii="Arial" w:hAnsi="Arial" w:cs="Arial"/>
          <w:sz w:val="24"/>
          <w:szCs w:val="24"/>
        </w:rPr>
      </w:pPr>
      <w:r w:rsidRPr="00B32351">
        <w:rPr>
          <w:rFonts w:ascii="Arial" w:hAnsi="Arial" w:cs="Arial"/>
          <w:sz w:val="24"/>
          <w:szCs w:val="24"/>
        </w:rPr>
        <w:t>sexual harassment, bullying, and intimidation in any public or private space;</w:t>
      </w:r>
    </w:p>
    <w:p w14:paraId="1C585DEF" w14:textId="517FFB43" w:rsidR="00AD1762" w:rsidRPr="00B32351" w:rsidRDefault="00AD1762" w:rsidP="00AD1762">
      <w:pPr>
        <w:pStyle w:val="ListParagraph"/>
        <w:numPr>
          <w:ilvl w:val="0"/>
          <w:numId w:val="61"/>
        </w:numPr>
        <w:rPr>
          <w:rFonts w:ascii="Arial" w:hAnsi="Arial" w:cs="Arial"/>
          <w:sz w:val="24"/>
          <w:szCs w:val="24"/>
        </w:rPr>
      </w:pPr>
      <w:r w:rsidRPr="00B32351">
        <w:rPr>
          <w:rFonts w:ascii="Arial" w:hAnsi="Arial" w:cs="Arial"/>
          <w:sz w:val="24"/>
          <w:szCs w:val="24"/>
        </w:rPr>
        <w:t xml:space="preserve">workplace sexual harassment ranging from sexual jokes or comments to unwanted sexual advances, and other verbal or physical conduct of a sexual nature, including rape; </w:t>
      </w:r>
    </w:p>
    <w:p w14:paraId="1F8F2AA0" w14:textId="77777777" w:rsidR="00AD1762" w:rsidRPr="00B32351" w:rsidRDefault="00AD1762" w:rsidP="00AD1762">
      <w:pPr>
        <w:pStyle w:val="ListParagraph"/>
        <w:numPr>
          <w:ilvl w:val="0"/>
          <w:numId w:val="61"/>
        </w:numPr>
        <w:rPr>
          <w:rFonts w:ascii="Arial" w:hAnsi="Arial" w:cs="Arial"/>
          <w:sz w:val="24"/>
          <w:szCs w:val="24"/>
        </w:rPr>
      </w:pPr>
      <w:r w:rsidRPr="00B32351">
        <w:rPr>
          <w:rFonts w:ascii="Arial" w:hAnsi="Arial" w:cs="Arial"/>
          <w:sz w:val="24"/>
          <w:szCs w:val="24"/>
        </w:rPr>
        <w:t xml:space="preserve">commercial sexual exploitation of women and girls, victims of trafficking, child sexual abuse, ‘honour’ based violence, including, female genital mutilation, forced and child marriages, and honour crimes; </w:t>
      </w:r>
    </w:p>
    <w:p w14:paraId="4F833966" w14:textId="1E4A32E5" w:rsidR="00AD1762" w:rsidRPr="00B32351" w:rsidRDefault="00AD1762" w:rsidP="00AD1762">
      <w:pPr>
        <w:pStyle w:val="ListParagraph"/>
        <w:numPr>
          <w:ilvl w:val="0"/>
          <w:numId w:val="61"/>
        </w:numPr>
        <w:rPr>
          <w:rFonts w:ascii="Arial" w:hAnsi="Arial" w:cs="Arial"/>
          <w:sz w:val="24"/>
          <w:szCs w:val="24"/>
        </w:rPr>
      </w:pPr>
      <w:r w:rsidRPr="00B32351">
        <w:rPr>
          <w:rFonts w:ascii="Arial" w:hAnsi="Arial" w:cs="Arial"/>
          <w:sz w:val="24"/>
          <w:szCs w:val="24"/>
        </w:rPr>
        <w:t xml:space="preserve">harmful sexual behaviour which is sexual behaviours expressed by children and young people that are developmentally inappropriate, may be harmful towards self or abusive to others; </w:t>
      </w:r>
    </w:p>
    <w:p w14:paraId="5DFFB337" w14:textId="54F235BC" w:rsidR="00AD1762" w:rsidRPr="00B32351" w:rsidRDefault="00AD1762" w:rsidP="00AD1762">
      <w:pPr>
        <w:pStyle w:val="ListParagraph"/>
        <w:numPr>
          <w:ilvl w:val="0"/>
          <w:numId w:val="61"/>
        </w:numPr>
        <w:rPr>
          <w:rFonts w:ascii="Arial" w:hAnsi="Arial" w:cs="Arial"/>
          <w:sz w:val="24"/>
          <w:szCs w:val="24"/>
        </w:rPr>
      </w:pPr>
      <w:r w:rsidRPr="00B32351">
        <w:rPr>
          <w:rFonts w:ascii="Arial" w:hAnsi="Arial" w:cs="Arial"/>
          <w:sz w:val="24"/>
          <w:szCs w:val="24"/>
        </w:rPr>
        <w:t xml:space="preserve">online abuse including cyberstalking, sexual harassment, grooming for exploitation or abuse, image-based sexual abuse; </w:t>
      </w:r>
    </w:p>
    <w:p w14:paraId="566FC87F" w14:textId="350582F4" w:rsidR="00AD1762" w:rsidRPr="00B32351" w:rsidRDefault="00AD1762" w:rsidP="00AD1762">
      <w:pPr>
        <w:pStyle w:val="ListParagraph"/>
        <w:numPr>
          <w:ilvl w:val="0"/>
          <w:numId w:val="61"/>
        </w:numPr>
        <w:rPr>
          <w:rFonts w:ascii="Arial" w:hAnsi="Arial" w:cs="Arial"/>
          <w:sz w:val="24"/>
          <w:szCs w:val="24"/>
        </w:rPr>
      </w:pPr>
      <w:r w:rsidRPr="00B32351">
        <w:rPr>
          <w:rFonts w:ascii="Arial" w:hAnsi="Arial" w:cs="Arial"/>
          <w:sz w:val="24"/>
          <w:szCs w:val="24"/>
        </w:rPr>
        <w:t xml:space="preserve">financial abuse such as controlling a woman’s or girls access to their money or using their money without their consent; </w:t>
      </w:r>
    </w:p>
    <w:p w14:paraId="041DE63F" w14:textId="1D778954" w:rsidR="00AD1762" w:rsidRPr="00B32351" w:rsidRDefault="00AD1762" w:rsidP="00AD1762">
      <w:pPr>
        <w:pStyle w:val="ListParagraph"/>
        <w:numPr>
          <w:ilvl w:val="0"/>
          <w:numId w:val="61"/>
        </w:numPr>
        <w:rPr>
          <w:rFonts w:ascii="Arial" w:hAnsi="Arial" w:cs="Arial"/>
          <w:sz w:val="24"/>
          <w:szCs w:val="24"/>
          <w:lang w:eastAsia="en-GB"/>
        </w:rPr>
      </w:pPr>
      <w:r w:rsidRPr="00B32351">
        <w:rPr>
          <w:rFonts w:ascii="Arial" w:hAnsi="Arial" w:cs="Arial"/>
          <w:sz w:val="24"/>
          <w:szCs w:val="24"/>
        </w:rPr>
        <w:t>everyday harm which includes sexist jokes and language, and discrimination.</w:t>
      </w:r>
    </w:p>
    <w:p w14:paraId="6027EB47" w14:textId="77777777" w:rsidR="00AD1762" w:rsidRPr="00B32351" w:rsidRDefault="00AD1762" w:rsidP="00AD1762">
      <w:pPr>
        <w:pStyle w:val="ListParagraph"/>
        <w:ind w:left="0"/>
        <w:rPr>
          <w:rFonts w:ascii="Arial" w:hAnsi="Arial" w:cs="Arial"/>
          <w:sz w:val="24"/>
          <w:szCs w:val="24"/>
        </w:rPr>
      </w:pPr>
    </w:p>
    <w:p w14:paraId="583FCF0A" w14:textId="42FAF00F" w:rsidR="00AD1762" w:rsidRPr="00B32351" w:rsidRDefault="00AD1762" w:rsidP="00AD1762">
      <w:pPr>
        <w:pStyle w:val="ListParagraph"/>
        <w:ind w:left="0"/>
        <w:rPr>
          <w:rFonts w:ascii="Arial" w:hAnsi="Arial" w:cs="Arial"/>
          <w:sz w:val="24"/>
          <w:szCs w:val="24"/>
        </w:rPr>
      </w:pPr>
      <w:r w:rsidRPr="00B32351">
        <w:rPr>
          <w:rFonts w:ascii="Arial" w:hAnsi="Arial" w:cs="Arial"/>
          <w:sz w:val="24"/>
          <w:szCs w:val="24"/>
        </w:rPr>
        <w:t>Violence against women and girls is comprised of actions and the threat of actions including workplace sexual harassment ranging from sexual jokes or comments to unwanted sexual advances, requests for sexual favours and other verbal or physical conduct of a sexual nature</w:t>
      </w:r>
    </w:p>
    <w:p w14:paraId="22F6959D" w14:textId="77777777" w:rsidR="00AD1762" w:rsidRPr="00B32351" w:rsidRDefault="00AD1762" w:rsidP="00AD1762">
      <w:pPr>
        <w:pStyle w:val="ListParagraph"/>
        <w:ind w:left="0"/>
        <w:rPr>
          <w:rFonts w:ascii="Arial" w:hAnsi="Arial" w:cs="Arial"/>
          <w:sz w:val="24"/>
          <w:szCs w:val="24"/>
        </w:rPr>
      </w:pPr>
    </w:p>
    <w:p w14:paraId="68D67FD9" w14:textId="41EDCFF2" w:rsidR="00AD1762" w:rsidRPr="00B32351" w:rsidRDefault="00AD1762" w:rsidP="00AD1762">
      <w:pPr>
        <w:pStyle w:val="ListParagraph"/>
        <w:ind w:left="0"/>
        <w:rPr>
          <w:rFonts w:ascii="Arial" w:hAnsi="Arial" w:cs="Arial"/>
          <w:i/>
          <w:sz w:val="24"/>
          <w:szCs w:val="24"/>
        </w:rPr>
      </w:pPr>
      <w:r w:rsidRPr="00B32351">
        <w:rPr>
          <w:rFonts w:ascii="Arial" w:hAnsi="Arial" w:cs="Arial"/>
          <w:sz w:val="24"/>
          <w:szCs w:val="24"/>
        </w:rPr>
        <w:t xml:space="preserve">The Strategy notes several desired outcomes including </w:t>
      </w:r>
      <w:r w:rsidRPr="00B32351">
        <w:rPr>
          <w:rFonts w:ascii="Arial" w:hAnsi="Arial" w:cs="Arial"/>
          <w:i/>
          <w:sz w:val="24"/>
          <w:szCs w:val="24"/>
        </w:rPr>
        <w:t>Outcome 3: Women and girls are safe and feel safe everywhere – Organisations and institutions across government and society embed the prevention of violence against women and girls in all that they do, so that women and girls are safe and feel safe everywhere</w:t>
      </w:r>
    </w:p>
    <w:p w14:paraId="00A5E522" w14:textId="1AD1D144" w:rsidR="00B32351" w:rsidRPr="00B32351" w:rsidRDefault="00B32351" w:rsidP="00AD1762">
      <w:pPr>
        <w:pStyle w:val="ListParagraph"/>
        <w:ind w:left="0"/>
        <w:rPr>
          <w:rFonts w:ascii="Arial" w:hAnsi="Arial" w:cs="Arial"/>
          <w:sz w:val="24"/>
          <w:szCs w:val="24"/>
        </w:rPr>
      </w:pPr>
    </w:p>
    <w:p w14:paraId="5E31BA3F" w14:textId="77777777" w:rsidR="00B32351" w:rsidRPr="00B32351" w:rsidRDefault="00B32351" w:rsidP="00AD1762">
      <w:pPr>
        <w:pStyle w:val="ListParagraph"/>
        <w:ind w:left="0"/>
        <w:rPr>
          <w:rFonts w:ascii="Arial" w:hAnsi="Arial" w:cs="Arial"/>
          <w:sz w:val="24"/>
          <w:szCs w:val="24"/>
        </w:rPr>
      </w:pPr>
      <w:r w:rsidRPr="00B32351">
        <w:rPr>
          <w:rFonts w:ascii="Arial" w:hAnsi="Arial" w:cs="Arial"/>
          <w:sz w:val="24"/>
          <w:szCs w:val="24"/>
        </w:rPr>
        <w:t xml:space="preserve">Sexual harassment and other forms of gender-based violence abuse and harm in public and private spaces, both rural and urban, are a frequent occurrence for many women and girls. This ranges from street harassment, unwelcome sexual gestures and remarks, right up to serious criminal offences against both women and girls. It can happen to any woman or girl anywhere; including in the workplace, public parks, sports facilities, social spaces and events, public transportation, streets, schools, online, and at home. </w:t>
      </w:r>
    </w:p>
    <w:p w14:paraId="6ACB8058" w14:textId="77777777" w:rsidR="00B32351" w:rsidRPr="00B32351" w:rsidRDefault="00B32351" w:rsidP="00AD1762">
      <w:pPr>
        <w:pStyle w:val="ListParagraph"/>
        <w:ind w:left="0"/>
        <w:rPr>
          <w:rFonts w:ascii="Arial" w:hAnsi="Arial" w:cs="Arial"/>
          <w:sz w:val="24"/>
          <w:szCs w:val="24"/>
        </w:rPr>
      </w:pPr>
    </w:p>
    <w:p w14:paraId="7E55D4EC" w14:textId="67996581" w:rsidR="00B32351" w:rsidRPr="00B32351" w:rsidRDefault="00B32351" w:rsidP="00AD1762">
      <w:pPr>
        <w:pStyle w:val="ListParagraph"/>
        <w:ind w:left="0"/>
        <w:rPr>
          <w:rFonts w:ascii="Arial" w:hAnsi="Arial" w:cs="Arial"/>
          <w:sz w:val="24"/>
          <w:szCs w:val="24"/>
        </w:rPr>
      </w:pPr>
      <w:r w:rsidRPr="00B32351">
        <w:rPr>
          <w:rFonts w:ascii="Arial" w:hAnsi="Arial" w:cs="Arial"/>
          <w:sz w:val="24"/>
          <w:szCs w:val="24"/>
        </w:rPr>
        <w:t xml:space="preserve">This reality affects the ability of women and girls to participate fully and to thrive within school, work, sport, public life and online, as well as negatively impacting on their health and wellbeing. </w:t>
      </w:r>
    </w:p>
    <w:p w14:paraId="2614F8B1" w14:textId="578A2BAD" w:rsidR="00B32351" w:rsidRPr="00B32351" w:rsidRDefault="00B32351" w:rsidP="00AD1762">
      <w:pPr>
        <w:pStyle w:val="ListParagraph"/>
        <w:ind w:left="0"/>
        <w:rPr>
          <w:rFonts w:ascii="Arial" w:hAnsi="Arial" w:cs="Arial"/>
          <w:sz w:val="24"/>
          <w:szCs w:val="24"/>
        </w:rPr>
      </w:pPr>
    </w:p>
    <w:p w14:paraId="6ABA769E" w14:textId="67B58C23" w:rsidR="00B32351" w:rsidRPr="00B32351" w:rsidRDefault="00B32351" w:rsidP="00AD1762">
      <w:pPr>
        <w:pStyle w:val="ListParagraph"/>
        <w:ind w:left="0"/>
        <w:rPr>
          <w:rFonts w:ascii="Arial" w:hAnsi="Arial" w:cs="Arial"/>
          <w:sz w:val="24"/>
          <w:szCs w:val="24"/>
        </w:rPr>
      </w:pPr>
      <w:r w:rsidRPr="00B32351">
        <w:rPr>
          <w:rFonts w:ascii="Arial" w:hAnsi="Arial" w:cs="Arial"/>
          <w:sz w:val="24"/>
          <w:szCs w:val="24"/>
        </w:rPr>
        <w:t>The Framework asks that:</w:t>
      </w:r>
    </w:p>
    <w:p w14:paraId="6498D824" w14:textId="0372E00A" w:rsidR="00B32351" w:rsidRPr="00B32351" w:rsidRDefault="00B32351" w:rsidP="00B32351">
      <w:pPr>
        <w:pStyle w:val="ListParagraph"/>
        <w:numPr>
          <w:ilvl w:val="0"/>
          <w:numId w:val="62"/>
        </w:numPr>
        <w:rPr>
          <w:rFonts w:ascii="Arial" w:hAnsi="Arial" w:cs="Arial"/>
          <w:sz w:val="24"/>
          <w:szCs w:val="24"/>
        </w:rPr>
      </w:pPr>
      <w:r w:rsidRPr="00B32351">
        <w:rPr>
          <w:rFonts w:ascii="Arial" w:hAnsi="Arial" w:cs="Arial"/>
          <w:sz w:val="24"/>
          <w:szCs w:val="24"/>
        </w:rPr>
        <w:t>Individual sectors develop and embed ending violence against women and girls in the design of policies, strategies, services and procedures that prevent violence against women and girls, and create safe environments for women and girls</w:t>
      </w:r>
    </w:p>
    <w:p w14:paraId="7976B73F" w14:textId="77777777" w:rsidR="00B32351" w:rsidRPr="00B32351" w:rsidRDefault="00B32351" w:rsidP="00B32351">
      <w:pPr>
        <w:pStyle w:val="ListParagraph"/>
        <w:ind w:left="0"/>
        <w:rPr>
          <w:rFonts w:ascii="Arial" w:hAnsi="Arial" w:cs="Arial"/>
          <w:sz w:val="24"/>
          <w:szCs w:val="24"/>
        </w:rPr>
      </w:pPr>
    </w:p>
    <w:p w14:paraId="5C27024A" w14:textId="776ECF6F" w:rsidR="00B32351" w:rsidRPr="00B32351" w:rsidRDefault="00B32351" w:rsidP="00B32351">
      <w:pPr>
        <w:pStyle w:val="ListParagraph"/>
        <w:numPr>
          <w:ilvl w:val="0"/>
          <w:numId w:val="62"/>
        </w:numPr>
        <w:rPr>
          <w:rFonts w:ascii="Arial" w:hAnsi="Arial" w:cs="Arial"/>
          <w:sz w:val="24"/>
          <w:szCs w:val="24"/>
        </w:rPr>
      </w:pPr>
      <w:r w:rsidRPr="00B32351">
        <w:rPr>
          <w:rFonts w:ascii="Arial" w:hAnsi="Arial" w:cs="Arial"/>
          <w:sz w:val="24"/>
          <w:szCs w:val="24"/>
        </w:rPr>
        <w:t>Data is captured to better understand the problem of violence against women and girls, measuring our progress toward ending it, and informing funding, service design, and delivery decisions</w:t>
      </w:r>
    </w:p>
    <w:p w14:paraId="6A562DBF" w14:textId="26274C7D" w:rsidR="00B32351" w:rsidRPr="00B32351" w:rsidRDefault="00B32351" w:rsidP="00AD1762">
      <w:pPr>
        <w:pStyle w:val="ListParagraph"/>
        <w:ind w:left="0"/>
        <w:rPr>
          <w:rFonts w:ascii="Arial" w:hAnsi="Arial" w:cs="Arial"/>
          <w:sz w:val="24"/>
          <w:szCs w:val="24"/>
        </w:rPr>
      </w:pPr>
    </w:p>
    <w:p w14:paraId="2C23C1EA" w14:textId="77777777" w:rsidR="00AD1762" w:rsidRPr="00B32351" w:rsidRDefault="00924AEF" w:rsidP="00924AEF">
      <w:pPr>
        <w:pStyle w:val="ListParagraph"/>
        <w:ind w:left="0"/>
        <w:rPr>
          <w:rFonts w:ascii="Arial" w:hAnsi="Arial" w:cs="Arial"/>
          <w:sz w:val="24"/>
          <w:szCs w:val="24"/>
        </w:rPr>
      </w:pPr>
      <w:r w:rsidRPr="00B32351">
        <w:rPr>
          <w:rFonts w:ascii="Arial" w:hAnsi="Arial" w:cs="Arial"/>
          <w:sz w:val="24"/>
          <w:szCs w:val="24"/>
        </w:rPr>
        <w:t xml:space="preserve">The evidence and data as clearly set out in the draft Strategic Framework identifies the ways in which women and girls are disproportionately more likely to be victims of specific types of violence, often with unique and gender-specific drivers or root causes. It is for these reasons that the draft Strategic Framework deliberately adopted a gender specific as opposed to gender inclusive approach. </w:t>
      </w:r>
    </w:p>
    <w:p w14:paraId="1F942D46" w14:textId="77777777" w:rsidR="00AD1762" w:rsidRPr="00B32351" w:rsidRDefault="00AD1762" w:rsidP="00924AEF">
      <w:pPr>
        <w:pStyle w:val="ListParagraph"/>
        <w:ind w:left="0"/>
        <w:rPr>
          <w:rFonts w:ascii="Arial" w:hAnsi="Arial" w:cs="Arial"/>
          <w:sz w:val="24"/>
          <w:szCs w:val="24"/>
        </w:rPr>
      </w:pPr>
    </w:p>
    <w:p w14:paraId="4BB63790" w14:textId="369224A2" w:rsidR="00924AEF" w:rsidRPr="00B32351" w:rsidRDefault="00924AEF" w:rsidP="00924AEF">
      <w:pPr>
        <w:pStyle w:val="ListParagraph"/>
        <w:ind w:left="0"/>
        <w:rPr>
          <w:rFonts w:ascii="Arial" w:hAnsi="Arial" w:cs="Arial"/>
          <w:sz w:val="24"/>
          <w:szCs w:val="24"/>
        </w:rPr>
      </w:pPr>
      <w:r w:rsidRPr="00B32351">
        <w:rPr>
          <w:rFonts w:ascii="Arial" w:hAnsi="Arial" w:cs="Arial"/>
          <w:sz w:val="24"/>
          <w:szCs w:val="24"/>
        </w:rPr>
        <w:t>However, while the Framework aims to consider violence and unwanted behaviours as committed against women and girls in particular, this does</w:t>
      </w:r>
      <w:r w:rsidRPr="00B32351">
        <w:rPr>
          <w:rFonts w:ascii="Arial" w:hAnsi="Arial" w:cs="Arial"/>
          <w:sz w:val="24"/>
          <w:szCs w:val="24"/>
          <w:u w:val="single"/>
        </w:rPr>
        <w:t xml:space="preserve"> not</w:t>
      </w:r>
      <w:r w:rsidRPr="00B32351">
        <w:rPr>
          <w:rFonts w:ascii="Arial" w:hAnsi="Arial" w:cs="Arial"/>
          <w:sz w:val="24"/>
          <w:szCs w:val="24"/>
        </w:rPr>
        <w:t xml:space="preserve"> mean that data relating to the role that men may play in ending this violence is not critical, for example with regard to agency, education, bystander intervention, as well as behavioural and attitudinal change across society more generally.</w:t>
      </w:r>
    </w:p>
    <w:p w14:paraId="67044A9A" w14:textId="3AAB36FC" w:rsidR="00924AEF" w:rsidRPr="00B32351" w:rsidRDefault="00924AEF" w:rsidP="00924AEF">
      <w:pPr>
        <w:pStyle w:val="ListParagraph"/>
        <w:ind w:left="0"/>
        <w:rPr>
          <w:rFonts w:ascii="Arial" w:hAnsi="Arial" w:cs="Arial"/>
          <w:sz w:val="24"/>
          <w:szCs w:val="24"/>
        </w:rPr>
      </w:pPr>
    </w:p>
    <w:p w14:paraId="55692F8C" w14:textId="11490740" w:rsidR="00924AEF" w:rsidRPr="00B32351" w:rsidRDefault="00924AEF" w:rsidP="00924AEF">
      <w:pPr>
        <w:pStyle w:val="ListParagraph"/>
        <w:ind w:left="0"/>
        <w:rPr>
          <w:rFonts w:ascii="Arial" w:hAnsi="Arial" w:cs="Arial"/>
          <w:sz w:val="24"/>
          <w:szCs w:val="24"/>
        </w:rPr>
      </w:pPr>
      <w:r w:rsidRPr="00B32351">
        <w:rPr>
          <w:rFonts w:ascii="Arial" w:hAnsi="Arial" w:cs="Arial"/>
          <w:sz w:val="24"/>
          <w:szCs w:val="24"/>
        </w:rPr>
        <w:t xml:space="preserve">The </w:t>
      </w:r>
      <w:r w:rsidR="001678AC">
        <w:rPr>
          <w:rFonts w:ascii="Arial" w:hAnsi="Arial" w:cs="Arial"/>
          <w:sz w:val="24"/>
          <w:szCs w:val="24"/>
        </w:rPr>
        <w:t xml:space="preserve">NI </w:t>
      </w:r>
      <w:r w:rsidRPr="00B32351">
        <w:rPr>
          <w:rFonts w:ascii="Arial" w:hAnsi="Arial" w:cs="Arial"/>
          <w:sz w:val="24"/>
          <w:szCs w:val="24"/>
        </w:rPr>
        <w:t xml:space="preserve">Equality Commission in its response to </w:t>
      </w:r>
      <w:r w:rsidR="00AD1762" w:rsidRPr="00B32351">
        <w:rPr>
          <w:rFonts w:ascii="Arial" w:hAnsi="Arial" w:cs="Arial"/>
          <w:sz w:val="24"/>
          <w:szCs w:val="24"/>
        </w:rPr>
        <w:t xml:space="preserve">The Executive Office’s </w:t>
      </w:r>
      <w:r w:rsidRPr="00B32351">
        <w:rPr>
          <w:rFonts w:ascii="Arial" w:hAnsi="Arial" w:cs="Arial"/>
          <w:sz w:val="24"/>
          <w:szCs w:val="24"/>
        </w:rPr>
        <w:t>Call for Views (CfV) welcomed t</w:t>
      </w:r>
      <w:r w:rsidR="00AD1762" w:rsidRPr="00B32351">
        <w:rPr>
          <w:rFonts w:ascii="Arial" w:hAnsi="Arial" w:cs="Arial"/>
          <w:sz w:val="24"/>
          <w:szCs w:val="24"/>
        </w:rPr>
        <w:t>he gender specific focus of this strategic F</w:t>
      </w:r>
      <w:r w:rsidRPr="00B32351">
        <w:rPr>
          <w:rFonts w:ascii="Arial" w:hAnsi="Arial" w:cs="Arial"/>
          <w:sz w:val="24"/>
          <w:szCs w:val="24"/>
        </w:rPr>
        <w:t>ramework.</w:t>
      </w:r>
    </w:p>
    <w:p w14:paraId="3846836B" w14:textId="77777777" w:rsidR="00B32351" w:rsidRPr="00924AEF" w:rsidRDefault="00B32351" w:rsidP="00924AEF">
      <w:pPr>
        <w:pStyle w:val="ListParagraph"/>
        <w:ind w:left="0"/>
        <w:rPr>
          <w:rFonts w:ascii="Arial" w:hAnsi="Arial" w:cs="Arial"/>
          <w:sz w:val="24"/>
          <w:szCs w:val="24"/>
          <w:lang w:eastAsia="en-GB"/>
        </w:rPr>
      </w:pPr>
    </w:p>
    <w:p w14:paraId="793D705F" w14:textId="4F6E603D" w:rsidR="009E3C63" w:rsidRDefault="009E3C63" w:rsidP="000A1638">
      <w:pPr>
        <w:pStyle w:val="Default"/>
        <w:rPr>
          <w:b/>
          <w:bCs/>
          <w:color w:val="0070C0"/>
          <w:sz w:val="28"/>
          <w:szCs w:val="28"/>
        </w:rPr>
      </w:pPr>
      <w:r w:rsidRPr="00573DFB">
        <w:rPr>
          <w:b/>
          <w:bCs/>
          <w:color w:val="0070C0"/>
          <w:sz w:val="28"/>
          <w:szCs w:val="28"/>
        </w:rPr>
        <w:t xml:space="preserve">Data on each Section 75 </w:t>
      </w:r>
      <w:r w:rsidR="000A1638" w:rsidRPr="00573DFB">
        <w:rPr>
          <w:b/>
          <w:bCs/>
          <w:color w:val="0070C0"/>
          <w:sz w:val="28"/>
          <w:szCs w:val="28"/>
        </w:rPr>
        <w:t>E</w:t>
      </w:r>
      <w:r w:rsidRPr="00573DFB">
        <w:rPr>
          <w:b/>
          <w:bCs/>
          <w:color w:val="0070C0"/>
          <w:sz w:val="28"/>
          <w:szCs w:val="28"/>
        </w:rPr>
        <w:t xml:space="preserve">quality </w:t>
      </w:r>
      <w:r w:rsidR="000A1638" w:rsidRPr="00573DFB">
        <w:rPr>
          <w:b/>
          <w:bCs/>
          <w:color w:val="0070C0"/>
          <w:sz w:val="28"/>
          <w:szCs w:val="28"/>
        </w:rPr>
        <w:t>G</w:t>
      </w:r>
      <w:r w:rsidR="00CE2C09" w:rsidRPr="00573DFB">
        <w:rPr>
          <w:b/>
          <w:bCs/>
          <w:color w:val="0070C0"/>
          <w:sz w:val="28"/>
          <w:szCs w:val="28"/>
        </w:rPr>
        <w:t>roup</w:t>
      </w:r>
      <w:r w:rsidR="001678AC">
        <w:rPr>
          <w:b/>
          <w:bCs/>
          <w:color w:val="0070C0"/>
          <w:sz w:val="28"/>
          <w:szCs w:val="28"/>
        </w:rPr>
        <w:t xml:space="preserve"> : Patients/Service Users</w:t>
      </w:r>
    </w:p>
    <w:p w14:paraId="21E6ABF9" w14:textId="77777777" w:rsidR="001678AC" w:rsidRPr="00573DFB" w:rsidRDefault="001678AC" w:rsidP="000A1638">
      <w:pPr>
        <w:pStyle w:val="Default"/>
        <w:rPr>
          <w:color w:val="0070C0"/>
        </w:rPr>
      </w:pPr>
    </w:p>
    <w:p w14:paraId="51315DCA" w14:textId="7C22A397" w:rsidR="0056484A" w:rsidRDefault="0056484A" w:rsidP="0056484A">
      <w:pPr>
        <w:rPr>
          <w:rFonts w:cs="Arial"/>
          <w:bCs/>
        </w:rPr>
      </w:pPr>
      <w:r>
        <w:rPr>
          <w:rFonts w:cs="Arial"/>
          <w:bCs/>
        </w:rPr>
        <w:t xml:space="preserve">Equality </w:t>
      </w:r>
      <w:r w:rsidR="0029495F">
        <w:rPr>
          <w:rFonts w:cs="Arial"/>
          <w:bCs/>
        </w:rPr>
        <w:t>D</w:t>
      </w:r>
      <w:r w:rsidRPr="00693BEC">
        <w:rPr>
          <w:rFonts w:cs="Arial"/>
          <w:bCs/>
        </w:rPr>
        <w:t xml:space="preserve">ata </w:t>
      </w:r>
      <w:r w:rsidR="0029495F">
        <w:rPr>
          <w:rFonts w:cs="Arial"/>
          <w:bCs/>
        </w:rPr>
        <w:t xml:space="preserve">across the </w:t>
      </w:r>
      <w:r w:rsidR="003C75E8">
        <w:rPr>
          <w:rFonts w:cs="Arial"/>
          <w:bCs/>
        </w:rPr>
        <w:t xml:space="preserve">9 </w:t>
      </w:r>
      <w:r w:rsidR="0029495F">
        <w:rPr>
          <w:rFonts w:cs="Arial"/>
          <w:bCs/>
        </w:rPr>
        <w:t xml:space="preserve">protected Section 75 groups for NI and Belfast </w:t>
      </w:r>
      <w:r w:rsidR="003C75E8" w:rsidRPr="003C75E8">
        <w:rPr>
          <w:rFonts w:cs="Arial"/>
          <w:bCs/>
        </w:rPr>
        <w:t xml:space="preserve">based on </w:t>
      </w:r>
      <w:r w:rsidR="003C75E8">
        <w:rPr>
          <w:rFonts w:cs="Arial"/>
          <w:bCs/>
        </w:rPr>
        <w:t xml:space="preserve">the </w:t>
      </w:r>
      <w:r w:rsidR="003C75E8" w:rsidRPr="003C75E8">
        <w:rPr>
          <w:rFonts w:cs="Arial"/>
          <w:bCs/>
        </w:rPr>
        <w:t>2021 NI Census</w:t>
      </w:r>
      <w:r w:rsidR="00F77EBA">
        <w:rPr>
          <w:rFonts w:cs="Arial"/>
          <w:bCs/>
        </w:rPr>
        <w:t xml:space="preserve"> is noted in the following table</w:t>
      </w:r>
      <w:r w:rsidR="0029495F">
        <w:rPr>
          <w:rFonts w:cs="Arial"/>
          <w:bCs/>
        </w:rPr>
        <w:t>:</w:t>
      </w:r>
    </w:p>
    <w:p w14:paraId="57EACE17" w14:textId="77777777" w:rsidR="001678AC" w:rsidRDefault="001678AC" w:rsidP="0056484A">
      <w:pPr>
        <w:rPr>
          <w:rFonts w:cs="Arial"/>
          <w:bCs/>
        </w:rPr>
      </w:pPr>
    </w:p>
    <w:tbl>
      <w:tblPr>
        <w:tblStyle w:val="TableGrid"/>
        <w:tblW w:w="0" w:type="auto"/>
        <w:tblLook w:val="04A0" w:firstRow="1" w:lastRow="0" w:firstColumn="1" w:lastColumn="0" w:noHBand="0" w:noVBand="1"/>
      </w:tblPr>
      <w:tblGrid>
        <w:gridCol w:w="2972"/>
        <w:gridCol w:w="3038"/>
        <w:gridCol w:w="3006"/>
      </w:tblGrid>
      <w:tr w:rsidR="00B2417D" w14:paraId="0A019368" w14:textId="77777777" w:rsidTr="00AB2A12">
        <w:tc>
          <w:tcPr>
            <w:tcW w:w="2972" w:type="dxa"/>
            <w:shd w:val="clear" w:color="auto" w:fill="DAEEF3" w:themeFill="accent5" w:themeFillTint="33"/>
          </w:tcPr>
          <w:p w14:paraId="4F14D265" w14:textId="1CB6C319" w:rsidR="00B2417D" w:rsidRPr="009B5A9D" w:rsidRDefault="00B2417D" w:rsidP="00C85744">
            <w:pPr>
              <w:rPr>
                <w:b/>
                <w:bCs/>
              </w:rPr>
            </w:pPr>
            <w:r w:rsidRPr="009B5A9D">
              <w:rPr>
                <w:b/>
                <w:bCs/>
              </w:rPr>
              <w:t>Section 75 Group</w:t>
            </w:r>
          </w:p>
        </w:tc>
        <w:tc>
          <w:tcPr>
            <w:tcW w:w="3038" w:type="dxa"/>
            <w:shd w:val="clear" w:color="auto" w:fill="DAEEF3" w:themeFill="accent5" w:themeFillTint="33"/>
          </w:tcPr>
          <w:p w14:paraId="1116FCEC" w14:textId="77777777" w:rsidR="009B5A9D" w:rsidRDefault="00B2417D" w:rsidP="00AB2A12">
            <w:pPr>
              <w:rPr>
                <w:b/>
                <w:bCs/>
              </w:rPr>
            </w:pPr>
            <w:r w:rsidRPr="009B5A9D">
              <w:rPr>
                <w:b/>
                <w:bCs/>
              </w:rPr>
              <w:t>NI Population</w:t>
            </w:r>
            <w:r w:rsidR="009302E1" w:rsidRPr="009B5A9D">
              <w:rPr>
                <w:b/>
                <w:bCs/>
              </w:rPr>
              <w:t xml:space="preserve"> </w:t>
            </w:r>
          </w:p>
          <w:p w14:paraId="6CD846C1" w14:textId="0C4BAC68" w:rsidR="00B2417D" w:rsidRPr="009B5A9D" w:rsidRDefault="00B2417D" w:rsidP="00AB2A12">
            <w:pPr>
              <w:rPr>
                <w:i/>
                <w:iCs/>
              </w:rPr>
            </w:pPr>
          </w:p>
        </w:tc>
        <w:tc>
          <w:tcPr>
            <w:tcW w:w="3006" w:type="dxa"/>
            <w:shd w:val="clear" w:color="auto" w:fill="DAEEF3" w:themeFill="accent5" w:themeFillTint="33"/>
          </w:tcPr>
          <w:p w14:paraId="401F40B1" w14:textId="69BC438A" w:rsidR="00B2417D" w:rsidRPr="009B5A9D" w:rsidRDefault="00B2417D" w:rsidP="00C85744">
            <w:pPr>
              <w:rPr>
                <w:b/>
                <w:bCs/>
              </w:rPr>
            </w:pPr>
            <w:r w:rsidRPr="009B5A9D">
              <w:rPr>
                <w:b/>
                <w:bCs/>
              </w:rPr>
              <w:t>Belfast Population</w:t>
            </w:r>
          </w:p>
        </w:tc>
      </w:tr>
      <w:tr w:rsidR="00B2417D" w14:paraId="02CA633C" w14:textId="77777777" w:rsidTr="00AB2A12">
        <w:tc>
          <w:tcPr>
            <w:tcW w:w="2972" w:type="dxa"/>
          </w:tcPr>
          <w:p w14:paraId="03DA287F" w14:textId="69FB5326" w:rsidR="00B2417D" w:rsidRDefault="00B2417D" w:rsidP="00B2417D">
            <w:pPr>
              <w:contextualSpacing/>
              <w:rPr>
                <w:rFonts w:cs="Arial"/>
                <w:b/>
                <w:bCs/>
              </w:rPr>
            </w:pPr>
            <w:r w:rsidRPr="00B2417D">
              <w:rPr>
                <w:rFonts w:cs="Arial"/>
                <w:b/>
                <w:bCs/>
              </w:rPr>
              <w:t>Age</w:t>
            </w:r>
          </w:p>
          <w:p w14:paraId="7980ACBB" w14:textId="7244BF94" w:rsidR="009B5A9D" w:rsidRDefault="00B2417D" w:rsidP="00F77EBA">
            <w:pPr>
              <w:contextualSpacing/>
            </w:pPr>
            <w:r w:rsidRPr="003930CF">
              <w:rPr>
                <w:rFonts w:cs="Arial"/>
              </w:rPr>
              <w:t>0-1</w:t>
            </w:r>
            <w:r>
              <w:rPr>
                <w:rFonts w:cs="Arial"/>
              </w:rPr>
              <w:t>4</w:t>
            </w:r>
            <w:r w:rsidRPr="003930CF">
              <w:rPr>
                <w:rFonts w:cs="Arial"/>
              </w:rPr>
              <w:br/>
              <w:t>1</w:t>
            </w:r>
            <w:r>
              <w:rPr>
                <w:rFonts w:cs="Arial"/>
              </w:rPr>
              <w:t>5</w:t>
            </w:r>
            <w:r w:rsidRPr="003930CF">
              <w:rPr>
                <w:rFonts w:cs="Arial"/>
              </w:rPr>
              <w:t>-24</w:t>
            </w:r>
            <w:r w:rsidRPr="003930CF">
              <w:rPr>
                <w:rFonts w:cs="Arial"/>
              </w:rPr>
              <w:br/>
              <w:t>25-34</w:t>
            </w:r>
            <w:r w:rsidRPr="003930CF">
              <w:rPr>
                <w:rFonts w:cs="Arial"/>
              </w:rPr>
              <w:br/>
              <w:t>35-44</w:t>
            </w:r>
            <w:r w:rsidRPr="003930CF">
              <w:rPr>
                <w:rFonts w:cs="Arial"/>
              </w:rPr>
              <w:br/>
              <w:t>45-54</w:t>
            </w:r>
            <w:r w:rsidRPr="003930CF">
              <w:rPr>
                <w:rFonts w:cs="Arial"/>
              </w:rPr>
              <w:br/>
              <w:t>55-64</w:t>
            </w:r>
            <w:r w:rsidRPr="003930CF">
              <w:rPr>
                <w:rFonts w:cs="Arial"/>
              </w:rPr>
              <w:br/>
              <w:t>65</w:t>
            </w:r>
            <w:r w:rsidR="00F77EBA">
              <w:rPr>
                <w:rFonts w:cs="Arial"/>
              </w:rPr>
              <w:t>+</w:t>
            </w:r>
          </w:p>
        </w:tc>
        <w:tc>
          <w:tcPr>
            <w:tcW w:w="3038" w:type="dxa"/>
          </w:tcPr>
          <w:p w14:paraId="40870203" w14:textId="77777777" w:rsidR="00B2417D" w:rsidRDefault="00B2417D" w:rsidP="00B2417D">
            <w:pPr>
              <w:contextualSpacing/>
              <w:rPr>
                <w:rFonts w:cs="Arial"/>
              </w:rPr>
            </w:pPr>
          </w:p>
          <w:p w14:paraId="40F79122" w14:textId="16651492" w:rsidR="00B2417D" w:rsidRPr="00FD030D" w:rsidRDefault="00B2417D" w:rsidP="00B2417D">
            <w:pPr>
              <w:contextualSpacing/>
              <w:rPr>
                <w:rFonts w:cs="Arial"/>
              </w:rPr>
            </w:pPr>
            <w:r>
              <w:rPr>
                <w:rFonts w:cs="Arial"/>
              </w:rPr>
              <w:t xml:space="preserve"> </w:t>
            </w:r>
            <w:r w:rsidRPr="00FD030D">
              <w:rPr>
                <w:rFonts w:cs="Arial"/>
              </w:rPr>
              <w:t>19.19%</w:t>
            </w:r>
          </w:p>
          <w:p w14:paraId="74879EAA" w14:textId="77777777" w:rsidR="00B2417D" w:rsidRPr="00FD030D" w:rsidRDefault="00B2417D" w:rsidP="00B2417D">
            <w:pPr>
              <w:contextualSpacing/>
              <w:rPr>
                <w:rFonts w:cs="Arial"/>
              </w:rPr>
            </w:pPr>
            <w:r>
              <w:rPr>
                <w:rFonts w:cs="Arial"/>
              </w:rPr>
              <w:t xml:space="preserve"> </w:t>
            </w:r>
            <w:r w:rsidRPr="00FD030D">
              <w:rPr>
                <w:rFonts w:cs="Arial"/>
              </w:rPr>
              <w:t>11.8%</w:t>
            </w:r>
          </w:p>
          <w:p w14:paraId="11DECD62" w14:textId="637A417D" w:rsidR="00B2417D" w:rsidRPr="00FD030D" w:rsidRDefault="00B2417D" w:rsidP="00B2417D">
            <w:pPr>
              <w:contextualSpacing/>
              <w:rPr>
                <w:rFonts w:cs="Arial"/>
              </w:rPr>
            </w:pPr>
            <w:r>
              <w:rPr>
                <w:rFonts w:cs="Arial"/>
              </w:rPr>
              <w:t xml:space="preserve"> </w:t>
            </w:r>
            <w:r w:rsidRPr="00FD030D">
              <w:rPr>
                <w:rFonts w:cs="Arial"/>
              </w:rPr>
              <w:t>12.74</w:t>
            </w:r>
            <w:r w:rsidR="00F77EBA">
              <w:rPr>
                <w:rFonts w:cs="Arial"/>
              </w:rPr>
              <w:t>%</w:t>
            </w:r>
          </w:p>
          <w:p w14:paraId="2B79D230" w14:textId="77777777" w:rsidR="00B2417D" w:rsidRPr="00FD030D" w:rsidRDefault="00B2417D" w:rsidP="00B2417D">
            <w:pPr>
              <w:contextualSpacing/>
              <w:rPr>
                <w:rFonts w:cs="Arial"/>
              </w:rPr>
            </w:pPr>
            <w:r>
              <w:rPr>
                <w:rFonts w:cs="Arial"/>
              </w:rPr>
              <w:t xml:space="preserve"> </w:t>
            </w:r>
            <w:r w:rsidRPr="00FD030D">
              <w:rPr>
                <w:rFonts w:cs="Arial"/>
              </w:rPr>
              <w:t>13.11%</w:t>
            </w:r>
          </w:p>
          <w:p w14:paraId="7B814E01" w14:textId="3693F31A" w:rsidR="00B2417D" w:rsidRPr="00FD030D" w:rsidRDefault="00B2417D" w:rsidP="00B2417D">
            <w:pPr>
              <w:contextualSpacing/>
              <w:rPr>
                <w:rFonts w:cs="Arial"/>
              </w:rPr>
            </w:pPr>
            <w:r>
              <w:rPr>
                <w:rFonts w:cs="Arial"/>
              </w:rPr>
              <w:t xml:space="preserve"> </w:t>
            </w:r>
            <w:r w:rsidRPr="00FD030D">
              <w:rPr>
                <w:rFonts w:cs="Arial"/>
              </w:rPr>
              <w:t>13.27</w:t>
            </w:r>
            <w:r w:rsidR="00F77EBA">
              <w:rPr>
                <w:rFonts w:cs="Arial"/>
              </w:rPr>
              <w:t>%</w:t>
            </w:r>
          </w:p>
          <w:p w14:paraId="2A9A8303" w14:textId="2D52BD34" w:rsidR="00B2417D" w:rsidRPr="00FD030D" w:rsidRDefault="00B2417D" w:rsidP="00B2417D">
            <w:pPr>
              <w:contextualSpacing/>
              <w:rPr>
                <w:rFonts w:cs="Arial"/>
              </w:rPr>
            </w:pPr>
            <w:r>
              <w:rPr>
                <w:rFonts w:cs="Arial"/>
              </w:rPr>
              <w:t xml:space="preserve"> </w:t>
            </w:r>
            <w:r w:rsidRPr="00FD030D">
              <w:rPr>
                <w:rFonts w:cs="Arial"/>
              </w:rPr>
              <w:t>12.73</w:t>
            </w:r>
            <w:r w:rsidR="00F77EBA">
              <w:rPr>
                <w:rFonts w:cs="Arial"/>
              </w:rPr>
              <w:t>%</w:t>
            </w:r>
          </w:p>
          <w:p w14:paraId="586F8BBA" w14:textId="140FA043" w:rsidR="00B2417D" w:rsidRDefault="00B2417D" w:rsidP="00F77EBA">
            <w:pPr>
              <w:contextualSpacing/>
            </w:pPr>
            <w:r>
              <w:rPr>
                <w:rFonts w:cs="Arial"/>
              </w:rPr>
              <w:t xml:space="preserve">  </w:t>
            </w:r>
            <w:r w:rsidR="00F77EBA">
              <w:rPr>
                <w:rFonts w:cs="Arial"/>
              </w:rPr>
              <w:t>17</w:t>
            </w:r>
            <w:r w:rsidRPr="00FD030D">
              <w:rPr>
                <w:rFonts w:cs="Arial"/>
              </w:rPr>
              <w:t>.</w:t>
            </w:r>
            <w:r w:rsidR="00F77EBA">
              <w:rPr>
                <w:rFonts w:cs="Arial"/>
              </w:rPr>
              <w:t>16</w:t>
            </w:r>
            <w:r w:rsidRPr="00FD030D">
              <w:rPr>
                <w:rFonts w:cs="Arial"/>
              </w:rPr>
              <w:t>%</w:t>
            </w:r>
            <w:r>
              <w:rPr>
                <w:rFonts w:cs="Arial"/>
              </w:rPr>
              <w:t xml:space="preserve">  </w:t>
            </w:r>
          </w:p>
        </w:tc>
        <w:tc>
          <w:tcPr>
            <w:tcW w:w="3006" w:type="dxa"/>
          </w:tcPr>
          <w:p w14:paraId="2FB3AABA" w14:textId="77777777" w:rsidR="00B2417D" w:rsidRDefault="00B2417D" w:rsidP="00C85744"/>
          <w:p w14:paraId="6A1DECE2" w14:textId="77777777" w:rsidR="00B2417D" w:rsidRPr="00FD030D" w:rsidRDefault="00B2417D" w:rsidP="00B2417D">
            <w:pPr>
              <w:contextualSpacing/>
              <w:rPr>
                <w:rFonts w:cs="Arial"/>
              </w:rPr>
            </w:pPr>
            <w:r w:rsidRPr="00FD030D">
              <w:rPr>
                <w:rFonts w:cs="Arial"/>
              </w:rPr>
              <w:t>18.04%</w:t>
            </w:r>
          </w:p>
          <w:p w14:paraId="19159882" w14:textId="77777777" w:rsidR="00B2417D" w:rsidRPr="00FD030D" w:rsidRDefault="00B2417D" w:rsidP="00B2417D">
            <w:pPr>
              <w:contextualSpacing/>
              <w:rPr>
                <w:rFonts w:cs="Arial"/>
              </w:rPr>
            </w:pPr>
            <w:r w:rsidRPr="00FD030D">
              <w:rPr>
                <w:rFonts w:cs="Arial"/>
              </w:rPr>
              <w:t>14.57%</w:t>
            </w:r>
          </w:p>
          <w:p w14:paraId="6C88771C" w14:textId="77777777" w:rsidR="00B2417D" w:rsidRPr="00FD030D" w:rsidRDefault="00B2417D" w:rsidP="00B2417D">
            <w:pPr>
              <w:contextualSpacing/>
              <w:rPr>
                <w:rFonts w:cs="Arial"/>
              </w:rPr>
            </w:pPr>
            <w:r>
              <w:rPr>
                <w:rFonts w:cs="Arial"/>
              </w:rPr>
              <w:t>1</w:t>
            </w:r>
            <w:r w:rsidRPr="00FD030D">
              <w:rPr>
                <w:rFonts w:cs="Arial"/>
              </w:rPr>
              <w:t>5.47%</w:t>
            </w:r>
          </w:p>
          <w:p w14:paraId="4A4E5CBD" w14:textId="77777777" w:rsidR="00B2417D" w:rsidRPr="00FD030D" w:rsidRDefault="00B2417D" w:rsidP="00B2417D">
            <w:pPr>
              <w:contextualSpacing/>
              <w:rPr>
                <w:rFonts w:cs="Arial"/>
              </w:rPr>
            </w:pPr>
            <w:r w:rsidRPr="00FD030D">
              <w:rPr>
                <w:rFonts w:cs="Arial"/>
              </w:rPr>
              <w:t>13.35%</w:t>
            </w:r>
          </w:p>
          <w:p w14:paraId="3B48AA55" w14:textId="77777777" w:rsidR="00B2417D" w:rsidRPr="00FD030D" w:rsidRDefault="00B2417D" w:rsidP="00B2417D">
            <w:pPr>
              <w:contextualSpacing/>
              <w:rPr>
                <w:rFonts w:cs="Arial"/>
              </w:rPr>
            </w:pPr>
            <w:r w:rsidRPr="00FD030D">
              <w:rPr>
                <w:rFonts w:cs="Arial"/>
              </w:rPr>
              <w:t>11.85%</w:t>
            </w:r>
          </w:p>
          <w:p w14:paraId="6DBB5964" w14:textId="77777777" w:rsidR="00B2417D" w:rsidRPr="00FD030D" w:rsidRDefault="00B2417D" w:rsidP="00B2417D">
            <w:pPr>
              <w:contextualSpacing/>
              <w:rPr>
                <w:rFonts w:cs="Arial"/>
              </w:rPr>
            </w:pPr>
            <w:r w:rsidRPr="00FD030D">
              <w:rPr>
                <w:rFonts w:cs="Arial"/>
              </w:rPr>
              <w:t>12%</w:t>
            </w:r>
          </w:p>
          <w:p w14:paraId="4A5039E8" w14:textId="0590C143" w:rsidR="00B2417D" w:rsidRDefault="00F77EBA" w:rsidP="00F77EBA">
            <w:pPr>
              <w:contextualSpacing/>
            </w:pPr>
            <w:r>
              <w:rPr>
                <w:rFonts w:cs="Arial"/>
              </w:rPr>
              <w:t>14</w:t>
            </w:r>
            <w:r w:rsidR="00B2417D" w:rsidRPr="00FD030D">
              <w:rPr>
                <w:rFonts w:cs="Arial"/>
              </w:rPr>
              <w:t>.</w:t>
            </w:r>
            <w:r>
              <w:rPr>
                <w:rFonts w:cs="Arial"/>
              </w:rPr>
              <w:t>72</w:t>
            </w:r>
            <w:r w:rsidR="00B2417D" w:rsidRPr="00FD030D">
              <w:rPr>
                <w:rFonts w:cs="Arial"/>
              </w:rPr>
              <w:t>%</w:t>
            </w:r>
            <w:r w:rsidR="00B2417D">
              <w:rPr>
                <w:rFonts w:cs="Arial"/>
              </w:rPr>
              <w:t xml:space="preserve"> </w:t>
            </w:r>
          </w:p>
        </w:tc>
      </w:tr>
      <w:tr w:rsidR="00B2417D" w14:paraId="3EDAFCA3" w14:textId="77777777" w:rsidTr="00AB2A12">
        <w:tc>
          <w:tcPr>
            <w:tcW w:w="2972" w:type="dxa"/>
          </w:tcPr>
          <w:p w14:paraId="294DA221" w14:textId="60102D37" w:rsidR="009B5A9D" w:rsidRDefault="005D7662" w:rsidP="00F77EBA">
            <w:r>
              <w:rPr>
                <w:b/>
                <w:bCs/>
              </w:rPr>
              <w:t>Carer</w:t>
            </w:r>
          </w:p>
        </w:tc>
        <w:tc>
          <w:tcPr>
            <w:tcW w:w="3038" w:type="dxa"/>
          </w:tcPr>
          <w:p w14:paraId="2251A1B6" w14:textId="3CAE5CE1" w:rsidR="007413AD" w:rsidRDefault="002663C6" w:rsidP="00C85744">
            <w:r>
              <w:t>12.42%</w:t>
            </w:r>
          </w:p>
        </w:tc>
        <w:tc>
          <w:tcPr>
            <w:tcW w:w="3006" w:type="dxa"/>
          </w:tcPr>
          <w:p w14:paraId="30B585CE" w14:textId="00BFDFD5" w:rsidR="00226F4B" w:rsidRDefault="00226F4B" w:rsidP="00C85744">
            <w:r>
              <w:t>12.42%</w:t>
            </w:r>
          </w:p>
        </w:tc>
      </w:tr>
      <w:tr w:rsidR="00B2417D" w14:paraId="54DC4D9A" w14:textId="77777777" w:rsidTr="00AB2A12">
        <w:tc>
          <w:tcPr>
            <w:tcW w:w="2972" w:type="dxa"/>
          </w:tcPr>
          <w:p w14:paraId="15A32863" w14:textId="77777777" w:rsidR="00B2417D" w:rsidRPr="002663C6" w:rsidRDefault="007413AD" w:rsidP="00C85744">
            <w:pPr>
              <w:rPr>
                <w:b/>
                <w:bCs/>
              </w:rPr>
            </w:pPr>
            <w:r w:rsidRPr="002663C6">
              <w:rPr>
                <w:b/>
                <w:bCs/>
              </w:rPr>
              <w:t>Disability</w:t>
            </w:r>
          </w:p>
          <w:p w14:paraId="5B5A5D2D" w14:textId="77777777" w:rsidR="007413AD" w:rsidRDefault="007413AD" w:rsidP="00C85744">
            <w:r>
              <w:t>Yes</w:t>
            </w:r>
          </w:p>
          <w:p w14:paraId="721ADA05" w14:textId="32DFB641" w:rsidR="009B5A9D" w:rsidRDefault="007413AD" w:rsidP="00F77EBA">
            <w:r>
              <w:t>No</w:t>
            </w:r>
          </w:p>
        </w:tc>
        <w:tc>
          <w:tcPr>
            <w:tcW w:w="3038" w:type="dxa"/>
          </w:tcPr>
          <w:p w14:paraId="0A0E73E5" w14:textId="77777777" w:rsidR="00B2417D" w:rsidRDefault="00B2417D" w:rsidP="00C85744"/>
          <w:p w14:paraId="0DB3E783" w14:textId="7CE54D9B" w:rsidR="007413AD" w:rsidRDefault="007413AD" w:rsidP="007413AD">
            <w:pPr>
              <w:contextualSpacing/>
              <w:rPr>
                <w:rFonts w:cs="Arial"/>
              </w:rPr>
            </w:pPr>
            <w:r>
              <w:rPr>
                <w:rFonts w:cs="Arial"/>
              </w:rPr>
              <w:t>24.33%</w:t>
            </w:r>
          </w:p>
          <w:p w14:paraId="0B2AE5BC" w14:textId="32FF9CA0" w:rsidR="007413AD" w:rsidRDefault="007413AD" w:rsidP="009302E1">
            <w:pPr>
              <w:contextualSpacing/>
            </w:pPr>
            <w:r>
              <w:rPr>
                <w:rFonts w:cs="Arial"/>
              </w:rPr>
              <w:t>75.67%</w:t>
            </w:r>
          </w:p>
        </w:tc>
        <w:tc>
          <w:tcPr>
            <w:tcW w:w="3006" w:type="dxa"/>
          </w:tcPr>
          <w:p w14:paraId="3389B9FF" w14:textId="77777777" w:rsidR="00BE11B6" w:rsidRDefault="00BE11B6" w:rsidP="00BE11B6"/>
          <w:p w14:paraId="4BF1D696" w14:textId="62AA1F90" w:rsidR="00B2417D" w:rsidRDefault="00BE11B6" w:rsidP="00BE11B6">
            <w:r w:rsidRPr="00BE11B6">
              <w:t>26%</w:t>
            </w:r>
          </w:p>
          <w:p w14:paraId="07BC10C7" w14:textId="50AD11C6" w:rsidR="00BE11B6" w:rsidRDefault="00BE11B6" w:rsidP="00BE11B6">
            <w:r>
              <w:t>74%</w:t>
            </w:r>
          </w:p>
        </w:tc>
      </w:tr>
      <w:tr w:rsidR="00B2417D" w14:paraId="4F5CE44F" w14:textId="77777777" w:rsidTr="00AB2A12">
        <w:tc>
          <w:tcPr>
            <w:tcW w:w="2972" w:type="dxa"/>
          </w:tcPr>
          <w:p w14:paraId="22CF9363" w14:textId="67966BD9" w:rsidR="00B2417D" w:rsidRPr="002663C6" w:rsidRDefault="002663C6" w:rsidP="00C85744">
            <w:pPr>
              <w:rPr>
                <w:b/>
                <w:bCs/>
              </w:rPr>
            </w:pPr>
            <w:r w:rsidRPr="002663C6">
              <w:rPr>
                <w:b/>
                <w:bCs/>
              </w:rPr>
              <w:t>Gender</w:t>
            </w:r>
          </w:p>
          <w:p w14:paraId="2299E656" w14:textId="687F7FE5" w:rsidR="009B5A9D" w:rsidRDefault="007413AD" w:rsidP="00F77EBA">
            <w:r w:rsidRPr="003930CF">
              <w:rPr>
                <w:rFonts w:cs="Arial"/>
              </w:rPr>
              <w:t xml:space="preserve">Female </w:t>
            </w:r>
            <w:r w:rsidRPr="003930CF">
              <w:rPr>
                <w:rFonts w:cs="Arial"/>
              </w:rPr>
              <w:br/>
              <w:t>Male</w:t>
            </w:r>
          </w:p>
        </w:tc>
        <w:tc>
          <w:tcPr>
            <w:tcW w:w="3038" w:type="dxa"/>
          </w:tcPr>
          <w:p w14:paraId="183A56FE" w14:textId="77777777" w:rsidR="00B2417D" w:rsidRDefault="00B2417D" w:rsidP="00C85744"/>
          <w:p w14:paraId="1127FBD6" w14:textId="48184028" w:rsidR="007413AD" w:rsidRPr="00ED5F1D" w:rsidRDefault="007413AD" w:rsidP="007413AD">
            <w:pPr>
              <w:contextualSpacing/>
              <w:rPr>
                <w:rFonts w:cs="Arial"/>
              </w:rPr>
            </w:pPr>
            <w:r w:rsidRPr="00ED5F1D">
              <w:rPr>
                <w:rFonts w:cs="Arial"/>
              </w:rPr>
              <w:t>50.8</w:t>
            </w:r>
            <w:r w:rsidR="000B3328">
              <w:rPr>
                <w:rFonts w:cs="Arial"/>
              </w:rPr>
              <w:t>3</w:t>
            </w:r>
            <w:r w:rsidRPr="00ED5F1D">
              <w:rPr>
                <w:rFonts w:cs="Arial"/>
              </w:rPr>
              <w:t>%</w:t>
            </w:r>
          </w:p>
          <w:p w14:paraId="05263F79" w14:textId="13287BC5" w:rsidR="002663C6" w:rsidRDefault="007413AD" w:rsidP="009302E1">
            <w:r>
              <w:rPr>
                <w:rFonts w:cs="Arial"/>
              </w:rPr>
              <w:t xml:space="preserve"> </w:t>
            </w:r>
            <w:r w:rsidRPr="00ED5F1D">
              <w:rPr>
                <w:rFonts w:cs="Arial"/>
              </w:rPr>
              <w:t>49.19%</w:t>
            </w:r>
          </w:p>
        </w:tc>
        <w:tc>
          <w:tcPr>
            <w:tcW w:w="3006" w:type="dxa"/>
          </w:tcPr>
          <w:p w14:paraId="55FF52B6" w14:textId="77777777" w:rsidR="00BE11B6" w:rsidRDefault="00BE11B6" w:rsidP="00C85744"/>
          <w:p w14:paraId="677AC401" w14:textId="21C6783C" w:rsidR="00B2417D" w:rsidRDefault="00BE11B6" w:rsidP="00C85744">
            <w:r>
              <w:t>51%</w:t>
            </w:r>
          </w:p>
          <w:p w14:paraId="275DAA59" w14:textId="74C37736" w:rsidR="00BE11B6" w:rsidRDefault="00BE11B6" w:rsidP="00C85744">
            <w:r>
              <w:t>49%</w:t>
            </w:r>
          </w:p>
        </w:tc>
      </w:tr>
      <w:tr w:rsidR="00B2417D" w14:paraId="01EA155C" w14:textId="77777777" w:rsidTr="00AB2A12">
        <w:tc>
          <w:tcPr>
            <w:tcW w:w="2972" w:type="dxa"/>
          </w:tcPr>
          <w:p w14:paraId="0E9FC007" w14:textId="2196948D" w:rsidR="007413AD" w:rsidRPr="002663C6" w:rsidRDefault="007413AD" w:rsidP="007413AD">
            <w:pPr>
              <w:contextualSpacing/>
              <w:rPr>
                <w:rFonts w:cs="Arial"/>
                <w:b/>
                <w:bCs/>
              </w:rPr>
            </w:pPr>
            <w:r w:rsidRPr="002663C6">
              <w:rPr>
                <w:rFonts w:cs="Arial"/>
                <w:b/>
                <w:bCs/>
              </w:rPr>
              <w:t>Marital Status</w:t>
            </w:r>
          </w:p>
          <w:p w14:paraId="737CFEBF" w14:textId="145B5385" w:rsidR="007413AD" w:rsidRDefault="007413AD" w:rsidP="007413AD">
            <w:pPr>
              <w:contextualSpacing/>
              <w:rPr>
                <w:rFonts w:cs="Arial"/>
              </w:rPr>
            </w:pPr>
            <w:r>
              <w:rPr>
                <w:rFonts w:cs="Arial"/>
              </w:rPr>
              <w:t>Single</w:t>
            </w:r>
          </w:p>
          <w:p w14:paraId="1D45EA29" w14:textId="77777777" w:rsidR="007413AD" w:rsidRDefault="007413AD" w:rsidP="007413AD">
            <w:pPr>
              <w:contextualSpacing/>
              <w:rPr>
                <w:rFonts w:cs="Arial"/>
              </w:rPr>
            </w:pPr>
            <w:r w:rsidRPr="003930CF">
              <w:rPr>
                <w:rFonts w:cs="Arial"/>
              </w:rPr>
              <w:t>Married</w:t>
            </w:r>
          </w:p>
          <w:p w14:paraId="65C0185D" w14:textId="77777777" w:rsidR="004E1BD1" w:rsidRDefault="007413AD" w:rsidP="009302E1">
            <w:pPr>
              <w:contextualSpacing/>
              <w:rPr>
                <w:rFonts w:cs="Arial"/>
              </w:rPr>
            </w:pPr>
            <w:r w:rsidRPr="003930CF">
              <w:rPr>
                <w:rFonts w:cs="Arial"/>
              </w:rPr>
              <w:t>Civ</w:t>
            </w:r>
            <w:r>
              <w:rPr>
                <w:rFonts w:cs="Arial"/>
              </w:rPr>
              <w:t xml:space="preserve">il P’ship                </w:t>
            </w:r>
          </w:p>
          <w:p w14:paraId="39AF8B95" w14:textId="0CB82205" w:rsidR="009B5A9D" w:rsidRDefault="009302E1" w:rsidP="00F77EBA">
            <w:pPr>
              <w:contextualSpacing/>
            </w:pPr>
            <w:r>
              <w:rPr>
                <w:rFonts w:cs="Arial"/>
              </w:rPr>
              <w:t xml:space="preserve">Other </w:t>
            </w:r>
          </w:p>
        </w:tc>
        <w:tc>
          <w:tcPr>
            <w:tcW w:w="3038" w:type="dxa"/>
          </w:tcPr>
          <w:p w14:paraId="3545B575" w14:textId="77777777" w:rsidR="002663C6" w:rsidRDefault="002663C6" w:rsidP="007413AD">
            <w:pPr>
              <w:contextualSpacing/>
              <w:rPr>
                <w:rFonts w:eastAsia="Calibri" w:cs="Arial"/>
                <w:szCs w:val="22"/>
              </w:rPr>
            </w:pPr>
          </w:p>
          <w:p w14:paraId="472222E9" w14:textId="385BCFF5" w:rsidR="007413AD" w:rsidRPr="00CD34D3" w:rsidRDefault="007413AD" w:rsidP="007413AD">
            <w:pPr>
              <w:contextualSpacing/>
              <w:rPr>
                <w:rFonts w:eastAsia="Calibri" w:cs="Arial"/>
                <w:szCs w:val="22"/>
              </w:rPr>
            </w:pPr>
            <w:r w:rsidRPr="00CD34D3">
              <w:rPr>
                <w:rFonts w:eastAsia="Calibri" w:cs="Arial"/>
                <w:szCs w:val="22"/>
              </w:rPr>
              <w:t>49.82%</w:t>
            </w:r>
          </w:p>
          <w:p w14:paraId="03A22F32" w14:textId="77777777" w:rsidR="007413AD" w:rsidRPr="00CD34D3" w:rsidRDefault="007413AD" w:rsidP="007413AD">
            <w:pPr>
              <w:contextualSpacing/>
              <w:rPr>
                <w:rFonts w:eastAsia="Calibri" w:cs="Arial"/>
                <w:szCs w:val="22"/>
              </w:rPr>
            </w:pPr>
            <w:r w:rsidRPr="00CD34D3">
              <w:rPr>
                <w:rFonts w:eastAsia="Calibri" w:cs="Arial"/>
                <w:szCs w:val="22"/>
              </w:rPr>
              <w:t>32.94%</w:t>
            </w:r>
          </w:p>
          <w:p w14:paraId="7FF94FE0" w14:textId="77777777" w:rsidR="007413AD" w:rsidRPr="00CD34D3" w:rsidRDefault="007413AD" w:rsidP="007413AD">
            <w:pPr>
              <w:contextualSpacing/>
              <w:rPr>
                <w:rFonts w:eastAsia="Calibri" w:cs="Arial"/>
                <w:szCs w:val="22"/>
              </w:rPr>
            </w:pPr>
            <w:r w:rsidRPr="00CD34D3">
              <w:rPr>
                <w:rFonts w:eastAsia="Calibri" w:cs="Arial"/>
                <w:szCs w:val="22"/>
              </w:rPr>
              <w:t xml:space="preserve">  0.26%</w:t>
            </w:r>
          </w:p>
          <w:p w14:paraId="1E8AA7A6" w14:textId="5669F819" w:rsidR="00B2417D" w:rsidRDefault="009302E1" w:rsidP="004E1BD1">
            <w:pPr>
              <w:contextualSpacing/>
            </w:pPr>
            <w:r>
              <w:rPr>
                <w:rFonts w:eastAsia="Calibri" w:cs="Arial"/>
                <w:szCs w:val="22"/>
              </w:rPr>
              <w:t>16.98%</w:t>
            </w:r>
          </w:p>
        </w:tc>
        <w:tc>
          <w:tcPr>
            <w:tcW w:w="3006" w:type="dxa"/>
          </w:tcPr>
          <w:p w14:paraId="5E739331" w14:textId="77777777" w:rsidR="002663C6" w:rsidRDefault="002663C6" w:rsidP="007413AD">
            <w:pPr>
              <w:contextualSpacing/>
              <w:rPr>
                <w:rFonts w:eastAsia="Calibri" w:cs="Arial"/>
                <w:szCs w:val="22"/>
              </w:rPr>
            </w:pPr>
          </w:p>
          <w:p w14:paraId="662AD0A4" w14:textId="7356A7E3" w:rsidR="007413AD" w:rsidRPr="00CD34D3" w:rsidRDefault="007413AD" w:rsidP="007413AD">
            <w:pPr>
              <w:contextualSpacing/>
              <w:rPr>
                <w:rFonts w:eastAsia="Calibri" w:cs="Arial"/>
                <w:szCs w:val="22"/>
              </w:rPr>
            </w:pPr>
            <w:r w:rsidRPr="00CD34D3">
              <w:rPr>
                <w:rFonts w:eastAsia="Calibri" w:cs="Arial"/>
                <w:szCs w:val="22"/>
              </w:rPr>
              <w:t>38.07%</w:t>
            </w:r>
          </w:p>
          <w:p w14:paraId="13931F4A" w14:textId="77777777" w:rsidR="007413AD" w:rsidRPr="00CD34D3" w:rsidRDefault="007413AD" w:rsidP="007413AD">
            <w:pPr>
              <w:contextualSpacing/>
              <w:rPr>
                <w:rFonts w:eastAsia="Calibri" w:cs="Arial"/>
                <w:szCs w:val="22"/>
              </w:rPr>
            </w:pPr>
            <w:r w:rsidRPr="00CD34D3">
              <w:rPr>
                <w:rFonts w:eastAsia="Calibri" w:cs="Arial"/>
                <w:szCs w:val="22"/>
              </w:rPr>
              <w:t xml:space="preserve"> 45.59%</w:t>
            </w:r>
          </w:p>
          <w:p w14:paraId="0E240917" w14:textId="77777777" w:rsidR="007413AD" w:rsidRPr="00CD34D3" w:rsidRDefault="007413AD" w:rsidP="007413AD">
            <w:pPr>
              <w:contextualSpacing/>
              <w:rPr>
                <w:rFonts w:eastAsia="Calibri" w:cs="Arial"/>
                <w:szCs w:val="22"/>
              </w:rPr>
            </w:pPr>
            <w:r w:rsidRPr="00CD34D3">
              <w:rPr>
                <w:rFonts w:eastAsia="Calibri" w:cs="Arial"/>
                <w:szCs w:val="22"/>
              </w:rPr>
              <w:t xml:space="preserve">   0.18%</w:t>
            </w:r>
          </w:p>
          <w:p w14:paraId="484E60F3" w14:textId="5F30B9BD" w:rsidR="00B2417D" w:rsidRDefault="009302E1" w:rsidP="009302E1">
            <w:pPr>
              <w:contextualSpacing/>
            </w:pPr>
            <w:r>
              <w:rPr>
                <w:rFonts w:eastAsia="Calibri" w:cs="Arial"/>
                <w:szCs w:val="22"/>
              </w:rPr>
              <w:t>16.16%</w:t>
            </w:r>
          </w:p>
        </w:tc>
      </w:tr>
      <w:tr w:rsidR="00B2417D" w14:paraId="31703DC9" w14:textId="77777777" w:rsidTr="00AB2A12">
        <w:tc>
          <w:tcPr>
            <w:tcW w:w="2972" w:type="dxa"/>
          </w:tcPr>
          <w:p w14:paraId="3E7A65E0" w14:textId="77777777" w:rsidR="00B2417D" w:rsidRPr="002663C6" w:rsidRDefault="007413AD" w:rsidP="00C85744">
            <w:pPr>
              <w:rPr>
                <w:b/>
                <w:bCs/>
              </w:rPr>
            </w:pPr>
            <w:r w:rsidRPr="002663C6">
              <w:rPr>
                <w:b/>
                <w:bCs/>
              </w:rPr>
              <w:t>Ethnicity</w:t>
            </w:r>
          </w:p>
          <w:p w14:paraId="5E2AB870" w14:textId="77777777" w:rsidR="007413AD" w:rsidRDefault="007413AD" w:rsidP="00C85744">
            <w:r>
              <w:t>White</w:t>
            </w:r>
          </w:p>
          <w:p w14:paraId="0C421E0D" w14:textId="28FC4578" w:rsidR="009B5A9D" w:rsidRDefault="007413AD" w:rsidP="00F77EBA">
            <w:r>
              <w:t>BME</w:t>
            </w:r>
          </w:p>
        </w:tc>
        <w:tc>
          <w:tcPr>
            <w:tcW w:w="3038" w:type="dxa"/>
          </w:tcPr>
          <w:p w14:paraId="7E35C890" w14:textId="77777777" w:rsidR="007413AD" w:rsidRDefault="007413AD" w:rsidP="00C85744">
            <w:pPr>
              <w:rPr>
                <w:rFonts w:cs="Arial"/>
              </w:rPr>
            </w:pPr>
          </w:p>
          <w:p w14:paraId="5F8791F8" w14:textId="0BBDA9F2" w:rsidR="00B2417D" w:rsidRDefault="007413AD" w:rsidP="00C85744">
            <w:r w:rsidRPr="003930CF">
              <w:rPr>
                <w:rFonts w:cs="Arial"/>
              </w:rPr>
              <w:t>9</w:t>
            </w:r>
            <w:r w:rsidR="00693BEC">
              <w:rPr>
                <w:rFonts w:cs="Arial"/>
              </w:rPr>
              <w:t>6.55</w:t>
            </w:r>
            <w:r w:rsidRPr="003930CF">
              <w:rPr>
                <w:rFonts w:cs="Arial"/>
              </w:rPr>
              <w:t xml:space="preserve">% </w:t>
            </w:r>
            <w:r w:rsidRPr="003930CF">
              <w:rPr>
                <w:rFonts w:cs="Arial"/>
              </w:rPr>
              <w:br/>
            </w:r>
            <w:r w:rsidR="00693BEC">
              <w:rPr>
                <w:rFonts w:cs="Arial"/>
              </w:rPr>
              <w:t>3,45</w:t>
            </w:r>
            <w:r w:rsidRPr="003930CF">
              <w:rPr>
                <w:rFonts w:cs="Arial"/>
              </w:rPr>
              <w:t>%</w:t>
            </w:r>
          </w:p>
        </w:tc>
        <w:tc>
          <w:tcPr>
            <w:tcW w:w="3006" w:type="dxa"/>
          </w:tcPr>
          <w:p w14:paraId="3E3382DF" w14:textId="77777777" w:rsidR="00BE11B6" w:rsidRDefault="00BE11B6" w:rsidP="007413AD">
            <w:pPr>
              <w:contextualSpacing/>
              <w:rPr>
                <w:rFonts w:cs="Arial"/>
              </w:rPr>
            </w:pPr>
          </w:p>
          <w:p w14:paraId="6D33B0C0" w14:textId="57A96B42" w:rsidR="00BE11B6" w:rsidRDefault="00BE11B6" w:rsidP="007413AD">
            <w:pPr>
              <w:contextualSpacing/>
              <w:rPr>
                <w:rFonts w:cs="Arial"/>
              </w:rPr>
            </w:pPr>
            <w:r>
              <w:rPr>
                <w:rFonts w:cs="Arial"/>
              </w:rPr>
              <w:t xml:space="preserve">93% </w:t>
            </w:r>
          </w:p>
          <w:p w14:paraId="6EF7BF3B" w14:textId="40361A1F" w:rsidR="00B2417D" w:rsidRDefault="00BE11B6" w:rsidP="00F77EBA">
            <w:pPr>
              <w:contextualSpacing/>
            </w:pPr>
            <w:r>
              <w:rPr>
                <w:rFonts w:cs="Arial"/>
              </w:rPr>
              <w:t>7%</w:t>
            </w:r>
            <w:r w:rsidR="007413AD" w:rsidRPr="00565A2D">
              <w:rPr>
                <w:rFonts w:cs="Arial"/>
              </w:rPr>
              <w:t xml:space="preserve"> </w:t>
            </w:r>
          </w:p>
        </w:tc>
      </w:tr>
      <w:tr w:rsidR="00B2417D" w14:paraId="2C1B6879" w14:textId="77777777" w:rsidTr="00DA36AE">
        <w:trPr>
          <w:trHeight w:val="1237"/>
        </w:trPr>
        <w:tc>
          <w:tcPr>
            <w:tcW w:w="2972" w:type="dxa"/>
          </w:tcPr>
          <w:p w14:paraId="3A135598" w14:textId="77777777" w:rsidR="00B2417D" w:rsidRPr="002663C6" w:rsidRDefault="007413AD" w:rsidP="00C85744">
            <w:pPr>
              <w:rPr>
                <w:b/>
                <w:bCs/>
              </w:rPr>
            </w:pPr>
            <w:r w:rsidRPr="002663C6">
              <w:rPr>
                <w:b/>
                <w:bCs/>
              </w:rPr>
              <w:t>Religion</w:t>
            </w:r>
          </w:p>
          <w:p w14:paraId="1404E0A9" w14:textId="77777777" w:rsidR="007413AD" w:rsidRDefault="007413AD" w:rsidP="007413AD">
            <w:pPr>
              <w:contextualSpacing/>
              <w:rPr>
                <w:rFonts w:cs="Arial"/>
              </w:rPr>
            </w:pPr>
            <w:r w:rsidRPr="003930CF">
              <w:rPr>
                <w:rFonts w:cs="Arial"/>
              </w:rPr>
              <w:t>Roman Catholic</w:t>
            </w:r>
          </w:p>
          <w:p w14:paraId="3A554783" w14:textId="77777777" w:rsidR="00DA36AE" w:rsidRDefault="00DA36AE" w:rsidP="007413AD">
            <w:pPr>
              <w:contextualSpacing/>
              <w:rPr>
                <w:rFonts w:cs="Arial"/>
              </w:rPr>
            </w:pPr>
            <w:r>
              <w:rPr>
                <w:rFonts w:cs="Arial"/>
              </w:rPr>
              <w:t>Protestant</w:t>
            </w:r>
          </w:p>
          <w:p w14:paraId="39FF0B88" w14:textId="2C202295" w:rsidR="007413AD" w:rsidRDefault="007413AD" w:rsidP="00F9532F">
            <w:pPr>
              <w:contextualSpacing/>
            </w:pPr>
            <w:r>
              <w:rPr>
                <w:rFonts w:cs="Arial"/>
              </w:rPr>
              <w:t>Other</w:t>
            </w:r>
            <w:r w:rsidR="00DA36AE">
              <w:rPr>
                <w:rFonts w:cs="Arial"/>
              </w:rPr>
              <w:t>/None/NK</w:t>
            </w:r>
            <w:r>
              <w:rPr>
                <w:rFonts w:cs="Arial"/>
              </w:rPr>
              <w:t xml:space="preserve"> </w:t>
            </w:r>
          </w:p>
        </w:tc>
        <w:tc>
          <w:tcPr>
            <w:tcW w:w="3038" w:type="dxa"/>
          </w:tcPr>
          <w:p w14:paraId="111395C3" w14:textId="77777777" w:rsidR="00B2417D" w:rsidRDefault="00B2417D" w:rsidP="007413AD"/>
          <w:p w14:paraId="5B0AA7B6" w14:textId="77777777" w:rsidR="00DA36AE" w:rsidRDefault="00DA36AE" w:rsidP="00DA36AE">
            <w:r>
              <w:t>43.46%</w:t>
            </w:r>
          </w:p>
          <w:p w14:paraId="42D0E3C2" w14:textId="77777777" w:rsidR="00DA36AE" w:rsidRDefault="00DA36AE" w:rsidP="00DA36AE">
            <w:r>
              <w:t>43.5%</w:t>
            </w:r>
          </w:p>
          <w:p w14:paraId="086A2D23" w14:textId="62BE5FDE" w:rsidR="00DA36AE" w:rsidRDefault="00DA36AE" w:rsidP="00DA36AE">
            <w:r>
              <w:t>10.8%</w:t>
            </w:r>
          </w:p>
        </w:tc>
        <w:tc>
          <w:tcPr>
            <w:tcW w:w="3006" w:type="dxa"/>
          </w:tcPr>
          <w:p w14:paraId="2D992BC1" w14:textId="77777777" w:rsidR="007413AD" w:rsidRDefault="007413AD" w:rsidP="007413AD">
            <w:pPr>
              <w:contextualSpacing/>
              <w:rPr>
                <w:rFonts w:cs="Arial"/>
              </w:rPr>
            </w:pPr>
          </w:p>
          <w:p w14:paraId="53F833FD" w14:textId="4F202077" w:rsidR="007413AD" w:rsidRPr="00565A2D" w:rsidRDefault="007413AD" w:rsidP="007413AD">
            <w:pPr>
              <w:contextualSpacing/>
              <w:rPr>
                <w:rFonts w:cs="Arial"/>
              </w:rPr>
            </w:pPr>
            <w:r w:rsidRPr="00565A2D">
              <w:rPr>
                <w:rFonts w:cs="Arial"/>
              </w:rPr>
              <w:t>42.31%</w:t>
            </w:r>
          </w:p>
          <w:p w14:paraId="73EF449A" w14:textId="6F7EE6FE" w:rsidR="007413AD" w:rsidRPr="00565A2D" w:rsidRDefault="007413AD" w:rsidP="007413AD">
            <w:pPr>
              <w:contextualSpacing/>
              <w:rPr>
                <w:rFonts w:cs="Arial"/>
              </w:rPr>
            </w:pPr>
            <w:r w:rsidRPr="00565A2D">
              <w:rPr>
                <w:rFonts w:cs="Arial"/>
              </w:rPr>
              <w:t xml:space="preserve"> </w:t>
            </w:r>
            <w:r w:rsidR="00DA36AE">
              <w:rPr>
                <w:rFonts w:cs="Arial"/>
              </w:rPr>
              <w:t>36%</w:t>
            </w:r>
            <w:r w:rsidRPr="00565A2D">
              <w:rPr>
                <w:rFonts w:cs="Arial"/>
              </w:rPr>
              <w:t xml:space="preserve">         </w:t>
            </w:r>
          </w:p>
          <w:p w14:paraId="6C524B30" w14:textId="3D98C38B" w:rsidR="00B2417D" w:rsidRDefault="007413AD" w:rsidP="00DA36AE">
            <w:pPr>
              <w:contextualSpacing/>
            </w:pPr>
            <w:r w:rsidRPr="00565A2D">
              <w:rPr>
                <w:rFonts w:cs="Arial"/>
              </w:rPr>
              <w:t xml:space="preserve"> </w:t>
            </w:r>
            <w:r w:rsidR="00DA36AE">
              <w:rPr>
                <w:rFonts w:cs="Arial"/>
              </w:rPr>
              <w:t>20%</w:t>
            </w:r>
            <w:r w:rsidRPr="00ED5F1D">
              <w:rPr>
                <w:rFonts w:cs="Arial"/>
              </w:rPr>
              <w:t xml:space="preserve">  </w:t>
            </w:r>
          </w:p>
        </w:tc>
      </w:tr>
      <w:tr w:rsidR="00B2417D" w14:paraId="27AA2DC6" w14:textId="77777777" w:rsidTr="00AB2A12">
        <w:trPr>
          <w:trHeight w:val="3180"/>
        </w:trPr>
        <w:tc>
          <w:tcPr>
            <w:tcW w:w="2972" w:type="dxa"/>
          </w:tcPr>
          <w:p w14:paraId="7C720C1C" w14:textId="77777777" w:rsidR="00B2417D" w:rsidRPr="002663C6" w:rsidRDefault="007413AD" w:rsidP="00C85744">
            <w:pPr>
              <w:rPr>
                <w:b/>
                <w:bCs/>
              </w:rPr>
            </w:pPr>
            <w:r w:rsidRPr="002663C6">
              <w:rPr>
                <w:b/>
                <w:bCs/>
              </w:rPr>
              <w:t>Political Opinion</w:t>
            </w:r>
          </w:p>
          <w:p w14:paraId="5864BF1C" w14:textId="77777777" w:rsidR="007413AD" w:rsidRPr="003930CF" w:rsidRDefault="007413AD" w:rsidP="007413AD">
            <w:pPr>
              <w:contextualSpacing/>
              <w:rPr>
                <w:rFonts w:cs="Arial"/>
              </w:rPr>
            </w:pPr>
            <w:r w:rsidRPr="003930CF">
              <w:rPr>
                <w:rFonts w:cs="Arial"/>
              </w:rPr>
              <w:t>DUP</w:t>
            </w:r>
          </w:p>
          <w:p w14:paraId="2C0471A3" w14:textId="77777777" w:rsidR="007413AD" w:rsidRPr="003930CF" w:rsidRDefault="007413AD" w:rsidP="007413AD">
            <w:pPr>
              <w:contextualSpacing/>
              <w:rPr>
                <w:rFonts w:cs="Arial"/>
              </w:rPr>
            </w:pPr>
            <w:r w:rsidRPr="003930CF">
              <w:rPr>
                <w:rFonts w:cs="Arial"/>
              </w:rPr>
              <w:t>SF</w:t>
            </w:r>
          </w:p>
          <w:p w14:paraId="4188333C" w14:textId="77777777" w:rsidR="007413AD" w:rsidRPr="003930CF" w:rsidRDefault="007413AD" w:rsidP="007413AD">
            <w:pPr>
              <w:contextualSpacing/>
              <w:rPr>
                <w:rFonts w:cs="Arial"/>
              </w:rPr>
            </w:pPr>
            <w:r w:rsidRPr="003930CF">
              <w:rPr>
                <w:rFonts w:cs="Arial"/>
              </w:rPr>
              <w:t>SDLP</w:t>
            </w:r>
          </w:p>
          <w:p w14:paraId="21226768" w14:textId="77777777" w:rsidR="007413AD" w:rsidRPr="003930CF" w:rsidRDefault="007413AD" w:rsidP="007413AD">
            <w:pPr>
              <w:contextualSpacing/>
              <w:rPr>
                <w:rFonts w:cs="Arial"/>
              </w:rPr>
            </w:pPr>
            <w:r w:rsidRPr="003930CF">
              <w:rPr>
                <w:rFonts w:cs="Arial"/>
              </w:rPr>
              <w:t>UUP</w:t>
            </w:r>
          </w:p>
          <w:p w14:paraId="3FE5B5C2" w14:textId="77777777" w:rsidR="007413AD" w:rsidRPr="003930CF" w:rsidRDefault="007413AD" w:rsidP="007413AD">
            <w:pPr>
              <w:contextualSpacing/>
              <w:rPr>
                <w:rFonts w:cs="Arial"/>
              </w:rPr>
            </w:pPr>
            <w:r w:rsidRPr="003930CF">
              <w:rPr>
                <w:rFonts w:cs="Arial"/>
              </w:rPr>
              <w:t>APNI</w:t>
            </w:r>
          </w:p>
          <w:p w14:paraId="6A7A970F" w14:textId="77777777" w:rsidR="007413AD" w:rsidRPr="003930CF" w:rsidRDefault="007413AD" w:rsidP="007413AD">
            <w:pPr>
              <w:contextualSpacing/>
              <w:rPr>
                <w:rFonts w:cs="Arial"/>
              </w:rPr>
            </w:pPr>
            <w:r w:rsidRPr="003930CF">
              <w:rPr>
                <w:rFonts w:cs="Arial"/>
              </w:rPr>
              <w:t>Green</w:t>
            </w:r>
          </w:p>
          <w:p w14:paraId="7C021481" w14:textId="77777777" w:rsidR="007413AD" w:rsidRPr="003930CF" w:rsidRDefault="007413AD" w:rsidP="007413AD">
            <w:pPr>
              <w:contextualSpacing/>
              <w:rPr>
                <w:rFonts w:cs="Arial"/>
              </w:rPr>
            </w:pPr>
            <w:r w:rsidRPr="003930CF">
              <w:rPr>
                <w:rFonts w:cs="Arial"/>
              </w:rPr>
              <w:t>PBP</w:t>
            </w:r>
          </w:p>
          <w:p w14:paraId="76D994F1" w14:textId="77777777" w:rsidR="007413AD" w:rsidRPr="003930CF" w:rsidRDefault="007413AD" w:rsidP="007413AD">
            <w:pPr>
              <w:contextualSpacing/>
              <w:rPr>
                <w:rFonts w:cs="Arial"/>
              </w:rPr>
            </w:pPr>
            <w:r w:rsidRPr="003930CF">
              <w:rPr>
                <w:rFonts w:cs="Arial"/>
              </w:rPr>
              <w:t>IND</w:t>
            </w:r>
          </w:p>
          <w:p w14:paraId="3283C37F" w14:textId="2CF8FEF7" w:rsidR="00F77EBA" w:rsidRDefault="007413AD" w:rsidP="00F9532F">
            <w:r>
              <w:rPr>
                <w:rFonts w:cs="Arial"/>
              </w:rPr>
              <w:t>Trad UP</w:t>
            </w:r>
          </w:p>
        </w:tc>
        <w:tc>
          <w:tcPr>
            <w:tcW w:w="3038" w:type="dxa"/>
          </w:tcPr>
          <w:p w14:paraId="184FD14A" w14:textId="77777777" w:rsidR="00B2417D" w:rsidRDefault="002663C6" w:rsidP="00C85744">
            <w:r>
              <w:t>Stormont</w:t>
            </w:r>
          </w:p>
          <w:p w14:paraId="762F5C11" w14:textId="223A6EB8" w:rsidR="002663C6" w:rsidRDefault="002663C6" w:rsidP="00C85744">
            <w:r>
              <w:t>25</w:t>
            </w:r>
          </w:p>
          <w:p w14:paraId="6FEC3C7C" w14:textId="22010045" w:rsidR="002663C6" w:rsidRDefault="002663C6" w:rsidP="00C85744">
            <w:r>
              <w:t>27</w:t>
            </w:r>
          </w:p>
          <w:p w14:paraId="76743C8D" w14:textId="480B71C2" w:rsidR="002663C6" w:rsidRDefault="002663C6" w:rsidP="00C85744">
            <w:r>
              <w:t>8</w:t>
            </w:r>
          </w:p>
          <w:p w14:paraId="1DA4B896" w14:textId="7E421423" w:rsidR="002663C6" w:rsidRDefault="002663C6" w:rsidP="00C85744">
            <w:r>
              <w:t>9</w:t>
            </w:r>
          </w:p>
          <w:p w14:paraId="5DFE3CC9" w14:textId="1E4954AC" w:rsidR="002663C6" w:rsidRDefault="002663C6" w:rsidP="00C85744">
            <w:r>
              <w:t>17</w:t>
            </w:r>
          </w:p>
          <w:p w14:paraId="05E3DD2B" w14:textId="7E1B97A0" w:rsidR="002663C6" w:rsidRDefault="002663C6" w:rsidP="00C85744">
            <w:r>
              <w:t>0</w:t>
            </w:r>
          </w:p>
          <w:p w14:paraId="714DD223" w14:textId="518387B8" w:rsidR="002663C6" w:rsidRDefault="002663C6" w:rsidP="00C85744">
            <w:r>
              <w:t>1</w:t>
            </w:r>
          </w:p>
          <w:p w14:paraId="553E040B" w14:textId="27A4F36E" w:rsidR="002663C6" w:rsidRDefault="002663C6" w:rsidP="00C85744">
            <w:r>
              <w:t>2</w:t>
            </w:r>
          </w:p>
          <w:p w14:paraId="03EFBB4D" w14:textId="07E0CFB5" w:rsidR="00F77EBA" w:rsidRDefault="002663C6" w:rsidP="00F9532F">
            <w:r>
              <w:t>1</w:t>
            </w:r>
          </w:p>
        </w:tc>
        <w:tc>
          <w:tcPr>
            <w:tcW w:w="3006" w:type="dxa"/>
          </w:tcPr>
          <w:p w14:paraId="68D185F4" w14:textId="3970D881" w:rsidR="00F77EBA" w:rsidRDefault="00F77EBA" w:rsidP="007413AD">
            <w:pPr>
              <w:contextualSpacing/>
              <w:jc w:val="center"/>
              <w:rPr>
                <w:rFonts w:cs="Arial"/>
              </w:rPr>
            </w:pPr>
            <w:r>
              <w:rPr>
                <w:rFonts w:cs="Arial"/>
              </w:rPr>
              <w:t>Council (Blfst/C’Reagh)</w:t>
            </w:r>
          </w:p>
          <w:p w14:paraId="4A3DFA84" w14:textId="435DE98A" w:rsidR="007413AD" w:rsidRPr="003930CF" w:rsidRDefault="007413AD" w:rsidP="007413AD">
            <w:pPr>
              <w:contextualSpacing/>
              <w:jc w:val="center"/>
              <w:rPr>
                <w:rFonts w:cs="Arial"/>
              </w:rPr>
            </w:pPr>
            <w:r>
              <w:rPr>
                <w:rFonts w:cs="Arial"/>
              </w:rPr>
              <w:t>17</w:t>
            </w:r>
          </w:p>
          <w:p w14:paraId="46C0840D" w14:textId="01A9612A" w:rsidR="007413AD" w:rsidRPr="003930CF" w:rsidRDefault="007413AD" w:rsidP="007413AD">
            <w:pPr>
              <w:contextualSpacing/>
              <w:jc w:val="center"/>
              <w:rPr>
                <w:rFonts w:cs="Arial"/>
              </w:rPr>
            </w:pPr>
            <w:r>
              <w:rPr>
                <w:rFonts w:cs="Arial"/>
              </w:rPr>
              <w:t>24</w:t>
            </w:r>
          </w:p>
          <w:p w14:paraId="6296C85A" w14:textId="7ACAFF12" w:rsidR="007413AD" w:rsidRPr="003930CF" w:rsidRDefault="007413AD" w:rsidP="007413AD">
            <w:pPr>
              <w:contextualSpacing/>
              <w:jc w:val="center"/>
              <w:rPr>
                <w:rFonts w:cs="Arial"/>
              </w:rPr>
            </w:pPr>
            <w:r>
              <w:rPr>
                <w:rFonts w:cs="Arial"/>
              </w:rPr>
              <w:t>6</w:t>
            </w:r>
          </w:p>
          <w:p w14:paraId="4D911889" w14:textId="4ECE363F" w:rsidR="007413AD" w:rsidRPr="003930CF" w:rsidRDefault="007413AD" w:rsidP="007413AD">
            <w:pPr>
              <w:contextualSpacing/>
              <w:jc w:val="center"/>
              <w:rPr>
                <w:rFonts w:cs="Arial"/>
              </w:rPr>
            </w:pPr>
            <w:r>
              <w:rPr>
                <w:rFonts w:cs="Arial"/>
              </w:rPr>
              <w:t>3</w:t>
            </w:r>
          </w:p>
          <w:p w14:paraId="52671291" w14:textId="2B627DF5" w:rsidR="007413AD" w:rsidRDefault="007413AD" w:rsidP="007413AD">
            <w:pPr>
              <w:contextualSpacing/>
              <w:jc w:val="center"/>
              <w:rPr>
                <w:rFonts w:cs="Arial"/>
              </w:rPr>
            </w:pPr>
            <w:r>
              <w:rPr>
                <w:rFonts w:cs="Arial"/>
              </w:rPr>
              <w:t>8</w:t>
            </w:r>
          </w:p>
          <w:p w14:paraId="3D2916FB" w14:textId="082E02D3" w:rsidR="002663C6" w:rsidRPr="003930CF" w:rsidRDefault="002663C6" w:rsidP="007413AD">
            <w:pPr>
              <w:contextualSpacing/>
              <w:jc w:val="center"/>
              <w:rPr>
                <w:rFonts w:cs="Arial"/>
              </w:rPr>
            </w:pPr>
            <w:r>
              <w:rPr>
                <w:rFonts w:cs="Arial"/>
              </w:rPr>
              <w:t>3</w:t>
            </w:r>
          </w:p>
          <w:p w14:paraId="57401380" w14:textId="5D463204" w:rsidR="007413AD" w:rsidRPr="003930CF" w:rsidRDefault="007413AD" w:rsidP="007413AD">
            <w:pPr>
              <w:contextualSpacing/>
              <w:jc w:val="center"/>
              <w:rPr>
                <w:rFonts w:cs="Arial"/>
              </w:rPr>
            </w:pPr>
            <w:r>
              <w:rPr>
                <w:rFonts w:cs="Arial"/>
              </w:rPr>
              <w:t>1</w:t>
            </w:r>
          </w:p>
          <w:p w14:paraId="5038F2A3" w14:textId="4C9B0654" w:rsidR="007413AD" w:rsidRPr="003930CF" w:rsidRDefault="007413AD" w:rsidP="007413AD">
            <w:pPr>
              <w:contextualSpacing/>
              <w:jc w:val="center"/>
              <w:rPr>
                <w:rFonts w:cs="Arial"/>
              </w:rPr>
            </w:pPr>
            <w:r>
              <w:rPr>
                <w:rFonts w:cs="Arial"/>
              </w:rPr>
              <w:t>1</w:t>
            </w:r>
          </w:p>
          <w:p w14:paraId="1EF13C7C" w14:textId="5E1844E2" w:rsidR="00F77EBA" w:rsidRDefault="007413AD" w:rsidP="00F9532F">
            <w:pPr>
              <w:contextualSpacing/>
              <w:jc w:val="center"/>
            </w:pPr>
            <w:r>
              <w:rPr>
                <w:rFonts w:cs="Arial"/>
              </w:rPr>
              <w:t>2</w:t>
            </w:r>
          </w:p>
        </w:tc>
      </w:tr>
      <w:tr w:rsidR="00B2417D" w14:paraId="0DEC7D74" w14:textId="77777777" w:rsidTr="00AB2A12">
        <w:tc>
          <w:tcPr>
            <w:tcW w:w="2972" w:type="dxa"/>
          </w:tcPr>
          <w:p w14:paraId="49258706" w14:textId="77777777" w:rsidR="00B2417D" w:rsidRPr="002663C6" w:rsidRDefault="007413AD" w:rsidP="00C85744">
            <w:pPr>
              <w:rPr>
                <w:b/>
                <w:bCs/>
              </w:rPr>
            </w:pPr>
            <w:r w:rsidRPr="002663C6">
              <w:rPr>
                <w:b/>
                <w:bCs/>
              </w:rPr>
              <w:t>Sexual Orientation</w:t>
            </w:r>
          </w:p>
          <w:p w14:paraId="42747C0A" w14:textId="77777777" w:rsidR="007413AD" w:rsidRPr="00565A2D" w:rsidRDefault="007413AD" w:rsidP="007413AD">
            <w:pPr>
              <w:contextualSpacing/>
              <w:rPr>
                <w:rFonts w:cs="Arial"/>
              </w:rPr>
            </w:pPr>
            <w:r>
              <w:rPr>
                <w:rFonts w:cs="Arial"/>
              </w:rPr>
              <w:t xml:space="preserve">Straight or heterosexual </w:t>
            </w:r>
          </w:p>
          <w:p w14:paraId="09C76613" w14:textId="77777777" w:rsidR="007413AD" w:rsidRPr="00565A2D" w:rsidRDefault="007413AD" w:rsidP="007413AD">
            <w:pPr>
              <w:contextualSpacing/>
              <w:rPr>
                <w:rFonts w:cs="Arial"/>
              </w:rPr>
            </w:pPr>
            <w:r>
              <w:rPr>
                <w:rFonts w:cs="Arial"/>
              </w:rPr>
              <w:t>Gay or lesbian</w:t>
            </w:r>
            <w:r w:rsidRPr="00565A2D">
              <w:rPr>
                <w:rFonts w:cs="Arial"/>
              </w:rPr>
              <w:t xml:space="preserve"> </w:t>
            </w:r>
          </w:p>
          <w:p w14:paraId="41A3A398" w14:textId="77777777" w:rsidR="007413AD" w:rsidRPr="00565A2D" w:rsidRDefault="007413AD" w:rsidP="007413AD">
            <w:pPr>
              <w:contextualSpacing/>
              <w:rPr>
                <w:rFonts w:cs="Arial"/>
              </w:rPr>
            </w:pPr>
            <w:r w:rsidRPr="00565A2D">
              <w:rPr>
                <w:rFonts w:cs="Arial"/>
              </w:rPr>
              <w:t xml:space="preserve">Bisexual </w:t>
            </w:r>
          </w:p>
          <w:p w14:paraId="3DC7DD01" w14:textId="77777777" w:rsidR="007413AD" w:rsidRPr="00565A2D" w:rsidRDefault="007413AD" w:rsidP="007413AD">
            <w:pPr>
              <w:contextualSpacing/>
              <w:rPr>
                <w:rFonts w:cs="Arial"/>
              </w:rPr>
            </w:pPr>
            <w:r>
              <w:rPr>
                <w:rFonts w:cs="Arial"/>
              </w:rPr>
              <w:t xml:space="preserve">Other </w:t>
            </w:r>
          </w:p>
          <w:p w14:paraId="46AADEC5" w14:textId="00E2BAD7" w:rsidR="007413AD" w:rsidRDefault="00F77EBA" w:rsidP="00F77EBA">
            <w:pPr>
              <w:contextualSpacing/>
            </w:pPr>
            <w:r>
              <w:rPr>
                <w:rFonts w:cs="Arial"/>
              </w:rPr>
              <w:t xml:space="preserve">Not Disclosed </w:t>
            </w:r>
            <w:r w:rsidR="007413AD">
              <w:rPr>
                <w:rFonts w:cs="Arial"/>
              </w:rPr>
              <w:t xml:space="preserve"> </w:t>
            </w:r>
          </w:p>
        </w:tc>
        <w:tc>
          <w:tcPr>
            <w:tcW w:w="3038" w:type="dxa"/>
          </w:tcPr>
          <w:p w14:paraId="3E9BE9E3" w14:textId="77777777" w:rsidR="007413AD" w:rsidRDefault="007413AD" w:rsidP="007413AD">
            <w:pPr>
              <w:contextualSpacing/>
              <w:rPr>
                <w:rFonts w:cs="Arial"/>
              </w:rPr>
            </w:pPr>
            <w:r>
              <w:rPr>
                <w:rFonts w:cs="Arial"/>
              </w:rPr>
              <w:t xml:space="preserve"> </w:t>
            </w:r>
          </w:p>
          <w:p w14:paraId="4192EAA1" w14:textId="497C3F79" w:rsidR="007413AD" w:rsidRDefault="007413AD" w:rsidP="007413AD">
            <w:pPr>
              <w:contextualSpacing/>
              <w:rPr>
                <w:rFonts w:cs="Arial"/>
              </w:rPr>
            </w:pPr>
            <w:r w:rsidRPr="00565A2D">
              <w:rPr>
                <w:rFonts w:cs="Arial"/>
              </w:rPr>
              <w:t>87.1%</w:t>
            </w:r>
          </w:p>
          <w:p w14:paraId="7EF66637" w14:textId="77777777" w:rsidR="007413AD" w:rsidRPr="00565A2D" w:rsidRDefault="007413AD" w:rsidP="007413AD">
            <w:pPr>
              <w:contextualSpacing/>
              <w:rPr>
                <w:rFonts w:cs="Arial"/>
              </w:rPr>
            </w:pPr>
            <w:r>
              <w:rPr>
                <w:rFonts w:cs="Arial"/>
              </w:rPr>
              <w:t xml:space="preserve">  </w:t>
            </w:r>
            <w:r w:rsidRPr="00565A2D">
              <w:rPr>
                <w:rFonts w:cs="Arial"/>
              </w:rPr>
              <w:t>2.27%</w:t>
            </w:r>
          </w:p>
          <w:p w14:paraId="4DBC5B05" w14:textId="77777777" w:rsidR="007413AD" w:rsidRPr="00565A2D" w:rsidRDefault="007413AD" w:rsidP="007413AD">
            <w:pPr>
              <w:contextualSpacing/>
              <w:rPr>
                <w:rFonts w:cs="Arial"/>
              </w:rPr>
            </w:pPr>
            <w:r>
              <w:rPr>
                <w:rFonts w:cs="Arial"/>
              </w:rPr>
              <w:t xml:space="preserve">  </w:t>
            </w:r>
            <w:r w:rsidRPr="00565A2D">
              <w:rPr>
                <w:rFonts w:cs="Arial"/>
              </w:rPr>
              <w:t>1.48%</w:t>
            </w:r>
          </w:p>
          <w:p w14:paraId="4DFC9F37" w14:textId="77777777" w:rsidR="007413AD" w:rsidRPr="00565A2D" w:rsidRDefault="007413AD" w:rsidP="007413AD">
            <w:pPr>
              <w:contextualSpacing/>
              <w:rPr>
                <w:rFonts w:cs="Arial"/>
              </w:rPr>
            </w:pPr>
            <w:r>
              <w:rPr>
                <w:rFonts w:cs="Arial"/>
              </w:rPr>
              <w:t xml:space="preserve">  </w:t>
            </w:r>
            <w:r w:rsidRPr="00565A2D">
              <w:rPr>
                <w:rFonts w:cs="Arial"/>
              </w:rPr>
              <w:t>0.32%</w:t>
            </w:r>
          </w:p>
          <w:p w14:paraId="2430FD3E" w14:textId="43EDF9B0" w:rsidR="00B2417D" w:rsidRDefault="007413AD" w:rsidP="00F9532F">
            <w:pPr>
              <w:contextualSpacing/>
            </w:pPr>
            <w:r>
              <w:rPr>
                <w:rFonts w:cs="Arial"/>
              </w:rPr>
              <w:t xml:space="preserve">  </w:t>
            </w:r>
            <w:r w:rsidR="00F77EBA">
              <w:rPr>
                <w:rFonts w:cs="Arial"/>
              </w:rPr>
              <w:t>8</w:t>
            </w:r>
            <w:r w:rsidRPr="00565A2D">
              <w:rPr>
                <w:rFonts w:cs="Arial"/>
              </w:rPr>
              <w:t>.</w:t>
            </w:r>
            <w:r w:rsidR="00F77EBA">
              <w:rPr>
                <w:rFonts w:cs="Arial"/>
              </w:rPr>
              <w:t>84</w:t>
            </w:r>
            <w:r w:rsidRPr="00565A2D">
              <w:rPr>
                <w:rFonts w:cs="Arial"/>
              </w:rPr>
              <w:t>%</w:t>
            </w:r>
          </w:p>
        </w:tc>
        <w:tc>
          <w:tcPr>
            <w:tcW w:w="3006" w:type="dxa"/>
          </w:tcPr>
          <w:p w14:paraId="089C4EDE" w14:textId="77777777" w:rsidR="007413AD" w:rsidRDefault="007413AD" w:rsidP="007413AD">
            <w:pPr>
              <w:contextualSpacing/>
              <w:rPr>
                <w:rFonts w:cs="Arial"/>
              </w:rPr>
            </w:pPr>
          </w:p>
          <w:p w14:paraId="5781CBC2" w14:textId="7E6876A3" w:rsidR="007413AD" w:rsidRDefault="007413AD" w:rsidP="007413AD">
            <w:pPr>
              <w:contextualSpacing/>
              <w:rPr>
                <w:rFonts w:cs="Arial"/>
              </w:rPr>
            </w:pPr>
            <w:r w:rsidRPr="00565A2D">
              <w:rPr>
                <w:rFonts w:cs="Arial"/>
              </w:rPr>
              <w:t>90.04%</w:t>
            </w:r>
          </w:p>
          <w:p w14:paraId="30AFC240" w14:textId="77777777" w:rsidR="007413AD" w:rsidRPr="00565A2D" w:rsidRDefault="007413AD" w:rsidP="007413AD">
            <w:pPr>
              <w:contextualSpacing/>
              <w:rPr>
                <w:rFonts w:cs="Arial"/>
              </w:rPr>
            </w:pPr>
            <w:r>
              <w:rPr>
                <w:rFonts w:cs="Arial"/>
              </w:rPr>
              <w:t xml:space="preserve">  </w:t>
            </w:r>
            <w:r w:rsidRPr="00565A2D">
              <w:rPr>
                <w:rFonts w:cs="Arial"/>
              </w:rPr>
              <w:t>1.17%</w:t>
            </w:r>
          </w:p>
          <w:p w14:paraId="61BBF162" w14:textId="77777777" w:rsidR="007413AD" w:rsidRPr="00565A2D" w:rsidRDefault="007413AD" w:rsidP="007413AD">
            <w:pPr>
              <w:contextualSpacing/>
              <w:rPr>
                <w:rFonts w:cs="Arial"/>
              </w:rPr>
            </w:pPr>
            <w:r>
              <w:rPr>
                <w:rFonts w:cs="Arial"/>
              </w:rPr>
              <w:t xml:space="preserve">  </w:t>
            </w:r>
            <w:r w:rsidRPr="00565A2D">
              <w:rPr>
                <w:rFonts w:cs="Arial"/>
              </w:rPr>
              <w:t>0.75%</w:t>
            </w:r>
          </w:p>
          <w:p w14:paraId="0228182B" w14:textId="77777777" w:rsidR="007413AD" w:rsidRPr="00565A2D" w:rsidRDefault="007413AD" w:rsidP="007413AD">
            <w:pPr>
              <w:contextualSpacing/>
              <w:rPr>
                <w:rFonts w:cs="Arial"/>
              </w:rPr>
            </w:pPr>
            <w:r>
              <w:rPr>
                <w:rFonts w:cs="Arial"/>
              </w:rPr>
              <w:t xml:space="preserve">  </w:t>
            </w:r>
            <w:r w:rsidRPr="00565A2D">
              <w:rPr>
                <w:rFonts w:cs="Arial"/>
              </w:rPr>
              <w:t>0.17%</w:t>
            </w:r>
          </w:p>
          <w:p w14:paraId="066FE68E" w14:textId="01084397" w:rsidR="007413AD" w:rsidRDefault="007413AD" w:rsidP="00F77EBA">
            <w:pPr>
              <w:contextualSpacing/>
            </w:pPr>
            <w:r>
              <w:rPr>
                <w:rFonts w:cs="Arial"/>
              </w:rPr>
              <w:t xml:space="preserve">  </w:t>
            </w:r>
            <w:r w:rsidR="00F77EBA">
              <w:rPr>
                <w:rFonts w:cs="Arial"/>
              </w:rPr>
              <w:t>7</w:t>
            </w:r>
            <w:r w:rsidRPr="00565A2D">
              <w:rPr>
                <w:rFonts w:cs="Arial"/>
              </w:rPr>
              <w:t>.</w:t>
            </w:r>
            <w:r w:rsidR="00F77EBA">
              <w:rPr>
                <w:rFonts w:cs="Arial"/>
              </w:rPr>
              <w:t>8</w:t>
            </w:r>
            <w:r w:rsidRPr="00565A2D">
              <w:rPr>
                <w:rFonts w:cs="Arial"/>
              </w:rPr>
              <w:t>8%</w:t>
            </w:r>
          </w:p>
        </w:tc>
      </w:tr>
    </w:tbl>
    <w:p w14:paraId="5B22B7EE" w14:textId="77777777" w:rsidR="00336E2B" w:rsidRDefault="00336E2B" w:rsidP="005F3CAB">
      <w:pPr>
        <w:rPr>
          <w:rFonts w:cs="Arial"/>
          <w:sz w:val="22"/>
          <w:szCs w:val="22"/>
        </w:rPr>
      </w:pPr>
    </w:p>
    <w:p w14:paraId="3739C0F1" w14:textId="294C4ECF" w:rsidR="000B3328" w:rsidRPr="005D7662" w:rsidRDefault="000B3328" w:rsidP="000B3328">
      <w:pPr>
        <w:rPr>
          <w:rFonts w:cs="Arial"/>
          <w:b/>
          <w:color w:val="0070C0"/>
          <w:sz w:val="28"/>
          <w:szCs w:val="28"/>
        </w:rPr>
      </w:pPr>
      <w:r w:rsidRPr="005D7662">
        <w:rPr>
          <w:rFonts w:cs="Arial"/>
          <w:b/>
          <w:color w:val="0070C0"/>
          <w:sz w:val="28"/>
          <w:szCs w:val="28"/>
        </w:rPr>
        <w:t xml:space="preserve">Equality Profile of </w:t>
      </w:r>
      <w:r w:rsidR="00F77EBA" w:rsidRPr="005D7662">
        <w:rPr>
          <w:rFonts w:cs="Arial"/>
          <w:b/>
          <w:color w:val="0070C0"/>
          <w:sz w:val="28"/>
          <w:szCs w:val="28"/>
        </w:rPr>
        <w:t xml:space="preserve">BHSCT </w:t>
      </w:r>
      <w:r w:rsidR="00693BEC" w:rsidRPr="005D7662">
        <w:rPr>
          <w:rFonts w:cs="Arial"/>
          <w:b/>
          <w:color w:val="0070C0"/>
          <w:sz w:val="28"/>
          <w:szCs w:val="28"/>
        </w:rPr>
        <w:t xml:space="preserve">Emergency Department </w:t>
      </w:r>
      <w:r w:rsidR="00F77EBA" w:rsidRPr="005D7662">
        <w:rPr>
          <w:rFonts w:cs="Arial"/>
          <w:b/>
          <w:color w:val="0070C0"/>
          <w:sz w:val="28"/>
          <w:szCs w:val="28"/>
        </w:rPr>
        <w:t xml:space="preserve">(ED) </w:t>
      </w:r>
      <w:r w:rsidR="009B5A9D" w:rsidRPr="005D7662">
        <w:rPr>
          <w:rFonts w:cs="Arial"/>
          <w:b/>
          <w:color w:val="0070C0"/>
          <w:sz w:val="28"/>
          <w:szCs w:val="28"/>
        </w:rPr>
        <w:t>Patients</w:t>
      </w:r>
    </w:p>
    <w:p w14:paraId="3DABB8BD" w14:textId="77777777" w:rsidR="000B3328" w:rsidRPr="000B3328" w:rsidRDefault="000B3328" w:rsidP="000B3328">
      <w:pPr>
        <w:rPr>
          <w:rFonts w:cs="Arial"/>
          <w:b/>
        </w:rPr>
      </w:pPr>
    </w:p>
    <w:p w14:paraId="2F06FB51" w14:textId="604B587F" w:rsidR="009A1BB6" w:rsidRDefault="009B5A9D" w:rsidP="009A1BB6">
      <w:pPr>
        <w:rPr>
          <w:lang w:eastAsia="en-GB"/>
        </w:rPr>
      </w:pPr>
      <w:r>
        <w:rPr>
          <w:rFonts w:cs="Arial"/>
          <w:bCs/>
        </w:rPr>
        <w:t>Section 75 Equality d</w:t>
      </w:r>
      <w:r w:rsidR="000B3328" w:rsidRPr="00693BEC">
        <w:rPr>
          <w:rFonts w:cs="Arial"/>
          <w:bCs/>
        </w:rPr>
        <w:t xml:space="preserve">ata </w:t>
      </w:r>
      <w:r>
        <w:rPr>
          <w:rFonts w:cs="Arial"/>
          <w:bCs/>
        </w:rPr>
        <w:t xml:space="preserve">available on </w:t>
      </w:r>
      <w:r w:rsidR="00693BEC" w:rsidRPr="00693BEC">
        <w:rPr>
          <w:rFonts w:cs="Arial"/>
          <w:bCs/>
        </w:rPr>
        <w:t>p</w:t>
      </w:r>
      <w:r>
        <w:rPr>
          <w:rFonts w:cs="Arial"/>
          <w:bCs/>
        </w:rPr>
        <w:t xml:space="preserve">atients </w:t>
      </w:r>
      <w:r w:rsidR="00693BEC" w:rsidRPr="00693BEC">
        <w:rPr>
          <w:rFonts w:cs="Arial"/>
          <w:bCs/>
        </w:rPr>
        <w:t xml:space="preserve">attending Belfast Trust Emergency Departments </w:t>
      </w:r>
      <w:r w:rsidR="000B3328" w:rsidRPr="00693BEC">
        <w:rPr>
          <w:rFonts w:cs="Arial"/>
          <w:bCs/>
        </w:rPr>
        <w:t xml:space="preserve">was considered over a </w:t>
      </w:r>
      <w:r w:rsidR="00F705E3" w:rsidRPr="005E608A">
        <w:rPr>
          <w:rFonts w:cs="Arial"/>
          <w:b/>
        </w:rPr>
        <w:t>12-month</w:t>
      </w:r>
      <w:r w:rsidR="000B3328" w:rsidRPr="005E608A">
        <w:rPr>
          <w:rFonts w:cs="Arial"/>
          <w:b/>
        </w:rPr>
        <w:t xml:space="preserve"> period 24/25</w:t>
      </w:r>
      <w:r w:rsidR="009A1BB6">
        <w:rPr>
          <w:rFonts w:cs="Arial"/>
          <w:b/>
        </w:rPr>
        <w:t>.</w:t>
      </w:r>
      <w:r>
        <w:rPr>
          <w:rFonts w:cs="Arial"/>
          <w:b/>
        </w:rPr>
        <w:t xml:space="preserve"> </w:t>
      </w:r>
      <w:r w:rsidR="009A1BB6" w:rsidRPr="009A1BB6">
        <w:rPr>
          <w:rFonts w:cs="Arial"/>
        </w:rPr>
        <w:t>In addition, a</w:t>
      </w:r>
      <w:r w:rsidR="009A1BB6">
        <w:rPr>
          <w:lang w:eastAsia="en-GB"/>
        </w:rPr>
        <w:t xml:space="preserve"> </w:t>
      </w:r>
      <w:r w:rsidR="009A1BB6" w:rsidRPr="009A1BB6">
        <w:rPr>
          <w:bCs/>
          <w:lang w:eastAsia="en-GB"/>
        </w:rPr>
        <w:t>snapshot survey</w:t>
      </w:r>
      <w:r w:rsidR="009A1BB6">
        <w:rPr>
          <w:lang w:eastAsia="en-GB"/>
        </w:rPr>
        <w:t xml:space="preserve"> was also undertaken in the RVH and MIH ED’s for period </w:t>
      </w:r>
      <w:r w:rsidR="009A1BB6" w:rsidRPr="009A1BB6">
        <w:rPr>
          <w:b/>
          <w:lang w:eastAsia="en-GB"/>
        </w:rPr>
        <w:t>10</w:t>
      </w:r>
      <w:r w:rsidR="009A1BB6" w:rsidRPr="009A1BB6">
        <w:rPr>
          <w:b/>
          <w:vertAlign w:val="superscript"/>
          <w:lang w:eastAsia="en-GB"/>
        </w:rPr>
        <w:t>th</w:t>
      </w:r>
      <w:r w:rsidR="009A1BB6" w:rsidRPr="009A1BB6">
        <w:rPr>
          <w:b/>
          <w:lang w:eastAsia="en-GB"/>
        </w:rPr>
        <w:t xml:space="preserve"> – 16</w:t>
      </w:r>
      <w:r w:rsidR="009A1BB6" w:rsidRPr="009A1BB6">
        <w:rPr>
          <w:b/>
          <w:vertAlign w:val="superscript"/>
          <w:lang w:eastAsia="en-GB"/>
        </w:rPr>
        <w:t>th</w:t>
      </w:r>
      <w:r w:rsidR="009A1BB6" w:rsidRPr="009A1BB6">
        <w:rPr>
          <w:b/>
          <w:lang w:eastAsia="en-GB"/>
        </w:rPr>
        <w:t xml:space="preserve"> November 2025</w:t>
      </w:r>
      <w:r w:rsidR="009A1BB6">
        <w:rPr>
          <w:lang w:eastAsia="en-GB"/>
        </w:rPr>
        <w:t xml:space="preserve">.  The </w:t>
      </w:r>
      <w:r w:rsidR="005D7662">
        <w:rPr>
          <w:lang w:eastAsia="en-GB"/>
        </w:rPr>
        <w:t>data collated is noted in the following table:</w:t>
      </w:r>
    </w:p>
    <w:p w14:paraId="44832B41" w14:textId="73A0B8FF" w:rsidR="00374E56" w:rsidRDefault="00374E56" w:rsidP="000B3328">
      <w:pPr>
        <w:rPr>
          <w:rFonts w:cs="Arial"/>
          <w:b/>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35"/>
        <w:gridCol w:w="3119"/>
      </w:tblGrid>
      <w:tr w:rsidR="00E01D57" w:rsidRPr="00F705E3" w14:paraId="2ECA9C84" w14:textId="77AC2C98" w:rsidTr="00F77EBA">
        <w:trPr>
          <w:trHeight w:val="604"/>
        </w:trPr>
        <w:tc>
          <w:tcPr>
            <w:tcW w:w="181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E873C45" w14:textId="77777777" w:rsidR="00E01D57" w:rsidRPr="00F705E3" w:rsidRDefault="00E01D57" w:rsidP="00226F4B">
            <w:pPr>
              <w:contextualSpacing/>
              <w:rPr>
                <w:rFonts w:cs="Arial"/>
                <w:b/>
              </w:rPr>
            </w:pPr>
            <w:r w:rsidRPr="00F705E3">
              <w:rPr>
                <w:rFonts w:cs="Arial"/>
                <w:b/>
              </w:rPr>
              <w:t>Section 75 Group</w:t>
            </w:r>
          </w:p>
          <w:p w14:paraId="61E108D9" w14:textId="0C1EBF65" w:rsidR="009A1BB6" w:rsidRPr="00F705E3" w:rsidRDefault="009A1BB6" w:rsidP="00F77EBA">
            <w:pPr>
              <w:contextualSpacing/>
              <w:rPr>
                <w:rFonts w:cs="Arial"/>
                <w:b/>
              </w:rPr>
            </w:pPr>
          </w:p>
        </w:tc>
        <w:tc>
          <w:tcPr>
            <w:tcW w:w="1516" w:type="pct"/>
            <w:shd w:val="clear" w:color="auto" w:fill="DAEEF3" w:themeFill="accent5" w:themeFillTint="33"/>
          </w:tcPr>
          <w:p w14:paraId="0EEF24B3" w14:textId="700A67C7" w:rsidR="00E01D57" w:rsidRPr="00F705E3" w:rsidRDefault="00E01D57" w:rsidP="00226F4B">
            <w:pPr>
              <w:contextualSpacing/>
              <w:rPr>
                <w:rFonts w:cs="Arial"/>
                <w:bCs/>
              </w:rPr>
            </w:pPr>
            <w:r w:rsidRPr="00F705E3">
              <w:rPr>
                <w:rFonts w:cs="Arial"/>
                <w:b/>
              </w:rPr>
              <w:t>RVH</w:t>
            </w:r>
            <w:r w:rsidR="009A1BB6" w:rsidRPr="00F705E3">
              <w:rPr>
                <w:rFonts w:cs="Arial"/>
                <w:b/>
              </w:rPr>
              <w:t xml:space="preserve"> and </w:t>
            </w:r>
            <w:r w:rsidRPr="00F705E3">
              <w:rPr>
                <w:rFonts w:cs="Arial"/>
                <w:b/>
              </w:rPr>
              <w:t xml:space="preserve">MIH </w:t>
            </w:r>
            <w:r w:rsidR="009A1BB6" w:rsidRPr="00F705E3">
              <w:rPr>
                <w:rFonts w:cs="Arial"/>
                <w:b/>
              </w:rPr>
              <w:t xml:space="preserve">ED </w:t>
            </w:r>
          </w:p>
          <w:p w14:paraId="111D5ECD" w14:textId="0035F679" w:rsidR="00E01D57" w:rsidRPr="00F705E3" w:rsidRDefault="00E01D57" w:rsidP="00F77EBA">
            <w:pPr>
              <w:contextualSpacing/>
              <w:rPr>
                <w:rFonts w:cs="Arial"/>
                <w:bCs/>
              </w:rPr>
            </w:pPr>
            <w:r w:rsidRPr="00F705E3">
              <w:rPr>
                <w:rFonts w:cs="Arial"/>
                <w:iCs/>
              </w:rPr>
              <w:t>01/09/2024 - 31/08/2025</w:t>
            </w:r>
          </w:p>
        </w:tc>
        <w:tc>
          <w:tcPr>
            <w:tcW w:w="1668" w:type="pct"/>
            <w:shd w:val="clear" w:color="auto" w:fill="DAEEF3" w:themeFill="accent5" w:themeFillTint="33"/>
          </w:tcPr>
          <w:p w14:paraId="0912A2F1" w14:textId="605F5A86" w:rsidR="00E01D57" w:rsidRPr="00F705E3" w:rsidRDefault="00E01D57" w:rsidP="00E01D57">
            <w:pPr>
              <w:contextualSpacing/>
              <w:rPr>
                <w:rFonts w:cs="Arial"/>
                <w:b/>
              </w:rPr>
            </w:pPr>
            <w:r w:rsidRPr="00F705E3">
              <w:rPr>
                <w:rFonts w:cs="Arial"/>
                <w:b/>
              </w:rPr>
              <w:t>RVH and MIH ED</w:t>
            </w:r>
          </w:p>
          <w:p w14:paraId="66BFD398" w14:textId="09AB415D" w:rsidR="00E01D57" w:rsidRPr="00F705E3" w:rsidRDefault="009A1BB6" w:rsidP="00E01D57">
            <w:pPr>
              <w:contextualSpacing/>
              <w:rPr>
                <w:rFonts w:cs="Arial"/>
              </w:rPr>
            </w:pPr>
            <w:r w:rsidRPr="00F705E3">
              <w:rPr>
                <w:rFonts w:cs="Arial"/>
              </w:rPr>
              <w:t>10/11/25 – 16/11/25</w:t>
            </w:r>
          </w:p>
          <w:p w14:paraId="2337AD9E" w14:textId="42574A79" w:rsidR="00E01D57" w:rsidRPr="00F705E3" w:rsidRDefault="00E01D57" w:rsidP="00E01D57">
            <w:pPr>
              <w:contextualSpacing/>
              <w:rPr>
                <w:rFonts w:cs="Arial"/>
                <w:b/>
              </w:rPr>
            </w:pPr>
          </w:p>
        </w:tc>
      </w:tr>
      <w:tr w:rsidR="00E01D57" w:rsidRPr="00F705E3" w14:paraId="29D18699" w14:textId="2A0C5D8B" w:rsidTr="005D7662">
        <w:trPr>
          <w:trHeight w:val="2030"/>
        </w:trPr>
        <w:tc>
          <w:tcPr>
            <w:tcW w:w="1816" w:type="pct"/>
            <w:tcBorders>
              <w:top w:val="single" w:sz="4" w:space="0" w:color="auto"/>
              <w:left w:val="single" w:sz="4" w:space="0" w:color="auto"/>
              <w:bottom w:val="single" w:sz="4" w:space="0" w:color="auto"/>
              <w:right w:val="single" w:sz="4" w:space="0" w:color="auto"/>
            </w:tcBorders>
          </w:tcPr>
          <w:p w14:paraId="3B3E9E52" w14:textId="4DE4412D" w:rsidR="00E01D57" w:rsidRPr="00F705E3" w:rsidRDefault="00E01D57" w:rsidP="00226F4B">
            <w:pPr>
              <w:contextualSpacing/>
              <w:rPr>
                <w:rFonts w:cs="Arial"/>
                <w:b/>
              </w:rPr>
            </w:pPr>
            <w:r w:rsidRPr="00F705E3">
              <w:rPr>
                <w:rFonts w:cs="Arial"/>
                <w:b/>
              </w:rPr>
              <w:t xml:space="preserve">Age  </w:t>
            </w:r>
          </w:p>
          <w:p w14:paraId="402C545B" w14:textId="77777777" w:rsidR="00E01D57" w:rsidRPr="00F705E3" w:rsidRDefault="00E01D57" w:rsidP="0054184B">
            <w:pPr>
              <w:contextualSpacing/>
              <w:rPr>
                <w:rFonts w:cs="Arial"/>
              </w:rPr>
            </w:pPr>
            <w:r w:rsidRPr="00F705E3">
              <w:rPr>
                <w:rFonts w:cs="Arial"/>
              </w:rPr>
              <w:t>16-24</w:t>
            </w:r>
          </w:p>
          <w:p w14:paraId="7FAD053D" w14:textId="77777777" w:rsidR="00E01D57" w:rsidRPr="00F705E3" w:rsidRDefault="00E01D57" w:rsidP="0054184B">
            <w:pPr>
              <w:contextualSpacing/>
              <w:rPr>
                <w:rFonts w:cs="Arial"/>
              </w:rPr>
            </w:pPr>
            <w:r w:rsidRPr="00F705E3">
              <w:rPr>
                <w:rFonts w:cs="Arial"/>
              </w:rPr>
              <w:t>25-34</w:t>
            </w:r>
          </w:p>
          <w:p w14:paraId="2BAF01BA" w14:textId="77777777" w:rsidR="00E01D57" w:rsidRPr="00F705E3" w:rsidRDefault="00E01D57" w:rsidP="0054184B">
            <w:pPr>
              <w:contextualSpacing/>
              <w:rPr>
                <w:rFonts w:cs="Arial"/>
              </w:rPr>
            </w:pPr>
            <w:r w:rsidRPr="00F705E3">
              <w:rPr>
                <w:rFonts w:cs="Arial"/>
              </w:rPr>
              <w:t>35-44</w:t>
            </w:r>
          </w:p>
          <w:p w14:paraId="73E20D1E" w14:textId="77777777" w:rsidR="00E01D57" w:rsidRPr="00F705E3" w:rsidRDefault="00E01D57" w:rsidP="0054184B">
            <w:pPr>
              <w:contextualSpacing/>
              <w:rPr>
                <w:rFonts w:cs="Arial"/>
              </w:rPr>
            </w:pPr>
            <w:r w:rsidRPr="00F705E3">
              <w:rPr>
                <w:rFonts w:cs="Arial"/>
              </w:rPr>
              <w:t>45-54</w:t>
            </w:r>
          </w:p>
          <w:p w14:paraId="421E1BDA" w14:textId="77777777" w:rsidR="00E01D57" w:rsidRPr="00F705E3" w:rsidRDefault="00E01D57" w:rsidP="0054184B">
            <w:pPr>
              <w:contextualSpacing/>
              <w:rPr>
                <w:rFonts w:cs="Arial"/>
              </w:rPr>
            </w:pPr>
            <w:r w:rsidRPr="00F705E3">
              <w:rPr>
                <w:rFonts w:cs="Arial"/>
              </w:rPr>
              <w:t>55-64</w:t>
            </w:r>
          </w:p>
          <w:p w14:paraId="64584810" w14:textId="181F6007" w:rsidR="00E01D57" w:rsidRPr="00F705E3" w:rsidRDefault="00E01D57" w:rsidP="0054184B">
            <w:pPr>
              <w:contextualSpacing/>
              <w:rPr>
                <w:rFonts w:cs="Arial"/>
              </w:rPr>
            </w:pPr>
            <w:r w:rsidRPr="00F705E3">
              <w:rPr>
                <w:rFonts w:cs="Arial"/>
              </w:rPr>
              <w:t xml:space="preserve">  65+</w:t>
            </w:r>
          </w:p>
        </w:tc>
        <w:tc>
          <w:tcPr>
            <w:tcW w:w="1516" w:type="pct"/>
          </w:tcPr>
          <w:p w14:paraId="16401B5F" w14:textId="77777777" w:rsidR="00E01D57" w:rsidRPr="00F705E3" w:rsidRDefault="00E01D57" w:rsidP="00BA1BC7">
            <w:pPr>
              <w:ind w:left="720"/>
              <w:contextualSpacing/>
              <w:rPr>
                <w:rFonts w:cs="Arial"/>
                <w:iCs/>
              </w:rPr>
            </w:pPr>
          </w:p>
          <w:p w14:paraId="12D93E50" w14:textId="011D7F3D" w:rsidR="00E01D57" w:rsidRPr="00F705E3" w:rsidRDefault="00E01D57" w:rsidP="00BA1BC7">
            <w:pPr>
              <w:ind w:left="720"/>
              <w:contextualSpacing/>
              <w:rPr>
                <w:rFonts w:cs="Arial"/>
                <w:iCs/>
              </w:rPr>
            </w:pPr>
            <w:r w:rsidRPr="00F705E3">
              <w:rPr>
                <w:rFonts w:cs="Arial"/>
                <w:iCs/>
              </w:rPr>
              <w:t>12%</w:t>
            </w:r>
          </w:p>
          <w:p w14:paraId="33383BA2" w14:textId="4AF1DCCA" w:rsidR="00E01D57" w:rsidRPr="00F705E3" w:rsidRDefault="00E01D57" w:rsidP="00BA1BC7">
            <w:pPr>
              <w:ind w:left="720"/>
              <w:contextualSpacing/>
              <w:rPr>
                <w:rFonts w:cs="Arial"/>
                <w:iCs/>
              </w:rPr>
            </w:pPr>
            <w:r w:rsidRPr="00F705E3">
              <w:rPr>
                <w:rFonts w:cs="Arial"/>
                <w:iCs/>
              </w:rPr>
              <w:t>18%</w:t>
            </w:r>
          </w:p>
          <w:p w14:paraId="0F549504" w14:textId="77777777" w:rsidR="00E01D57" w:rsidRPr="00F705E3" w:rsidRDefault="00E01D57" w:rsidP="00BA1BC7">
            <w:pPr>
              <w:ind w:left="720"/>
              <w:contextualSpacing/>
              <w:rPr>
                <w:rFonts w:cs="Arial"/>
                <w:iCs/>
              </w:rPr>
            </w:pPr>
            <w:r w:rsidRPr="00F705E3">
              <w:rPr>
                <w:rFonts w:cs="Arial"/>
                <w:iCs/>
              </w:rPr>
              <w:t>16%</w:t>
            </w:r>
          </w:p>
          <w:p w14:paraId="531A6637" w14:textId="5280896B" w:rsidR="00E01D57" w:rsidRPr="00F705E3" w:rsidRDefault="00E01D57" w:rsidP="0054184B">
            <w:pPr>
              <w:ind w:left="720"/>
              <w:contextualSpacing/>
              <w:rPr>
                <w:rFonts w:cs="Arial"/>
                <w:iCs/>
              </w:rPr>
            </w:pPr>
            <w:r w:rsidRPr="00F705E3">
              <w:rPr>
                <w:rFonts w:cs="Arial"/>
                <w:iCs/>
              </w:rPr>
              <w:t>13%</w:t>
            </w:r>
          </w:p>
          <w:p w14:paraId="0CE56A16" w14:textId="77777777" w:rsidR="00E01D57" w:rsidRPr="00F705E3" w:rsidRDefault="00E01D57" w:rsidP="00BA1BC7">
            <w:pPr>
              <w:ind w:left="720"/>
              <w:contextualSpacing/>
              <w:rPr>
                <w:rFonts w:cs="Arial"/>
                <w:iCs/>
              </w:rPr>
            </w:pPr>
            <w:r w:rsidRPr="00F705E3">
              <w:rPr>
                <w:rFonts w:cs="Arial"/>
                <w:iCs/>
              </w:rPr>
              <w:t>14%</w:t>
            </w:r>
          </w:p>
          <w:p w14:paraId="4E11E5C4" w14:textId="58239074" w:rsidR="00E01D57" w:rsidRPr="00F705E3" w:rsidRDefault="00E01D57" w:rsidP="00BA1BC7">
            <w:pPr>
              <w:ind w:left="720"/>
              <w:contextualSpacing/>
              <w:rPr>
                <w:rFonts w:cs="Arial"/>
                <w:b/>
                <w:i/>
                <w:iCs/>
              </w:rPr>
            </w:pPr>
            <w:r w:rsidRPr="00F705E3">
              <w:rPr>
                <w:rFonts w:cs="Arial"/>
                <w:iCs/>
              </w:rPr>
              <w:t>26%</w:t>
            </w:r>
          </w:p>
        </w:tc>
        <w:tc>
          <w:tcPr>
            <w:tcW w:w="1668" w:type="pct"/>
          </w:tcPr>
          <w:p w14:paraId="5B5F2519" w14:textId="77777777" w:rsidR="002141E6" w:rsidRPr="00F705E3" w:rsidRDefault="002141E6" w:rsidP="00BA1BC7">
            <w:pPr>
              <w:ind w:left="720"/>
              <w:contextualSpacing/>
              <w:rPr>
                <w:rFonts w:cs="Arial"/>
                <w:iCs/>
              </w:rPr>
            </w:pPr>
          </w:p>
          <w:p w14:paraId="3A49C697" w14:textId="4BF6EFED" w:rsidR="00E01D57" w:rsidRPr="00F705E3" w:rsidRDefault="002141E6" w:rsidP="00BA1BC7">
            <w:pPr>
              <w:ind w:left="720"/>
              <w:contextualSpacing/>
              <w:rPr>
                <w:rFonts w:cs="Arial"/>
                <w:iCs/>
              </w:rPr>
            </w:pPr>
            <w:r w:rsidRPr="00F705E3">
              <w:rPr>
                <w:rFonts w:cs="Arial"/>
                <w:iCs/>
              </w:rPr>
              <w:t>12%</w:t>
            </w:r>
          </w:p>
          <w:p w14:paraId="65BD5FF0" w14:textId="77777777" w:rsidR="002141E6" w:rsidRPr="00F705E3" w:rsidRDefault="002141E6" w:rsidP="00BA1BC7">
            <w:pPr>
              <w:ind w:left="720"/>
              <w:contextualSpacing/>
              <w:rPr>
                <w:rFonts w:cs="Arial"/>
                <w:iCs/>
              </w:rPr>
            </w:pPr>
            <w:r w:rsidRPr="00F705E3">
              <w:rPr>
                <w:rFonts w:cs="Arial"/>
                <w:iCs/>
              </w:rPr>
              <w:t>18%</w:t>
            </w:r>
          </w:p>
          <w:p w14:paraId="02F24C0F" w14:textId="77777777" w:rsidR="002141E6" w:rsidRPr="00F705E3" w:rsidRDefault="002141E6" w:rsidP="00BA1BC7">
            <w:pPr>
              <w:ind w:left="720"/>
              <w:contextualSpacing/>
              <w:rPr>
                <w:rFonts w:cs="Arial"/>
                <w:iCs/>
              </w:rPr>
            </w:pPr>
            <w:r w:rsidRPr="00F705E3">
              <w:rPr>
                <w:rFonts w:cs="Arial"/>
                <w:iCs/>
              </w:rPr>
              <w:t>20%</w:t>
            </w:r>
          </w:p>
          <w:p w14:paraId="7BD9EED5" w14:textId="77777777" w:rsidR="002141E6" w:rsidRPr="00F705E3" w:rsidRDefault="002141E6" w:rsidP="00BA1BC7">
            <w:pPr>
              <w:ind w:left="720"/>
              <w:contextualSpacing/>
              <w:rPr>
                <w:rFonts w:cs="Arial"/>
                <w:iCs/>
              </w:rPr>
            </w:pPr>
            <w:r w:rsidRPr="00F705E3">
              <w:rPr>
                <w:rFonts w:cs="Arial"/>
                <w:iCs/>
              </w:rPr>
              <w:t>20%</w:t>
            </w:r>
          </w:p>
          <w:p w14:paraId="68823794" w14:textId="77777777" w:rsidR="002141E6" w:rsidRPr="00F705E3" w:rsidRDefault="002141E6" w:rsidP="00BA1BC7">
            <w:pPr>
              <w:ind w:left="720"/>
              <w:contextualSpacing/>
              <w:rPr>
                <w:rFonts w:cs="Arial"/>
                <w:iCs/>
              </w:rPr>
            </w:pPr>
            <w:r w:rsidRPr="00F705E3">
              <w:rPr>
                <w:rFonts w:cs="Arial"/>
                <w:iCs/>
              </w:rPr>
              <w:t>12%</w:t>
            </w:r>
          </w:p>
          <w:p w14:paraId="376D5A7D" w14:textId="1CAD13B0" w:rsidR="002141E6" w:rsidRPr="00F705E3" w:rsidRDefault="002141E6" w:rsidP="002141E6">
            <w:pPr>
              <w:ind w:left="720"/>
              <w:contextualSpacing/>
              <w:rPr>
                <w:rFonts w:cs="Arial"/>
                <w:iCs/>
              </w:rPr>
            </w:pPr>
            <w:r w:rsidRPr="00F705E3">
              <w:rPr>
                <w:rFonts w:cs="Arial"/>
                <w:iCs/>
              </w:rPr>
              <w:t>18%</w:t>
            </w:r>
          </w:p>
        </w:tc>
      </w:tr>
      <w:tr w:rsidR="00E01D57" w:rsidRPr="00F705E3" w14:paraId="55011D9A" w14:textId="793541B4" w:rsidTr="002141E6">
        <w:tc>
          <w:tcPr>
            <w:tcW w:w="1816" w:type="pct"/>
            <w:tcBorders>
              <w:top w:val="single" w:sz="4" w:space="0" w:color="auto"/>
              <w:left w:val="single" w:sz="4" w:space="0" w:color="auto"/>
              <w:bottom w:val="single" w:sz="4" w:space="0" w:color="auto"/>
              <w:right w:val="single" w:sz="4" w:space="0" w:color="auto"/>
            </w:tcBorders>
          </w:tcPr>
          <w:p w14:paraId="44F70ED7" w14:textId="03AA2DFD" w:rsidR="00E01D57" w:rsidRPr="00F705E3" w:rsidRDefault="005D7662" w:rsidP="005D7662">
            <w:pPr>
              <w:contextualSpacing/>
              <w:rPr>
                <w:rFonts w:cs="Arial"/>
              </w:rPr>
            </w:pPr>
            <w:r w:rsidRPr="00F705E3">
              <w:rPr>
                <w:rFonts w:cs="Arial"/>
                <w:b/>
              </w:rPr>
              <w:t>Dependa</w:t>
            </w:r>
            <w:r w:rsidR="00E01D57" w:rsidRPr="00F705E3">
              <w:rPr>
                <w:rFonts w:cs="Arial"/>
                <w:b/>
              </w:rPr>
              <w:t>nt Status</w:t>
            </w:r>
          </w:p>
        </w:tc>
        <w:tc>
          <w:tcPr>
            <w:tcW w:w="1516" w:type="pct"/>
          </w:tcPr>
          <w:p w14:paraId="1A694023" w14:textId="0E2AFA7C" w:rsidR="00E01D57" w:rsidRPr="00F705E3" w:rsidRDefault="00E01D57" w:rsidP="0029495F">
            <w:pPr>
              <w:rPr>
                <w:rFonts w:cs="Arial"/>
              </w:rPr>
            </w:pPr>
            <w:r w:rsidRPr="00F705E3">
              <w:rPr>
                <w:rFonts w:cs="Arial"/>
              </w:rPr>
              <w:t>Not routinely collated</w:t>
            </w:r>
          </w:p>
        </w:tc>
        <w:tc>
          <w:tcPr>
            <w:tcW w:w="1668" w:type="pct"/>
          </w:tcPr>
          <w:p w14:paraId="0B267D7F" w14:textId="77777777" w:rsidR="00E01D57" w:rsidRPr="00F705E3" w:rsidRDefault="00E01D57" w:rsidP="0029495F">
            <w:pPr>
              <w:rPr>
                <w:rFonts w:cs="Arial"/>
              </w:rPr>
            </w:pPr>
          </w:p>
        </w:tc>
      </w:tr>
      <w:tr w:rsidR="00E01D57" w:rsidRPr="00F705E3" w14:paraId="63BAD758" w14:textId="5EA92237" w:rsidTr="002141E6">
        <w:tc>
          <w:tcPr>
            <w:tcW w:w="1816" w:type="pct"/>
            <w:tcBorders>
              <w:top w:val="single" w:sz="4" w:space="0" w:color="auto"/>
              <w:left w:val="single" w:sz="4" w:space="0" w:color="auto"/>
              <w:bottom w:val="single" w:sz="4" w:space="0" w:color="auto"/>
              <w:right w:val="single" w:sz="4" w:space="0" w:color="auto"/>
            </w:tcBorders>
          </w:tcPr>
          <w:p w14:paraId="26D9926F" w14:textId="735CCFFA" w:rsidR="00E01D57" w:rsidRPr="00F705E3" w:rsidRDefault="00E01D57" w:rsidP="00226F4B">
            <w:pPr>
              <w:contextualSpacing/>
              <w:rPr>
                <w:rFonts w:cs="Arial"/>
              </w:rPr>
            </w:pPr>
            <w:r w:rsidRPr="00F705E3">
              <w:rPr>
                <w:rFonts w:cs="Arial"/>
                <w:b/>
              </w:rPr>
              <w:t xml:space="preserve">Disability                       </w:t>
            </w:r>
          </w:p>
          <w:p w14:paraId="03D37EF9" w14:textId="6554A14A" w:rsidR="00E01D57" w:rsidRPr="00F705E3" w:rsidRDefault="002141E6" w:rsidP="002141E6">
            <w:pPr>
              <w:contextualSpacing/>
              <w:rPr>
                <w:rFonts w:cs="Arial"/>
              </w:rPr>
            </w:pPr>
            <w:r w:rsidRPr="00F705E3">
              <w:rPr>
                <w:rFonts w:cs="Arial"/>
              </w:rPr>
              <w:t>Do you have a disability?</w:t>
            </w:r>
          </w:p>
        </w:tc>
        <w:tc>
          <w:tcPr>
            <w:tcW w:w="1516" w:type="pct"/>
          </w:tcPr>
          <w:p w14:paraId="4D793BAD" w14:textId="50EAA5AA" w:rsidR="00E01D57" w:rsidRPr="00F705E3" w:rsidRDefault="00E01D57" w:rsidP="00BA1BC7">
            <w:pPr>
              <w:rPr>
                <w:rFonts w:cs="Arial"/>
                <w:b/>
              </w:rPr>
            </w:pPr>
            <w:r w:rsidRPr="00F705E3">
              <w:rPr>
                <w:rFonts w:cs="Arial"/>
              </w:rPr>
              <w:t xml:space="preserve">Not routinely collated </w:t>
            </w:r>
          </w:p>
        </w:tc>
        <w:tc>
          <w:tcPr>
            <w:tcW w:w="1668" w:type="pct"/>
          </w:tcPr>
          <w:p w14:paraId="584197B0" w14:textId="6C2661E9" w:rsidR="00E01D57" w:rsidRPr="00F705E3" w:rsidRDefault="002141E6" w:rsidP="002141E6">
            <w:pPr>
              <w:ind w:left="720"/>
              <w:rPr>
                <w:rFonts w:cs="Arial"/>
              </w:rPr>
            </w:pPr>
            <w:r w:rsidRPr="00F705E3">
              <w:rPr>
                <w:rFonts w:cs="Arial"/>
              </w:rPr>
              <w:t>Yes 38%</w:t>
            </w:r>
          </w:p>
          <w:p w14:paraId="199270D9" w14:textId="7FE199A8" w:rsidR="002141E6" w:rsidRPr="00F705E3" w:rsidRDefault="002141E6" w:rsidP="002141E6">
            <w:pPr>
              <w:ind w:left="720"/>
              <w:rPr>
                <w:rFonts w:cs="Arial"/>
              </w:rPr>
            </w:pPr>
            <w:r w:rsidRPr="00F705E3">
              <w:rPr>
                <w:rFonts w:cs="Arial"/>
              </w:rPr>
              <w:t>No   62%</w:t>
            </w:r>
          </w:p>
        </w:tc>
      </w:tr>
      <w:tr w:rsidR="00E01D57" w:rsidRPr="00F705E3" w14:paraId="562C9143" w14:textId="21FFF8A5" w:rsidTr="002141E6">
        <w:tc>
          <w:tcPr>
            <w:tcW w:w="1816" w:type="pct"/>
            <w:tcBorders>
              <w:top w:val="single" w:sz="4" w:space="0" w:color="auto"/>
              <w:left w:val="single" w:sz="4" w:space="0" w:color="auto"/>
              <w:bottom w:val="single" w:sz="4" w:space="0" w:color="auto"/>
              <w:right w:val="single" w:sz="4" w:space="0" w:color="auto"/>
            </w:tcBorders>
          </w:tcPr>
          <w:p w14:paraId="6DD9A9CA" w14:textId="77777777" w:rsidR="00E01D57" w:rsidRPr="00F705E3" w:rsidRDefault="00E01D57" w:rsidP="0048285E">
            <w:pPr>
              <w:contextualSpacing/>
              <w:rPr>
                <w:rFonts w:cs="Arial"/>
                <w:b/>
              </w:rPr>
            </w:pPr>
            <w:r w:rsidRPr="00F705E3">
              <w:rPr>
                <w:rFonts w:cs="Arial"/>
                <w:b/>
              </w:rPr>
              <w:t xml:space="preserve">Ethnicity </w:t>
            </w:r>
          </w:p>
          <w:p w14:paraId="6D629526" w14:textId="77777777" w:rsidR="00E01D57" w:rsidRPr="00F705E3" w:rsidRDefault="00E01D57" w:rsidP="0048285E">
            <w:pPr>
              <w:contextualSpacing/>
              <w:rPr>
                <w:rFonts w:cs="Arial"/>
              </w:rPr>
            </w:pPr>
            <w:r w:rsidRPr="00F705E3">
              <w:rPr>
                <w:rFonts w:cs="Arial"/>
              </w:rPr>
              <w:t>White</w:t>
            </w:r>
          </w:p>
          <w:p w14:paraId="7A00B243" w14:textId="77777777" w:rsidR="00E01D57" w:rsidRPr="00F705E3" w:rsidRDefault="00E01D57" w:rsidP="0048285E">
            <w:pPr>
              <w:contextualSpacing/>
              <w:rPr>
                <w:rFonts w:cs="Arial"/>
              </w:rPr>
            </w:pPr>
            <w:r w:rsidRPr="00F705E3">
              <w:rPr>
                <w:rFonts w:cs="Arial"/>
              </w:rPr>
              <w:t>BME</w:t>
            </w:r>
          </w:p>
          <w:p w14:paraId="2023AF69" w14:textId="14AB48EB" w:rsidR="00E01D57" w:rsidRPr="00F705E3" w:rsidRDefault="00E01D57" w:rsidP="00BA1BC7">
            <w:pPr>
              <w:contextualSpacing/>
              <w:rPr>
                <w:rFonts w:cs="Arial"/>
                <w:b/>
              </w:rPr>
            </w:pPr>
            <w:r w:rsidRPr="00F705E3">
              <w:rPr>
                <w:rFonts w:cs="Arial"/>
              </w:rPr>
              <w:t>Not Known</w:t>
            </w:r>
          </w:p>
        </w:tc>
        <w:tc>
          <w:tcPr>
            <w:tcW w:w="1516" w:type="pct"/>
          </w:tcPr>
          <w:p w14:paraId="6178F567" w14:textId="77777777" w:rsidR="00E01D57" w:rsidRPr="00F705E3" w:rsidRDefault="00E01D57" w:rsidP="0029495F">
            <w:pPr>
              <w:rPr>
                <w:rFonts w:cs="Arial"/>
                <w:b/>
              </w:rPr>
            </w:pPr>
          </w:p>
          <w:p w14:paraId="395753E6" w14:textId="77A0390D" w:rsidR="00E01D57" w:rsidRPr="00213CD8" w:rsidRDefault="00E01D57" w:rsidP="00B7293D">
            <w:pPr>
              <w:ind w:left="720"/>
              <w:rPr>
                <w:rFonts w:cs="Arial"/>
                <w:lang w:eastAsia="en-GB"/>
              </w:rPr>
            </w:pPr>
            <w:r w:rsidRPr="00213CD8">
              <w:rPr>
                <w:rFonts w:cs="Arial"/>
                <w:lang w:eastAsia="en-GB"/>
              </w:rPr>
              <w:t>51%</w:t>
            </w:r>
          </w:p>
          <w:p w14:paraId="663A6ECD" w14:textId="6F08305C" w:rsidR="00E01D57" w:rsidRPr="00213CD8" w:rsidRDefault="00E01D57" w:rsidP="00B7293D">
            <w:pPr>
              <w:ind w:left="720"/>
              <w:rPr>
                <w:rFonts w:cs="Arial"/>
                <w:lang w:eastAsia="en-GB"/>
              </w:rPr>
            </w:pPr>
            <w:r w:rsidRPr="00213CD8">
              <w:rPr>
                <w:rFonts w:cs="Arial"/>
                <w:lang w:eastAsia="en-GB"/>
              </w:rPr>
              <w:t xml:space="preserve">  5%</w:t>
            </w:r>
          </w:p>
          <w:p w14:paraId="140D1D5F" w14:textId="670549A1" w:rsidR="00E01D57" w:rsidRPr="00F705E3" w:rsidRDefault="00E01D57" w:rsidP="00BA1BC7">
            <w:pPr>
              <w:ind w:left="720"/>
              <w:rPr>
                <w:rFonts w:cs="Arial"/>
                <w:b/>
              </w:rPr>
            </w:pPr>
            <w:r w:rsidRPr="00213CD8">
              <w:rPr>
                <w:rFonts w:cs="Arial"/>
                <w:lang w:eastAsia="en-GB"/>
              </w:rPr>
              <w:t>43%</w:t>
            </w:r>
          </w:p>
        </w:tc>
        <w:tc>
          <w:tcPr>
            <w:tcW w:w="1668" w:type="pct"/>
          </w:tcPr>
          <w:p w14:paraId="19A781AD" w14:textId="77777777" w:rsidR="00E01D57" w:rsidRPr="00F705E3" w:rsidRDefault="00E01D57" w:rsidP="0029495F">
            <w:pPr>
              <w:rPr>
                <w:rFonts w:cs="Arial"/>
                <w:b/>
              </w:rPr>
            </w:pPr>
          </w:p>
          <w:p w14:paraId="588859D8" w14:textId="77777777" w:rsidR="002141E6" w:rsidRPr="00F705E3" w:rsidRDefault="002141E6" w:rsidP="002141E6">
            <w:pPr>
              <w:ind w:left="720"/>
              <w:rPr>
                <w:rFonts w:cs="Arial"/>
              </w:rPr>
            </w:pPr>
            <w:r w:rsidRPr="00F705E3">
              <w:rPr>
                <w:rFonts w:cs="Arial"/>
              </w:rPr>
              <w:t>91%</w:t>
            </w:r>
          </w:p>
          <w:p w14:paraId="73F2942D" w14:textId="1587B6F1" w:rsidR="002141E6" w:rsidRPr="00F705E3" w:rsidRDefault="002141E6" w:rsidP="002141E6">
            <w:pPr>
              <w:ind w:left="720"/>
              <w:rPr>
                <w:rFonts w:cs="Arial"/>
                <w:b/>
              </w:rPr>
            </w:pPr>
            <w:r w:rsidRPr="00F705E3">
              <w:rPr>
                <w:rFonts w:cs="Arial"/>
              </w:rPr>
              <w:t xml:space="preserve">  9%</w:t>
            </w:r>
          </w:p>
        </w:tc>
      </w:tr>
      <w:tr w:rsidR="00E01D57" w:rsidRPr="00F705E3" w14:paraId="0816B647" w14:textId="3C2B7211" w:rsidTr="00F77EBA">
        <w:trPr>
          <w:trHeight w:val="880"/>
        </w:trPr>
        <w:tc>
          <w:tcPr>
            <w:tcW w:w="1816" w:type="pct"/>
            <w:tcBorders>
              <w:top w:val="single" w:sz="4" w:space="0" w:color="auto"/>
              <w:left w:val="single" w:sz="4" w:space="0" w:color="auto"/>
              <w:bottom w:val="single" w:sz="4" w:space="0" w:color="auto"/>
              <w:right w:val="single" w:sz="4" w:space="0" w:color="auto"/>
            </w:tcBorders>
          </w:tcPr>
          <w:p w14:paraId="56D27DBF" w14:textId="77777777" w:rsidR="00E01D57" w:rsidRPr="00F705E3" w:rsidRDefault="00E01D57" w:rsidP="00226F4B">
            <w:pPr>
              <w:contextualSpacing/>
              <w:rPr>
                <w:rFonts w:cs="Arial"/>
                <w:b/>
              </w:rPr>
            </w:pPr>
            <w:r w:rsidRPr="00F705E3">
              <w:rPr>
                <w:rFonts w:cs="Arial"/>
                <w:b/>
              </w:rPr>
              <w:t xml:space="preserve">Gender   </w:t>
            </w:r>
          </w:p>
          <w:p w14:paraId="65F8966A" w14:textId="0E9406B5" w:rsidR="00E01D57" w:rsidRPr="00F705E3" w:rsidRDefault="00E01D57" w:rsidP="00BA1BC7">
            <w:pPr>
              <w:contextualSpacing/>
              <w:rPr>
                <w:rFonts w:cs="Arial"/>
              </w:rPr>
            </w:pPr>
            <w:r w:rsidRPr="00F705E3">
              <w:rPr>
                <w:rFonts w:cs="Arial"/>
              </w:rPr>
              <w:t>Female</w:t>
            </w:r>
          </w:p>
          <w:p w14:paraId="6C8A1363" w14:textId="1C0FA890" w:rsidR="00E01D57" w:rsidRPr="00F705E3" w:rsidRDefault="00E01D57" w:rsidP="00BA1BC7">
            <w:pPr>
              <w:contextualSpacing/>
              <w:rPr>
                <w:rFonts w:cs="Arial"/>
              </w:rPr>
            </w:pPr>
            <w:r w:rsidRPr="00F705E3">
              <w:rPr>
                <w:rFonts w:cs="Arial"/>
              </w:rPr>
              <w:t>Male</w:t>
            </w:r>
          </w:p>
        </w:tc>
        <w:tc>
          <w:tcPr>
            <w:tcW w:w="1516" w:type="pct"/>
          </w:tcPr>
          <w:p w14:paraId="3F7263AF" w14:textId="77777777" w:rsidR="00E01D57" w:rsidRPr="00F705E3" w:rsidRDefault="00E01D57" w:rsidP="00226F4B">
            <w:pPr>
              <w:contextualSpacing/>
              <w:rPr>
                <w:rFonts w:cs="Arial"/>
                <w:b/>
              </w:rPr>
            </w:pPr>
          </w:p>
          <w:p w14:paraId="42AFCBD9" w14:textId="26E74F74" w:rsidR="00E01D57" w:rsidRPr="00F705E3" w:rsidRDefault="00E01D57" w:rsidP="00BA1BC7">
            <w:pPr>
              <w:ind w:left="720"/>
              <w:contextualSpacing/>
              <w:rPr>
                <w:rFonts w:cs="Arial"/>
              </w:rPr>
            </w:pPr>
            <w:r w:rsidRPr="00F705E3">
              <w:rPr>
                <w:rFonts w:cs="Arial"/>
              </w:rPr>
              <w:t>52%</w:t>
            </w:r>
          </w:p>
          <w:p w14:paraId="0AEA7F28" w14:textId="621ECD9E" w:rsidR="00E01D57" w:rsidRPr="00F705E3" w:rsidRDefault="00E01D57" w:rsidP="00BA1BC7">
            <w:pPr>
              <w:ind w:left="720"/>
              <w:contextualSpacing/>
              <w:rPr>
                <w:rFonts w:cs="Arial"/>
                <w:b/>
              </w:rPr>
            </w:pPr>
            <w:r w:rsidRPr="00F705E3">
              <w:rPr>
                <w:rFonts w:cs="Arial"/>
              </w:rPr>
              <w:t>48%</w:t>
            </w:r>
          </w:p>
        </w:tc>
        <w:tc>
          <w:tcPr>
            <w:tcW w:w="1668" w:type="pct"/>
          </w:tcPr>
          <w:p w14:paraId="4C703319" w14:textId="77777777" w:rsidR="00E01D57" w:rsidRPr="00F705E3" w:rsidRDefault="00E01D57" w:rsidP="00226F4B">
            <w:pPr>
              <w:contextualSpacing/>
              <w:rPr>
                <w:rFonts w:cs="Arial"/>
                <w:b/>
              </w:rPr>
            </w:pPr>
          </w:p>
          <w:p w14:paraId="24BE8E02" w14:textId="77777777" w:rsidR="001A4FC2" w:rsidRPr="00F705E3" w:rsidRDefault="001A4FC2" w:rsidP="001A4FC2">
            <w:pPr>
              <w:ind w:left="720"/>
              <w:contextualSpacing/>
              <w:rPr>
                <w:rFonts w:cs="Arial"/>
              </w:rPr>
            </w:pPr>
            <w:r w:rsidRPr="00F705E3">
              <w:rPr>
                <w:rFonts w:cs="Arial"/>
              </w:rPr>
              <w:t>58%</w:t>
            </w:r>
          </w:p>
          <w:p w14:paraId="69C3C96B" w14:textId="424593C1" w:rsidR="001A4FC2" w:rsidRPr="00F705E3" w:rsidRDefault="001A4FC2" w:rsidP="001A4FC2">
            <w:pPr>
              <w:ind w:left="720"/>
              <w:contextualSpacing/>
              <w:rPr>
                <w:rFonts w:cs="Arial"/>
                <w:b/>
              </w:rPr>
            </w:pPr>
            <w:r w:rsidRPr="00F705E3">
              <w:rPr>
                <w:rFonts w:cs="Arial"/>
              </w:rPr>
              <w:t>42%</w:t>
            </w:r>
          </w:p>
        </w:tc>
      </w:tr>
      <w:tr w:rsidR="00E01D57" w:rsidRPr="00F705E3" w14:paraId="6FB31CAC" w14:textId="17130682" w:rsidTr="002141E6">
        <w:trPr>
          <w:trHeight w:val="132"/>
        </w:trPr>
        <w:tc>
          <w:tcPr>
            <w:tcW w:w="1816" w:type="pct"/>
            <w:tcBorders>
              <w:top w:val="single" w:sz="4" w:space="0" w:color="auto"/>
              <w:left w:val="single" w:sz="4" w:space="0" w:color="auto"/>
              <w:bottom w:val="single" w:sz="4" w:space="0" w:color="auto"/>
              <w:right w:val="single" w:sz="4" w:space="0" w:color="auto"/>
            </w:tcBorders>
          </w:tcPr>
          <w:p w14:paraId="6A5B7843" w14:textId="642EF1D2" w:rsidR="00E01D57" w:rsidRPr="00F705E3" w:rsidRDefault="00E01D57" w:rsidP="00226F4B">
            <w:pPr>
              <w:contextualSpacing/>
              <w:rPr>
                <w:rFonts w:cs="Arial"/>
                <w:b/>
              </w:rPr>
            </w:pPr>
            <w:r w:rsidRPr="00F705E3">
              <w:rPr>
                <w:rFonts w:cs="Arial"/>
                <w:b/>
              </w:rPr>
              <w:t>Marital Status</w:t>
            </w:r>
          </w:p>
          <w:p w14:paraId="75C8E54E" w14:textId="77777777" w:rsidR="00E01D57" w:rsidRPr="00F705E3" w:rsidRDefault="00E01D57" w:rsidP="00824DDB">
            <w:pPr>
              <w:contextualSpacing/>
              <w:rPr>
                <w:rFonts w:cs="Arial"/>
              </w:rPr>
            </w:pPr>
            <w:r w:rsidRPr="00F705E3">
              <w:rPr>
                <w:rFonts w:cs="Arial"/>
              </w:rPr>
              <w:t>Single</w:t>
            </w:r>
          </w:p>
          <w:p w14:paraId="406F93F6" w14:textId="0C00B723" w:rsidR="00E01D57" w:rsidRPr="00F705E3" w:rsidRDefault="00E01D57" w:rsidP="00824DDB">
            <w:pPr>
              <w:contextualSpacing/>
              <w:rPr>
                <w:rFonts w:cs="Arial"/>
              </w:rPr>
            </w:pPr>
            <w:r w:rsidRPr="00F705E3">
              <w:rPr>
                <w:rFonts w:cs="Arial"/>
              </w:rPr>
              <w:t xml:space="preserve">Married               </w:t>
            </w:r>
          </w:p>
          <w:p w14:paraId="5221A490" w14:textId="529E944B" w:rsidR="00E01D57" w:rsidRPr="00F705E3" w:rsidRDefault="00E01D57" w:rsidP="00BA1BC7">
            <w:pPr>
              <w:contextualSpacing/>
              <w:rPr>
                <w:rFonts w:cs="Arial"/>
              </w:rPr>
            </w:pPr>
            <w:r w:rsidRPr="00F705E3">
              <w:rPr>
                <w:rFonts w:cs="Arial"/>
              </w:rPr>
              <w:t>Not Known /Other</w:t>
            </w:r>
          </w:p>
        </w:tc>
        <w:tc>
          <w:tcPr>
            <w:tcW w:w="1516" w:type="pct"/>
          </w:tcPr>
          <w:p w14:paraId="607A14A9" w14:textId="77777777" w:rsidR="00E01D57" w:rsidRPr="00F705E3" w:rsidRDefault="00E01D57" w:rsidP="00226F4B">
            <w:pPr>
              <w:contextualSpacing/>
              <w:rPr>
                <w:rFonts w:cs="Arial"/>
                <w:b/>
              </w:rPr>
            </w:pPr>
          </w:p>
          <w:p w14:paraId="5C872505" w14:textId="77777777" w:rsidR="00E01D57" w:rsidRPr="00213CD8" w:rsidRDefault="00E01D57" w:rsidP="00824DDB">
            <w:pPr>
              <w:ind w:left="720"/>
              <w:rPr>
                <w:rFonts w:cs="Arial"/>
                <w:lang w:eastAsia="en-GB"/>
              </w:rPr>
            </w:pPr>
            <w:r w:rsidRPr="00213CD8">
              <w:rPr>
                <w:rFonts w:cs="Arial"/>
                <w:lang w:eastAsia="en-GB"/>
              </w:rPr>
              <w:t>34%</w:t>
            </w:r>
          </w:p>
          <w:p w14:paraId="47A41C0A" w14:textId="77777777" w:rsidR="00E01D57" w:rsidRPr="00213CD8" w:rsidRDefault="00E01D57" w:rsidP="00824DDB">
            <w:pPr>
              <w:ind w:left="720"/>
              <w:rPr>
                <w:rFonts w:cs="Arial"/>
                <w:lang w:eastAsia="en-GB"/>
              </w:rPr>
            </w:pPr>
            <w:r w:rsidRPr="00213CD8">
              <w:rPr>
                <w:rFonts w:cs="Arial"/>
                <w:lang w:eastAsia="en-GB"/>
              </w:rPr>
              <w:t>28%</w:t>
            </w:r>
          </w:p>
          <w:p w14:paraId="2B217405" w14:textId="25CB8A02" w:rsidR="00E01D57" w:rsidRPr="00F705E3" w:rsidRDefault="00E01D57" w:rsidP="00BA1BC7">
            <w:pPr>
              <w:ind w:left="720"/>
              <w:rPr>
                <w:rFonts w:cs="Arial"/>
                <w:b/>
              </w:rPr>
            </w:pPr>
            <w:r w:rsidRPr="00213CD8">
              <w:rPr>
                <w:rFonts w:cs="Arial"/>
                <w:lang w:eastAsia="en-GB"/>
              </w:rPr>
              <w:t>38%</w:t>
            </w:r>
          </w:p>
        </w:tc>
        <w:tc>
          <w:tcPr>
            <w:tcW w:w="1668" w:type="pct"/>
          </w:tcPr>
          <w:p w14:paraId="7709B714" w14:textId="77777777" w:rsidR="00E01D57" w:rsidRPr="00F705E3" w:rsidRDefault="00E01D57" w:rsidP="00226F4B">
            <w:pPr>
              <w:contextualSpacing/>
              <w:rPr>
                <w:rFonts w:cs="Arial"/>
                <w:b/>
              </w:rPr>
            </w:pPr>
          </w:p>
          <w:p w14:paraId="52CC2C1D" w14:textId="77777777" w:rsidR="001A4FC2" w:rsidRPr="00F705E3" w:rsidRDefault="001A4FC2" w:rsidP="009A1BB6">
            <w:pPr>
              <w:ind w:left="720"/>
              <w:contextualSpacing/>
              <w:rPr>
                <w:rFonts w:cs="Arial"/>
              </w:rPr>
            </w:pPr>
            <w:r w:rsidRPr="00F705E3">
              <w:rPr>
                <w:rFonts w:cs="Arial"/>
              </w:rPr>
              <w:t>34%</w:t>
            </w:r>
          </w:p>
          <w:p w14:paraId="4DA23F26" w14:textId="77777777" w:rsidR="001A4FC2" w:rsidRPr="00F705E3" w:rsidRDefault="001A4FC2" w:rsidP="009A1BB6">
            <w:pPr>
              <w:ind w:left="720"/>
              <w:contextualSpacing/>
              <w:rPr>
                <w:rFonts w:cs="Arial"/>
              </w:rPr>
            </w:pPr>
            <w:r w:rsidRPr="00F705E3">
              <w:rPr>
                <w:rFonts w:cs="Arial"/>
              </w:rPr>
              <w:t>55%</w:t>
            </w:r>
          </w:p>
          <w:p w14:paraId="4FED6DA3" w14:textId="246D7C76" w:rsidR="001A4FC2" w:rsidRPr="00F705E3" w:rsidRDefault="001A4FC2" w:rsidP="009A1BB6">
            <w:pPr>
              <w:ind w:left="720"/>
              <w:contextualSpacing/>
              <w:rPr>
                <w:rFonts w:cs="Arial"/>
                <w:b/>
              </w:rPr>
            </w:pPr>
            <w:r w:rsidRPr="00F705E3">
              <w:rPr>
                <w:rFonts w:cs="Arial"/>
              </w:rPr>
              <w:t>11%</w:t>
            </w:r>
          </w:p>
        </w:tc>
      </w:tr>
      <w:tr w:rsidR="00E01D57" w:rsidRPr="00F705E3" w14:paraId="0806A625" w14:textId="6293D9D5" w:rsidTr="002141E6">
        <w:tc>
          <w:tcPr>
            <w:tcW w:w="1816" w:type="pct"/>
            <w:tcBorders>
              <w:top w:val="single" w:sz="4" w:space="0" w:color="auto"/>
              <w:left w:val="single" w:sz="4" w:space="0" w:color="auto"/>
              <w:bottom w:val="single" w:sz="4" w:space="0" w:color="auto"/>
              <w:right w:val="single" w:sz="4" w:space="0" w:color="auto"/>
            </w:tcBorders>
          </w:tcPr>
          <w:p w14:paraId="455FF60F" w14:textId="77777777" w:rsidR="00E01D57" w:rsidRPr="00F705E3" w:rsidRDefault="00E01D57" w:rsidP="00226F4B">
            <w:pPr>
              <w:contextualSpacing/>
              <w:rPr>
                <w:rFonts w:cs="Arial"/>
                <w:b/>
              </w:rPr>
            </w:pPr>
            <w:r w:rsidRPr="00F705E3">
              <w:rPr>
                <w:rFonts w:cs="Arial"/>
                <w:b/>
              </w:rPr>
              <w:t>Political Opinion</w:t>
            </w:r>
          </w:p>
          <w:p w14:paraId="0D6F75CB" w14:textId="77777777" w:rsidR="00E01D57" w:rsidRPr="00F705E3" w:rsidRDefault="00E01D57" w:rsidP="00226F4B">
            <w:pPr>
              <w:contextualSpacing/>
              <w:jc w:val="right"/>
              <w:rPr>
                <w:rFonts w:cs="Arial"/>
              </w:rPr>
            </w:pPr>
          </w:p>
        </w:tc>
        <w:tc>
          <w:tcPr>
            <w:tcW w:w="1516" w:type="pct"/>
          </w:tcPr>
          <w:p w14:paraId="0D08867C" w14:textId="1EE862FE" w:rsidR="00E01D57" w:rsidRPr="00F705E3" w:rsidRDefault="00E01D57" w:rsidP="0029495F">
            <w:pPr>
              <w:rPr>
                <w:rFonts w:cs="Arial"/>
                <w:bCs/>
              </w:rPr>
            </w:pPr>
            <w:r w:rsidRPr="00F705E3">
              <w:rPr>
                <w:rFonts w:cs="Arial"/>
                <w:bCs/>
              </w:rPr>
              <w:t>Not routinely collected</w:t>
            </w:r>
          </w:p>
        </w:tc>
        <w:tc>
          <w:tcPr>
            <w:tcW w:w="1668" w:type="pct"/>
          </w:tcPr>
          <w:p w14:paraId="7B869921" w14:textId="2E7C39A5" w:rsidR="00E01D57" w:rsidRPr="00F705E3" w:rsidRDefault="001A4FC2" w:rsidP="0029495F">
            <w:pPr>
              <w:rPr>
                <w:rFonts w:cs="Arial"/>
                <w:bCs/>
              </w:rPr>
            </w:pPr>
            <w:r w:rsidRPr="00F705E3">
              <w:rPr>
                <w:rFonts w:cs="Arial"/>
                <w:bCs/>
              </w:rPr>
              <w:t>Broadly Nationalist  28%</w:t>
            </w:r>
          </w:p>
          <w:p w14:paraId="59343F3D" w14:textId="5EA907D4" w:rsidR="001A4FC2" w:rsidRPr="00F705E3" w:rsidRDefault="001A4FC2" w:rsidP="0029495F">
            <w:pPr>
              <w:rPr>
                <w:rFonts w:cs="Arial"/>
                <w:bCs/>
              </w:rPr>
            </w:pPr>
            <w:r w:rsidRPr="00F705E3">
              <w:rPr>
                <w:rFonts w:cs="Arial"/>
                <w:bCs/>
              </w:rPr>
              <w:t>Broadly Unionist     12%</w:t>
            </w:r>
          </w:p>
          <w:p w14:paraId="6154B7DF" w14:textId="4D143F2B" w:rsidR="001A4FC2" w:rsidRPr="00F705E3" w:rsidRDefault="001A4FC2" w:rsidP="0029495F">
            <w:pPr>
              <w:rPr>
                <w:rFonts w:cs="Arial"/>
                <w:bCs/>
              </w:rPr>
            </w:pPr>
            <w:r w:rsidRPr="00F705E3">
              <w:rPr>
                <w:rFonts w:cs="Arial"/>
                <w:bCs/>
              </w:rPr>
              <w:t>Prefer not to say     30%</w:t>
            </w:r>
          </w:p>
          <w:p w14:paraId="5D18B57E" w14:textId="47821E8A" w:rsidR="001A4FC2" w:rsidRPr="00F705E3" w:rsidRDefault="001A4FC2" w:rsidP="001A4FC2">
            <w:pPr>
              <w:rPr>
                <w:rFonts w:cs="Arial"/>
                <w:bCs/>
              </w:rPr>
            </w:pPr>
            <w:r w:rsidRPr="00F705E3">
              <w:rPr>
                <w:rFonts w:cs="Arial"/>
                <w:bCs/>
              </w:rPr>
              <w:t>Other                       30%</w:t>
            </w:r>
          </w:p>
        </w:tc>
      </w:tr>
      <w:tr w:rsidR="00E01D57" w:rsidRPr="00F705E3" w14:paraId="6B02A4BB" w14:textId="17F778F2" w:rsidTr="002141E6">
        <w:tc>
          <w:tcPr>
            <w:tcW w:w="1816" w:type="pct"/>
            <w:tcBorders>
              <w:top w:val="single" w:sz="4" w:space="0" w:color="auto"/>
              <w:left w:val="single" w:sz="4" w:space="0" w:color="auto"/>
              <w:bottom w:val="single" w:sz="4" w:space="0" w:color="auto"/>
              <w:right w:val="single" w:sz="4" w:space="0" w:color="auto"/>
            </w:tcBorders>
          </w:tcPr>
          <w:p w14:paraId="0220922B" w14:textId="0BF5867F" w:rsidR="00E01D57" w:rsidRPr="00F705E3" w:rsidRDefault="00E01D57" w:rsidP="00226F4B">
            <w:pPr>
              <w:contextualSpacing/>
              <w:rPr>
                <w:rFonts w:cs="Arial"/>
                <w:b/>
              </w:rPr>
            </w:pPr>
            <w:r w:rsidRPr="00F705E3">
              <w:rPr>
                <w:rFonts w:cs="Arial"/>
                <w:b/>
              </w:rPr>
              <w:t>Religion</w:t>
            </w:r>
          </w:p>
          <w:p w14:paraId="3AC2C5F7" w14:textId="6547D595" w:rsidR="00E01D57" w:rsidRPr="00F705E3" w:rsidRDefault="00E01D57" w:rsidP="0044217B">
            <w:pPr>
              <w:contextualSpacing/>
              <w:rPr>
                <w:rFonts w:cs="Arial"/>
              </w:rPr>
            </w:pPr>
            <w:r w:rsidRPr="00F705E3">
              <w:rPr>
                <w:rFonts w:cs="Arial"/>
              </w:rPr>
              <w:t>Roman Catholic</w:t>
            </w:r>
          </w:p>
          <w:p w14:paraId="5D3156E4" w14:textId="77777777" w:rsidR="00E01D57" w:rsidRPr="00F705E3" w:rsidRDefault="00E01D57" w:rsidP="0044217B">
            <w:pPr>
              <w:contextualSpacing/>
              <w:rPr>
                <w:rFonts w:cs="Arial"/>
              </w:rPr>
            </w:pPr>
            <w:r w:rsidRPr="00F705E3">
              <w:rPr>
                <w:rFonts w:cs="Arial"/>
              </w:rPr>
              <w:t xml:space="preserve">Presbyterian        </w:t>
            </w:r>
          </w:p>
          <w:p w14:paraId="48DF5194" w14:textId="77777777" w:rsidR="00E01D57" w:rsidRPr="00F705E3" w:rsidRDefault="00E01D57" w:rsidP="0044217B">
            <w:pPr>
              <w:contextualSpacing/>
              <w:rPr>
                <w:rFonts w:cs="Arial"/>
              </w:rPr>
            </w:pPr>
            <w:r w:rsidRPr="00F705E3">
              <w:rPr>
                <w:rFonts w:cs="Arial"/>
              </w:rPr>
              <w:t>Church of Ireland</w:t>
            </w:r>
          </w:p>
          <w:p w14:paraId="0031CA40" w14:textId="77777777" w:rsidR="001A4FC2" w:rsidRPr="00F705E3" w:rsidRDefault="00E01D57" w:rsidP="0044217B">
            <w:pPr>
              <w:contextualSpacing/>
              <w:rPr>
                <w:rFonts w:cs="Arial"/>
              </w:rPr>
            </w:pPr>
            <w:r w:rsidRPr="00F705E3">
              <w:rPr>
                <w:rFonts w:cs="Arial"/>
              </w:rPr>
              <w:t xml:space="preserve">Methodist </w:t>
            </w:r>
          </w:p>
          <w:p w14:paraId="36941BFE" w14:textId="1EADA027" w:rsidR="00E01D57" w:rsidRPr="00F705E3" w:rsidRDefault="001A4FC2" w:rsidP="005D7662">
            <w:pPr>
              <w:contextualSpacing/>
              <w:rPr>
                <w:rFonts w:cs="Arial"/>
              </w:rPr>
            </w:pPr>
            <w:r w:rsidRPr="00F705E3">
              <w:rPr>
                <w:rFonts w:cs="Arial"/>
              </w:rPr>
              <w:t>Other/</w:t>
            </w:r>
            <w:r w:rsidR="00E01D57" w:rsidRPr="00F705E3">
              <w:rPr>
                <w:rFonts w:cs="Arial"/>
              </w:rPr>
              <w:t xml:space="preserve">No Religion    </w:t>
            </w:r>
          </w:p>
        </w:tc>
        <w:tc>
          <w:tcPr>
            <w:tcW w:w="1516" w:type="pct"/>
          </w:tcPr>
          <w:p w14:paraId="60C7D532" w14:textId="3B776A3C" w:rsidR="00E01D57" w:rsidRPr="00F705E3" w:rsidRDefault="00E01D57" w:rsidP="00226F4B">
            <w:pPr>
              <w:contextualSpacing/>
              <w:rPr>
                <w:rFonts w:cs="Arial"/>
                <w:b/>
              </w:rPr>
            </w:pPr>
          </w:p>
          <w:p w14:paraId="226FCFB1" w14:textId="541EAC93" w:rsidR="00E01D57" w:rsidRPr="00213CD8" w:rsidRDefault="00E01D57" w:rsidP="00632855">
            <w:pPr>
              <w:ind w:left="720"/>
              <w:contextualSpacing/>
              <w:rPr>
                <w:rFonts w:cs="Arial"/>
                <w:lang w:eastAsia="en-GB"/>
              </w:rPr>
            </w:pPr>
            <w:r w:rsidRPr="00213CD8">
              <w:rPr>
                <w:rFonts w:cs="Arial"/>
                <w:lang w:eastAsia="en-GB"/>
              </w:rPr>
              <w:t>34%</w:t>
            </w:r>
          </w:p>
          <w:p w14:paraId="367F70F9" w14:textId="5DA6FFAD" w:rsidR="00E01D57" w:rsidRPr="00213CD8" w:rsidRDefault="00E01D57" w:rsidP="00632855">
            <w:pPr>
              <w:ind w:left="720"/>
              <w:contextualSpacing/>
              <w:rPr>
                <w:rFonts w:cs="Arial"/>
                <w:lang w:eastAsia="en-GB"/>
              </w:rPr>
            </w:pPr>
            <w:r w:rsidRPr="00213CD8">
              <w:rPr>
                <w:rFonts w:cs="Arial"/>
                <w:lang w:eastAsia="en-GB"/>
              </w:rPr>
              <w:t xml:space="preserve">  8%</w:t>
            </w:r>
          </w:p>
          <w:p w14:paraId="521DD8B9" w14:textId="7946E126" w:rsidR="00E01D57" w:rsidRPr="00213CD8" w:rsidRDefault="00E01D57" w:rsidP="00632855">
            <w:pPr>
              <w:ind w:left="720"/>
              <w:contextualSpacing/>
              <w:rPr>
                <w:rFonts w:cs="Arial"/>
                <w:lang w:eastAsia="en-GB"/>
              </w:rPr>
            </w:pPr>
            <w:r w:rsidRPr="00213CD8">
              <w:rPr>
                <w:rFonts w:cs="Arial"/>
                <w:lang w:eastAsia="en-GB"/>
              </w:rPr>
              <w:t xml:space="preserve">  8%</w:t>
            </w:r>
          </w:p>
          <w:p w14:paraId="5E1009FF" w14:textId="6734F65C" w:rsidR="00E01D57" w:rsidRPr="00213CD8" w:rsidRDefault="00E01D57" w:rsidP="00632855">
            <w:pPr>
              <w:ind w:left="720"/>
              <w:contextualSpacing/>
              <w:rPr>
                <w:rFonts w:cs="Arial"/>
                <w:lang w:eastAsia="en-GB"/>
              </w:rPr>
            </w:pPr>
            <w:r w:rsidRPr="00213CD8">
              <w:rPr>
                <w:rFonts w:cs="Arial"/>
                <w:lang w:eastAsia="en-GB"/>
              </w:rPr>
              <w:t xml:space="preserve">  3%</w:t>
            </w:r>
          </w:p>
          <w:p w14:paraId="1DFD9FA0" w14:textId="0FD8863C" w:rsidR="00E01D57" w:rsidRPr="00F705E3" w:rsidRDefault="00E01D57" w:rsidP="005D7662">
            <w:pPr>
              <w:ind w:left="720"/>
              <w:contextualSpacing/>
              <w:rPr>
                <w:rFonts w:cs="Arial"/>
                <w:b/>
              </w:rPr>
            </w:pPr>
            <w:r w:rsidRPr="00213CD8">
              <w:rPr>
                <w:rFonts w:cs="Arial"/>
                <w:lang w:eastAsia="en-GB"/>
              </w:rPr>
              <w:t>4</w:t>
            </w:r>
            <w:r w:rsidR="001A4FC2" w:rsidRPr="00213CD8">
              <w:rPr>
                <w:rFonts w:cs="Arial"/>
                <w:lang w:eastAsia="en-GB"/>
              </w:rPr>
              <w:t>4</w:t>
            </w:r>
            <w:r w:rsidRPr="00213CD8">
              <w:rPr>
                <w:rFonts w:cs="Arial"/>
                <w:lang w:eastAsia="en-GB"/>
              </w:rPr>
              <w:t xml:space="preserve">%  </w:t>
            </w:r>
          </w:p>
        </w:tc>
        <w:tc>
          <w:tcPr>
            <w:tcW w:w="1668" w:type="pct"/>
          </w:tcPr>
          <w:p w14:paraId="6F9B4BC1" w14:textId="77777777" w:rsidR="001A4FC2" w:rsidRPr="00F705E3" w:rsidRDefault="001A4FC2" w:rsidP="00226F4B">
            <w:pPr>
              <w:contextualSpacing/>
              <w:rPr>
                <w:rFonts w:cs="Arial"/>
                <w:b/>
              </w:rPr>
            </w:pPr>
          </w:p>
          <w:p w14:paraId="7A94D645" w14:textId="113B8424" w:rsidR="00E01D57" w:rsidRPr="00F705E3" w:rsidRDefault="001A4FC2" w:rsidP="00226F4B">
            <w:pPr>
              <w:contextualSpacing/>
              <w:rPr>
                <w:rFonts w:cs="Arial"/>
              </w:rPr>
            </w:pPr>
            <w:r w:rsidRPr="00F705E3">
              <w:rPr>
                <w:rFonts w:cs="Arial"/>
              </w:rPr>
              <w:t>Catholic                   46%</w:t>
            </w:r>
          </w:p>
          <w:p w14:paraId="2FB06171" w14:textId="27529FA5" w:rsidR="001A4FC2" w:rsidRPr="00F705E3" w:rsidRDefault="001A4FC2" w:rsidP="00226F4B">
            <w:pPr>
              <w:contextualSpacing/>
              <w:rPr>
                <w:rFonts w:cs="Arial"/>
              </w:rPr>
            </w:pPr>
            <w:r w:rsidRPr="00F705E3">
              <w:rPr>
                <w:rFonts w:cs="Arial"/>
              </w:rPr>
              <w:t>Protestant                31%</w:t>
            </w:r>
          </w:p>
          <w:p w14:paraId="0BE78B0C" w14:textId="35774FDD" w:rsidR="001A4FC2" w:rsidRPr="00F705E3" w:rsidRDefault="001A4FC2" w:rsidP="001A4FC2">
            <w:pPr>
              <w:contextualSpacing/>
              <w:rPr>
                <w:rFonts w:cs="Arial"/>
                <w:b/>
              </w:rPr>
            </w:pPr>
            <w:r w:rsidRPr="00F705E3">
              <w:rPr>
                <w:rFonts w:cs="Arial"/>
              </w:rPr>
              <w:t>Other/No Religion   23%</w:t>
            </w:r>
          </w:p>
        </w:tc>
      </w:tr>
      <w:tr w:rsidR="00E01D57" w:rsidRPr="00F705E3" w14:paraId="3A1F2652" w14:textId="4CCE0880" w:rsidTr="002141E6">
        <w:tc>
          <w:tcPr>
            <w:tcW w:w="1816" w:type="pct"/>
            <w:tcBorders>
              <w:top w:val="single" w:sz="4" w:space="0" w:color="auto"/>
              <w:left w:val="single" w:sz="4" w:space="0" w:color="auto"/>
              <w:bottom w:val="single" w:sz="4" w:space="0" w:color="auto"/>
              <w:right w:val="single" w:sz="4" w:space="0" w:color="auto"/>
            </w:tcBorders>
          </w:tcPr>
          <w:p w14:paraId="6516DCC6" w14:textId="77777777" w:rsidR="00E01D57" w:rsidRPr="00F705E3" w:rsidRDefault="00E01D57" w:rsidP="00E01D57">
            <w:pPr>
              <w:contextualSpacing/>
              <w:rPr>
                <w:rFonts w:cs="Arial"/>
                <w:b/>
              </w:rPr>
            </w:pPr>
            <w:r w:rsidRPr="00F705E3">
              <w:rPr>
                <w:rFonts w:cs="Arial"/>
                <w:b/>
              </w:rPr>
              <w:t>Sexual Orientation</w:t>
            </w:r>
          </w:p>
          <w:p w14:paraId="63E743C1" w14:textId="28FD26B3" w:rsidR="00E01D57" w:rsidRPr="00F705E3" w:rsidRDefault="00E01D57" w:rsidP="00E01D57">
            <w:pPr>
              <w:contextualSpacing/>
              <w:rPr>
                <w:rFonts w:cs="Arial"/>
              </w:rPr>
            </w:pPr>
            <w:r w:rsidRPr="00F705E3">
              <w:rPr>
                <w:rFonts w:cs="Arial"/>
              </w:rPr>
              <w:t>Not Disclosed</w:t>
            </w:r>
          </w:p>
        </w:tc>
        <w:tc>
          <w:tcPr>
            <w:tcW w:w="1516" w:type="pct"/>
          </w:tcPr>
          <w:p w14:paraId="49B62C25" w14:textId="77777777" w:rsidR="00E01D57" w:rsidRPr="00F705E3" w:rsidRDefault="00E01D57" w:rsidP="00226F4B">
            <w:pPr>
              <w:contextualSpacing/>
              <w:rPr>
                <w:rFonts w:cs="Arial"/>
                <w:b/>
              </w:rPr>
            </w:pPr>
          </w:p>
          <w:p w14:paraId="576CB5CD" w14:textId="5703A804" w:rsidR="00E01D57" w:rsidRPr="00F705E3" w:rsidRDefault="00E01D57" w:rsidP="00226F4B">
            <w:pPr>
              <w:contextualSpacing/>
              <w:rPr>
                <w:rFonts w:cs="Arial"/>
              </w:rPr>
            </w:pPr>
            <w:r w:rsidRPr="00F705E3">
              <w:rPr>
                <w:rFonts w:cs="Arial"/>
              </w:rPr>
              <w:t>97%</w:t>
            </w:r>
          </w:p>
        </w:tc>
        <w:tc>
          <w:tcPr>
            <w:tcW w:w="1668" w:type="pct"/>
          </w:tcPr>
          <w:p w14:paraId="12E6546A" w14:textId="77777777" w:rsidR="009A1BB6" w:rsidRPr="00F705E3" w:rsidRDefault="009A1BB6" w:rsidP="00226F4B">
            <w:pPr>
              <w:contextualSpacing/>
              <w:rPr>
                <w:rFonts w:cs="Arial"/>
                <w:b/>
              </w:rPr>
            </w:pPr>
          </w:p>
          <w:p w14:paraId="478CC616" w14:textId="46D080D7" w:rsidR="009A1BB6" w:rsidRPr="00F705E3" w:rsidRDefault="009A1BB6" w:rsidP="00226F4B">
            <w:pPr>
              <w:contextualSpacing/>
              <w:rPr>
                <w:rFonts w:cs="Arial"/>
              </w:rPr>
            </w:pPr>
            <w:r w:rsidRPr="00F705E3">
              <w:rPr>
                <w:rFonts w:cs="Arial"/>
              </w:rPr>
              <w:t>Heterosexual               83%</w:t>
            </w:r>
          </w:p>
          <w:p w14:paraId="7C1C41AB" w14:textId="0C64F953" w:rsidR="009A1BB6" w:rsidRPr="00F705E3" w:rsidRDefault="009A1BB6" w:rsidP="00226F4B">
            <w:pPr>
              <w:contextualSpacing/>
              <w:rPr>
                <w:rFonts w:cs="Arial"/>
              </w:rPr>
            </w:pPr>
            <w:r w:rsidRPr="00F705E3">
              <w:rPr>
                <w:rFonts w:cs="Arial"/>
              </w:rPr>
              <w:t>Bisexual/Gay/Lesbian   5%</w:t>
            </w:r>
          </w:p>
          <w:p w14:paraId="1728F8BC" w14:textId="0581AAC6" w:rsidR="00E01D57" w:rsidRPr="00F705E3" w:rsidRDefault="009A1BB6" w:rsidP="00F77EBA">
            <w:pPr>
              <w:contextualSpacing/>
              <w:rPr>
                <w:rFonts w:cs="Arial"/>
                <w:b/>
              </w:rPr>
            </w:pPr>
            <w:r w:rsidRPr="00F705E3">
              <w:rPr>
                <w:rFonts w:cs="Arial"/>
              </w:rPr>
              <w:t>Not disclosed/other     12%</w:t>
            </w:r>
          </w:p>
        </w:tc>
      </w:tr>
    </w:tbl>
    <w:p w14:paraId="5303574B" w14:textId="77777777" w:rsidR="00C056D7" w:rsidRDefault="00C056D7" w:rsidP="005D7662">
      <w:pPr>
        <w:pStyle w:val="BodyText"/>
        <w:spacing w:before="1"/>
        <w:ind w:right="152"/>
        <w:rPr>
          <w:b/>
          <w:bCs/>
          <w:color w:val="0070C0"/>
          <w:sz w:val="28"/>
          <w:szCs w:val="28"/>
        </w:rPr>
      </w:pPr>
    </w:p>
    <w:p w14:paraId="21A0E7BC" w14:textId="77777777" w:rsidR="00C056D7" w:rsidRDefault="00C056D7" w:rsidP="005D7662">
      <w:pPr>
        <w:pStyle w:val="BodyText"/>
        <w:spacing w:before="1"/>
        <w:ind w:right="152"/>
        <w:rPr>
          <w:b/>
          <w:bCs/>
          <w:color w:val="0070C0"/>
          <w:sz w:val="28"/>
          <w:szCs w:val="28"/>
        </w:rPr>
      </w:pPr>
    </w:p>
    <w:p w14:paraId="765043B9" w14:textId="05F6DF89" w:rsidR="005D7662" w:rsidRDefault="002048A5" w:rsidP="005D7662">
      <w:pPr>
        <w:pStyle w:val="BodyText"/>
        <w:spacing w:before="1"/>
        <w:ind w:right="152"/>
        <w:rPr>
          <w:b/>
          <w:bCs/>
          <w:color w:val="0070C0"/>
          <w:sz w:val="28"/>
          <w:szCs w:val="28"/>
        </w:rPr>
      </w:pPr>
      <w:r>
        <w:rPr>
          <w:b/>
          <w:bCs/>
          <w:color w:val="0070C0"/>
          <w:sz w:val="28"/>
          <w:szCs w:val="28"/>
        </w:rPr>
        <w:t xml:space="preserve">Key Findings re </w:t>
      </w:r>
      <w:r w:rsidR="001678AC">
        <w:rPr>
          <w:b/>
          <w:bCs/>
          <w:color w:val="0070C0"/>
          <w:sz w:val="28"/>
          <w:szCs w:val="28"/>
        </w:rPr>
        <w:t xml:space="preserve">Patient/Service User </w:t>
      </w:r>
      <w:r w:rsidR="00F52127">
        <w:rPr>
          <w:b/>
          <w:bCs/>
          <w:color w:val="0070C0"/>
          <w:sz w:val="28"/>
          <w:szCs w:val="28"/>
        </w:rPr>
        <w:t xml:space="preserve">Section 75 </w:t>
      </w:r>
      <w:r w:rsidR="005D7662">
        <w:rPr>
          <w:b/>
          <w:bCs/>
          <w:color w:val="0070C0"/>
          <w:sz w:val="28"/>
          <w:szCs w:val="28"/>
        </w:rPr>
        <w:t>Data</w:t>
      </w:r>
    </w:p>
    <w:p w14:paraId="64542EDB" w14:textId="77624FFD" w:rsidR="002048A5" w:rsidRDefault="002048A5" w:rsidP="005D7662">
      <w:pPr>
        <w:pStyle w:val="BodyText"/>
        <w:spacing w:before="1"/>
        <w:ind w:right="152"/>
        <w:rPr>
          <w:b/>
          <w:bCs/>
          <w:color w:val="0070C0"/>
          <w:sz w:val="28"/>
          <w:szCs w:val="28"/>
        </w:rPr>
      </w:pPr>
    </w:p>
    <w:p w14:paraId="164D42F4" w14:textId="32F60D82" w:rsidR="002048A5" w:rsidRDefault="002048A5" w:rsidP="002048A5">
      <w:pPr>
        <w:pStyle w:val="BodyText"/>
        <w:spacing w:before="1"/>
        <w:ind w:right="152"/>
        <w:rPr>
          <w:bCs/>
          <w:lang w:val="en-GB"/>
        </w:rPr>
      </w:pPr>
      <w:r w:rsidRPr="002048A5">
        <w:rPr>
          <w:bCs/>
          <w:lang w:val="en-GB"/>
        </w:rPr>
        <w:t xml:space="preserve">This section outlines our key findings across the nine equality groups outlined in Section 75(1) of the Northern Ireland Act: </w:t>
      </w:r>
    </w:p>
    <w:p w14:paraId="16A2B460" w14:textId="77777777" w:rsidR="002048A5" w:rsidRPr="002048A5" w:rsidRDefault="002048A5" w:rsidP="002048A5">
      <w:pPr>
        <w:pStyle w:val="BodyText"/>
        <w:numPr>
          <w:ilvl w:val="0"/>
          <w:numId w:val="55"/>
        </w:numPr>
        <w:spacing w:before="1"/>
        <w:ind w:left="720" w:right="152"/>
        <w:rPr>
          <w:bCs/>
          <w:lang w:val="en-GB"/>
        </w:rPr>
      </w:pPr>
      <w:r w:rsidRPr="002048A5">
        <w:rPr>
          <w:bCs/>
          <w:lang w:val="en-GB"/>
        </w:rPr>
        <w:t xml:space="preserve">Age </w:t>
      </w:r>
    </w:p>
    <w:p w14:paraId="0E54AC7F" w14:textId="299A0515" w:rsidR="00B0133B" w:rsidRDefault="00B0133B" w:rsidP="00B0133B">
      <w:pPr>
        <w:pStyle w:val="ListParagraph"/>
        <w:numPr>
          <w:ilvl w:val="0"/>
          <w:numId w:val="55"/>
        </w:numPr>
        <w:rPr>
          <w:rFonts w:ascii="Arial" w:eastAsia="Arial" w:hAnsi="Arial" w:cs="Arial"/>
          <w:bCs/>
          <w:sz w:val="24"/>
          <w:szCs w:val="24"/>
        </w:rPr>
      </w:pPr>
      <w:r w:rsidRPr="00B0133B">
        <w:rPr>
          <w:rFonts w:ascii="Arial" w:eastAsia="Arial" w:hAnsi="Arial" w:cs="Arial"/>
          <w:bCs/>
          <w:sz w:val="24"/>
          <w:szCs w:val="24"/>
        </w:rPr>
        <w:t xml:space="preserve">Dependant Status </w:t>
      </w:r>
    </w:p>
    <w:p w14:paraId="4968D9DC" w14:textId="47C1AEDB" w:rsidR="00B0133B" w:rsidRDefault="00B0133B" w:rsidP="00B0133B">
      <w:pPr>
        <w:pStyle w:val="ListParagraph"/>
        <w:numPr>
          <w:ilvl w:val="0"/>
          <w:numId w:val="55"/>
        </w:numPr>
        <w:rPr>
          <w:rFonts w:ascii="Arial" w:eastAsia="Arial" w:hAnsi="Arial" w:cs="Arial"/>
          <w:bCs/>
          <w:sz w:val="24"/>
          <w:szCs w:val="24"/>
        </w:rPr>
      </w:pPr>
      <w:r w:rsidRPr="00B0133B">
        <w:rPr>
          <w:rFonts w:ascii="Arial" w:eastAsia="Arial" w:hAnsi="Arial" w:cs="Arial"/>
          <w:bCs/>
          <w:sz w:val="24"/>
          <w:szCs w:val="24"/>
        </w:rPr>
        <w:t xml:space="preserve">Disability </w:t>
      </w:r>
    </w:p>
    <w:p w14:paraId="1D3A8BC0" w14:textId="77777777" w:rsidR="00B0133B" w:rsidRPr="00B0133B" w:rsidRDefault="00B0133B" w:rsidP="00B0133B">
      <w:pPr>
        <w:pStyle w:val="ListParagraph"/>
        <w:numPr>
          <w:ilvl w:val="0"/>
          <w:numId w:val="55"/>
        </w:numPr>
        <w:rPr>
          <w:rFonts w:ascii="Arial" w:eastAsia="Arial" w:hAnsi="Arial" w:cs="Arial"/>
          <w:bCs/>
          <w:sz w:val="24"/>
          <w:szCs w:val="24"/>
        </w:rPr>
      </w:pPr>
      <w:r w:rsidRPr="00B0133B">
        <w:rPr>
          <w:rFonts w:ascii="Arial" w:eastAsia="Arial" w:hAnsi="Arial" w:cs="Arial"/>
          <w:bCs/>
          <w:sz w:val="24"/>
          <w:szCs w:val="24"/>
        </w:rPr>
        <w:t xml:space="preserve">Ethnicity </w:t>
      </w:r>
    </w:p>
    <w:p w14:paraId="6C5DF27B" w14:textId="6A4CE07B" w:rsidR="00B0133B" w:rsidRDefault="00B0133B" w:rsidP="00B0133B">
      <w:pPr>
        <w:pStyle w:val="ListParagraph"/>
        <w:numPr>
          <w:ilvl w:val="0"/>
          <w:numId w:val="55"/>
        </w:numPr>
        <w:rPr>
          <w:rFonts w:ascii="Arial" w:eastAsia="Arial" w:hAnsi="Arial" w:cs="Arial"/>
          <w:bCs/>
          <w:sz w:val="24"/>
          <w:szCs w:val="24"/>
        </w:rPr>
      </w:pPr>
      <w:r>
        <w:rPr>
          <w:rFonts w:ascii="Arial" w:eastAsia="Arial" w:hAnsi="Arial" w:cs="Arial"/>
          <w:bCs/>
          <w:sz w:val="24"/>
          <w:szCs w:val="24"/>
        </w:rPr>
        <w:t>Gender</w:t>
      </w:r>
    </w:p>
    <w:p w14:paraId="4201B4AA" w14:textId="77777777" w:rsidR="00B0133B" w:rsidRPr="00B0133B" w:rsidRDefault="00B0133B" w:rsidP="00B0133B">
      <w:pPr>
        <w:pStyle w:val="ListParagraph"/>
        <w:numPr>
          <w:ilvl w:val="0"/>
          <w:numId w:val="55"/>
        </w:numPr>
        <w:rPr>
          <w:rFonts w:ascii="Arial" w:eastAsia="Arial" w:hAnsi="Arial" w:cs="Arial"/>
          <w:bCs/>
          <w:sz w:val="24"/>
          <w:szCs w:val="24"/>
        </w:rPr>
      </w:pPr>
      <w:r w:rsidRPr="00B0133B">
        <w:rPr>
          <w:rFonts w:ascii="Arial" w:eastAsia="Arial" w:hAnsi="Arial" w:cs="Arial"/>
          <w:bCs/>
          <w:sz w:val="24"/>
          <w:szCs w:val="24"/>
        </w:rPr>
        <w:t xml:space="preserve">Marital Status </w:t>
      </w:r>
    </w:p>
    <w:p w14:paraId="67903CC5" w14:textId="53400231" w:rsidR="00B0133B" w:rsidRDefault="00B0133B" w:rsidP="00B0133B">
      <w:pPr>
        <w:pStyle w:val="ListParagraph"/>
        <w:numPr>
          <w:ilvl w:val="0"/>
          <w:numId w:val="55"/>
        </w:numPr>
        <w:rPr>
          <w:rFonts w:ascii="Arial" w:eastAsia="Arial" w:hAnsi="Arial" w:cs="Arial"/>
          <w:bCs/>
          <w:sz w:val="24"/>
          <w:szCs w:val="24"/>
        </w:rPr>
      </w:pPr>
      <w:r>
        <w:rPr>
          <w:rFonts w:ascii="Arial" w:eastAsia="Arial" w:hAnsi="Arial" w:cs="Arial"/>
          <w:bCs/>
          <w:sz w:val="24"/>
          <w:szCs w:val="24"/>
        </w:rPr>
        <w:t>Political O</w:t>
      </w:r>
      <w:r w:rsidRPr="00B0133B">
        <w:rPr>
          <w:rFonts w:ascii="Arial" w:eastAsia="Arial" w:hAnsi="Arial" w:cs="Arial"/>
          <w:bCs/>
          <w:sz w:val="24"/>
          <w:szCs w:val="24"/>
        </w:rPr>
        <w:t xml:space="preserve">pinion </w:t>
      </w:r>
    </w:p>
    <w:p w14:paraId="1CECDC0D" w14:textId="380AC71F" w:rsidR="00B0133B" w:rsidRDefault="00B0133B" w:rsidP="00B0133B">
      <w:pPr>
        <w:pStyle w:val="ListParagraph"/>
        <w:numPr>
          <w:ilvl w:val="0"/>
          <w:numId w:val="55"/>
        </w:numPr>
        <w:rPr>
          <w:rFonts w:ascii="Arial" w:eastAsia="Arial" w:hAnsi="Arial" w:cs="Arial"/>
          <w:bCs/>
          <w:sz w:val="24"/>
          <w:szCs w:val="24"/>
        </w:rPr>
      </w:pPr>
      <w:r w:rsidRPr="00B0133B">
        <w:rPr>
          <w:rFonts w:ascii="Arial" w:eastAsia="Arial" w:hAnsi="Arial" w:cs="Arial"/>
          <w:bCs/>
          <w:sz w:val="24"/>
          <w:szCs w:val="24"/>
        </w:rPr>
        <w:t xml:space="preserve">Religion </w:t>
      </w:r>
    </w:p>
    <w:p w14:paraId="730A72DC" w14:textId="77777777" w:rsidR="00B0133B" w:rsidRPr="00B0133B" w:rsidRDefault="00B0133B" w:rsidP="00B0133B">
      <w:pPr>
        <w:pStyle w:val="ListParagraph"/>
        <w:numPr>
          <w:ilvl w:val="0"/>
          <w:numId w:val="55"/>
        </w:numPr>
        <w:rPr>
          <w:rFonts w:ascii="Arial" w:eastAsia="Arial" w:hAnsi="Arial" w:cs="Arial"/>
          <w:bCs/>
          <w:sz w:val="24"/>
          <w:szCs w:val="24"/>
        </w:rPr>
      </w:pPr>
      <w:r w:rsidRPr="00B0133B">
        <w:rPr>
          <w:rFonts w:ascii="Arial" w:eastAsia="Arial" w:hAnsi="Arial" w:cs="Arial"/>
          <w:bCs/>
          <w:sz w:val="24"/>
          <w:szCs w:val="24"/>
        </w:rPr>
        <w:t xml:space="preserve">Sexual Orientation </w:t>
      </w:r>
    </w:p>
    <w:p w14:paraId="2C4DD37B" w14:textId="77238764" w:rsidR="00F52127" w:rsidRDefault="002048A5" w:rsidP="00F52127">
      <w:pPr>
        <w:autoSpaceDE w:val="0"/>
        <w:autoSpaceDN w:val="0"/>
        <w:adjustRightInd w:val="0"/>
        <w:rPr>
          <w:rFonts w:eastAsiaTheme="minorHAnsi" w:cs="Arial"/>
          <w:b/>
          <w:color w:val="0070C0"/>
        </w:rPr>
      </w:pPr>
      <w:r w:rsidRPr="00986F57">
        <w:rPr>
          <w:rFonts w:eastAsiaTheme="minorHAnsi" w:cs="Arial"/>
          <w:b/>
          <w:color w:val="0070C0"/>
        </w:rPr>
        <w:t>Age</w:t>
      </w:r>
    </w:p>
    <w:p w14:paraId="290DF8FF" w14:textId="77777777" w:rsidR="00340008" w:rsidRPr="00986F57" w:rsidRDefault="00340008" w:rsidP="00F52127">
      <w:pPr>
        <w:autoSpaceDE w:val="0"/>
        <w:autoSpaceDN w:val="0"/>
        <w:adjustRightInd w:val="0"/>
        <w:rPr>
          <w:rFonts w:eastAsiaTheme="minorHAnsi" w:cs="Arial"/>
          <w:b/>
          <w:color w:val="0070C0"/>
        </w:rPr>
      </w:pPr>
    </w:p>
    <w:p w14:paraId="4236B088" w14:textId="16EDBF3C" w:rsidR="007E5DBA" w:rsidRDefault="00F52127" w:rsidP="00F52127">
      <w:pPr>
        <w:pStyle w:val="BodyText"/>
        <w:spacing w:before="1"/>
        <w:ind w:right="152"/>
        <w:rPr>
          <w:rFonts w:eastAsiaTheme="minorHAnsi"/>
          <w:color w:val="000000"/>
          <w:sz w:val="23"/>
          <w:szCs w:val="23"/>
          <w:lang w:val="en-GB"/>
        </w:rPr>
      </w:pPr>
      <w:r w:rsidRPr="00F52127">
        <w:rPr>
          <w:rFonts w:eastAsiaTheme="minorHAnsi"/>
          <w:color w:val="000000"/>
          <w:sz w:val="23"/>
          <w:szCs w:val="23"/>
          <w:lang w:val="en-GB"/>
        </w:rPr>
        <w:t xml:space="preserve">Census 2021 indicates </w:t>
      </w:r>
      <w:r>
        <w:rPr>
          <w:rFonts w:eastAsiaTheme="minorHAnsi"/>
          <w:color w:val="000000"/>
          <w:sz w:val="23"/>
          <w:szCs w:val="23"/>
          <w:lang w:val="en-GB"/>
        </w:rPr>
        <w:t xml:space="preserve">that in NI </w:t>
      </w:r>
      <w:r w:rsidRPr="00F52127">
        <w:rPr>
          <w:rFonts w:eastAsiaTheme="minorHAnsi"/>
          <w:color w:val="000000"/>
          <w:sz w:val="23"/>
          <w:szCs w:val="23"/>
          <w:lang w:val="en-GB"/>
        </w:rPr>
        <w:t>6</w:t>
      </w:r>
      <w:r>
        <w:rPr>
          <w:rFonts w:eastAsiaTheme="minorHAnsi"/>
          <w:color w:val="000000"/>
          <w:sz w:val="23"/>
          <w:szCs w:val="23"/>
          <w:lang w:val="en-GB"/>
        </w:rPr>
        <w:t>3.65</w:t>
      </w:r>
      <w:r w:rsidRPr="00F52127">
        <w:rPr>
          <w:rFonts w:eastAsiaTheme="minorHAnsi"/>
          <w:color w:val="000000"/>
          <w:sz w:val="23"/>
          <w:szCs w:val="23"/>
          <w:lang w:val="en-GB"/>
        </w:rPr>
        <w:t>% of pe</w:t>
      </w:r>
      <w:r>
        <w:rPr>
          <w:rFonts w:eastAsiaTheme="minorHAnsi"/>
          <w:color w:val="000000"/>
          <w:sz w:val="23"/>
          <w:szCs w:val="23"/>
          <w:lang w:val="en-GB"/>
        </w:rPr>
        <w:t>ople are aged between 16 and 64 with 12.16% in the age 65+</w:t>
      </w:r>
      <w:r w:rsidR="007E5DBA">
        <w:rPr>
          <w:rFonts w:eastAsiaTheme="minorHAnsi"/>
          <w:color w:val="000000"/>
          <w:sz w:val="23"/>
          <w:szCs w:val="23"/>
          <w:lang w:val="en-GB"/>
        </w:rPr>
        <w:t xml:space="preserve"> age group and in Belfast the figures are 67.2% and 18.23% respectively.</w:t>
      </w:r>
      <w:r>
        <w:rPr>
          <w:rFonts w:eastAsiaTheme="minorHAnsi"/>
          <w:color w:val="000000"/>
          <w:sz w:val="23"/>
          <w:szCs w:val="23"/>
          <w:lang w:val="en-GB"/>
        </w:rPr>
        <w:t xml:space="preserve"> For the Trust </w:t>
      </w:r>
      <w:r w:rsidR="007E5DBA">
        <w:rPr>
          <w:rFonts w:eastAsiaTheme="minorHAnsi"/>
          <w:color w:val="000000"/>
          <w:sz w:val="23"/>
          <w:szCs w:val="23"/>
          <w:lang w:val="en-GB"/>
        </w:rPr>
        <w:t xml:space="preserve">Emergency Department </w:t>
      </w:r>
      <w:r>
        <w:rPr>
          <w:rFonts w:eastAsiaTheme="minorHAnsi"/>
          <w:color w:val="000000"/>
          <w:sz w:val="23"/>
          <w:szCs w:val="23"/>
          <w:lang w:val="en-GB"/>
        </w:rPr>
        <w:t xml:space="preserve">patient population figures are greater </w:t>
      </w:r>
      <w:r w:rsidR="007E5DBA">
        <w:rPr>
          <w:rFonts w:eastAsiaTheme="minorHAnsi"/>
          <w:color w:val="000000"/>
          <w:sz w:val="23"/>
          <w:szCs w:val="23"/>
          <w:lang w:val="en-GB"/>
        </w:rPr>
        <w:t xml:space="preserve">for the age 65 plus age group </w:t>
      </w:r>
      <w:r>
        <w:rPr>
          <w:rFonts w:eastAsiaTheme="minorHAnsi"/>
          <w:color w:val="000000"/>
          <w:sz w:val="23"/>
          <w:szCs w:val="23"/>
          <w:lang w:val="en-GB"/>
        </w:rPr>
        <w:t>at 26%</w:t>
      </w:r>
      <w:r w:rsidR="007E5DBA">
        <w:rPr>
          <w:rFonts w:eastAsiaTheme="minorHAnsi"/>
          <w:color w:val="000000"/>
          <w:sz w:val="23"/>
          <w:szCs w:val="23"/>
          <w:lang w:val="en-GB"/>
        </w:rPr>
        <w:t xml:space="preserve"> (24/25)</w:t>
      </w:r>
      <w:r>
        <w:rPr>
          <w:rFonts w:eastAsiaTheme="minorHAnsi"/>
          <w:color w:val="000000"/>
          <w:sz w:val="23"/>
          <w:szCs w:val="23"/>
          <w:lang w:val="en-GB"/>
        </w:rPr>
        <w:t>.</w:t>
      </w:r>
    </w:p>
    <w:p w14:paraId="58C76F8A" w14:textId="77777777" w:rsidR="007E5DBA" w:rsidRDefault="007E5DBA" w:rsidP="00F52127">
      <w:pPr>
        <w:pStyle w:val="BodyText"/>
        <w:spacing w:before="1"/>
        <w:ind w:right="152"/>
        <w:rPr>
          <w:rFonts w:eastAsiaTheme="minorHAnsi"/>
          <w:color w:val="000000"/>
          <w:sz w:val="23"/>
          <w:szCs w:val="23"/>
          <w:lang w:val="en-GB"/>
        </w:rPr>
      </w:pPr>
    </w:p>
    <w:p w14:paraId="40B6F01F" w14:textId="39CE0E94" w:rsidR="00F52127" w:rsidRDefault="00F52127" w:rsidP="00F52127">
      <w:pPr>
        <w:pStyle w:val="BodyText"/>
        <w:spacing w:before="1"/>
        <w:ind w:right="152"/>
        <w:rPr>
          <w:rFonts w:eastAsiaTheme="minorHAnsi"/>
          <w:color w:val="000000"/>
          <w:sz w:val="23"/>
          <w:szCs w:val="23"/>
          <w:lang w:val="en-GB"/>
        </w:rPr>
      </w:pPr>
      <w:r w:rsidRPr="00F52127">
        <w:rPr>
          <w:rFonts w:eastAsiaTheme="minorHAnsi"/>
          <w:color w:val="000000"/>
          <w:sz w:val="23"/>
          <w:szCs w:val="23"/>
          <w:lang w:val="en-GB"/>
        </w:rPr>
        <w:t xml:space="preserve">Older people will often be more frequent users of emergency department services and may also be more impacted by the disruption to services caused by acts of violence and aggression. </w:t>
      </w:r>
      <w:r w:rsidR="002048A5">
        <w:rPr>
          <w:rFonts w:eastAsiaTheme="minorHAnsi"/>
          <w:color w:val="000000"/>
          <w:sz w:val="23"/>
          <w:szCs w:val="23"/>
          <w:lang w:val="en-GB"/>
        </w:rPr>
        <w:t xml:space="preserve"> </w:t>
      </w:r>
      <w:r w:rsidR="002048A5" w:rsidRPr="002048A5">
        <w:rPr>
          <w:rFonts w:eastAsiaTheme="minorHAnsi"/>
          <w:color w:val="000000"/>
          <w:sz w:val="23"/>
          <w:szCs w:val="23"/>
          <w:lang w:val="en-GB"/>
        </w:rPr>
        <w:t xml:space="preserve">Older people have higher healthcare needs due to chronic conditions. Age NI </w:t>
      </w:r>
      <w:r w:rsidR="002048A5">
        <w:rPr>
          <w:rFonts w:eastAsiaTheme="minorHAnsi"/>
          <w:color w:val="000000"/>
          <w:sz w:val="23"/>
          <w:szCs w:val="23"/>
          <w:lang w:val="en-GB"/>
        </w:rPr>
        <w:t>(</w:t>
      </w:r>
      <w:r w:rsidR="002048A5" w:rsidRPr="002048A5">
        <w:rPr>
          <w:rFonts w:eastAsiaTheme="minorHAnsi"/>
          <w:color w:val="000000"/>
          <w:sz w:val="23"/>
          <w:szCs w:val="23"/>
          <w:lang w:val="en-GB"/>
        </w:rPr>
        <w:t>Health and Wellbeing in Later Life</w:t>
      </w:r>
      <w:r w:rsidR="002048A5">
        <w:rPr>
          <w:rFonts w:eastAsiaTheme="minorHAnsi"/>
          <w:color w:val="000000"/>
          <w:sz w:val="23"/>
          <w:szCs w:val="23"/>
          <w:lang w:val="en-GB"/>
        </w:rPr>
        <w:t xml:space="preserve">) </w:t>
      </w:r>
      <w:r w:rsidR="002048A5" w:rsidRPr="002048A5">
        <w:rPr>
          <w:rFonts w:eastAsiaTheme="minorHAnsi"/>
          <w:color w:val="000000"/>
          <w:sz w:val="23"/>
          <w:szCs w:val="23"/>
          <w:lang w:val="en-GB"/>
        </w:rPr>
        <w:t>state</w:t>
      </w:r>
      <w:r w:rsidR="002048A5">
        <w:rPr>
          <w:rFonts w:eastAsiaTheme="minorHAnsi"/>
          <w:color w:val="000000"/>
          <w:sz w:val="23"/>
          <w:szCs w:val="23"/>
          <w:lang w:val="en-GB"/>
        </w:rPr>
        <w:t>d that</w:t>
      </w:r>
      <w:r w:rsidR="002048A5" w:rsidRPr="002048A5">
        <w:rPr>
          <w:rFonts w:eastAsiaTheme="minorHAnsi"/>
          <w:color w:val="000000"/>
          <w:sz w:val="23"/>
          <w:szCs w:val="23"/>
          <w:lang w:val="en-GB"/>
        </w:rPr>
        <w:t xml:space="preserve"> "Approximately 80% of older people have at least one chronic condition</w:t>
      </w:r>
      <w:r w:rsidR="00F705E3">
        <w:rPr>
          <w:rFonts w:eastAsiaTheme="minorHAnsi"/>
          <w:color w:val="000000"/>
          <w:sz w:val="23"/>
          <w:szCs w:val="23"/>
          <w:lang w:val="en-GB"/>
        </w:rPr>
        <w:t>”</w:t>
      </w:r>
      <w:r w:rsidR="002048A5">
        <w:rPr>
          <w:rFonts w:eastAsiaTheme="minorHAnsi"/>
          <w:color w:val="000000"/>
          <w:sz w:val="23"/>
          <w:szCs w:val="23"/>
          <w:lang w:val="en-GB"/>
        </w:rPr>
        <w:t>.  Belfast</w:t>
      </w:r>
      <w:r w:rsidRPr="00F52127">
        <w:rPr>
          <w:rFonts w:eastAsiaTheme="minorHAnsi"/>
          <w:color w:val="000000"/>
          <w:sz w:val="23"/>
          <w:szCs w:val="23"/>
          <w:lang w:val="en-GB"/>
        </w:rPr>
        <w:t xml:space="preserve"> Trust will engage with older people and representative groups as part of the consultation. </w:t>
      </w:r>
    </w:p>
    <w:p w14:paraId="4A18D360" w14:textId="2550089B" w:rsidR="002048A5" w:rsidRDefault="002048A5" w:rsidP="00F52127">
      <w:pPr>
        <w:pStyle w:val="BodyText"/>
        <w:spacing w:before="1"/>
        <w:ind w:right="152"/>
        <w:rPr>
          <w:rFonts w:eastAsiaTheme="minorHAnsi"/>
          <w:color w:val="000000"/>
          <w:sz w:val="23"/>
          <w:szCs w:val="23"/>
          <w:lang w:val="en-GB"/>
        </w:rPr>
      </w:pPr>
    </w:p>
    <w:p w14:paraId="0A66EB4B" w14:textId="31121CEE" w:rsidR="002048A5" w:rsidRDefault="002048A5" w:rsidP="002048A5">
      <w:pPr>
        <w:autoSpaceDE w:val="0"/>
        <w:autoSpaceDN w:val="0"/>
        <w:adjustRightInd w:val="0"/>
        <w:rPr>
          <w:rFonts w:eastAsiaTheme="minorHAnsi"/>
          <w:color w:val="000000"/>
          <w:sz w:val="23"/>
          <w:szCs w:val="23"/>
        </w:rPr>
      </w:pPr>
      <w:r w:rsidRPr="002048A5">
        <w:rPr>
          <w:rFonts w:eastAsiaTheme="minorHAnsi" w:cs="Arial"/>
          <w:color w:val="000000"/>
          <w:sz w:val="23"/>
          <w:szCs w:val="23"/>
        </w:rPr>
        <w:t>Individuals aged 65</w:t>
      </w:r>
      <w:r w:rsidR="00F705E3">
        <w:rPr>
          <w:rFonts w:eastAsiaTheme="minorHAnsi" w:cs="Arial"/>
          <w:color w:val="000000"/>
          <w:sz w:val="23"/>
          <w:szCs w:val="23"/>
        </w:rPr>
        <w:t>+</w:t>
      </w:r>
      <w:r w:rsidRPr="002048A5">
        <w:rPr>
          <w:rFonts w:eastAsiaTheme="minorHAnsi" w:cs="Arial"/>
          <w:color w:val="000000"/>
          <w:sz w:val="23"/>
          <w:szCs w:val="23"/>
        </w:rPr>
        <w:t>constitute approximately 17% of the population, nu</w:t>
      </w:r>
      <w:r>
        <w:rPr>
          <w:rFonts w:eastAsiaTheme="minorHAnsi" w:cs="Arial"/>
          <w:color w:val="000000"/>
          <w:sz w:val="23"/>
          <w:szCs w:val="23"/>
        </w:rPr>
        <w:t>mbering around 323,700 people</w:t>
      </w:r>
      <w:r w:rsidRPr="002048A5">
        <w:rPr>
          <w:rFonts w:eastAsiaTheme="minorHAnsi" w:cs="Arial"/>
          <w:color w:val="000000"/>
          <w:sz w:val="23"/>
          <w:szCs w:val="23"/>
        </w:rPr>
        <w:t>. The ageing population is projected to increase by 25% by 2039, leading to a highe</w:t>
      </w:r>
      <w:r>
        <w:rPr>
          <w:rFonts w:eastAsiaTheme="minorHAnsi" w:cs="Arial"/>
          <w:color w:val="000000"/>
          <w:sz w:val="23"/>
          <w:szCs w:val="23"/>
        </w:rPr>
        <w:t xml:space="preserve">r demand for health services.  </w:t>
      </w:r>
    </w:p>
    <w:p w14:paraId="134D0CD4" w14:textId="01116397" w:rsidR="007E5DBA" w:rsidRDefault="007E5DBA" w:rsidP="00F52127">
      <w:pPr>
        <w:pStyle w:val="BodyText"/>
        <w:spacing w:before="1"/>
        <w:ind w:right="152"/>
        <w:rPr>
          <w:rFonts w:eastAsiaTheme="minorHAnsi"/>
          <w:color w:val="000000"/>
          <w:sz w:val="23"/>
          <w:szCs w:val="23"/>
          <w:lang w:val="en-GB"/>
        </w:rPr>
      </w:pPr>
    </w:p>
    <w:p w14:paraId="132657C6" w14:textId="27181F6F" w:rsidR="007E5DBA" w:rsidRDefault="007E5DBA" w:rsidP="00F52127">
      <w:pPr>
        <w:pStyle w:val="BodyText"/>
        <w:spacing w:before="1"/>
        <w:ind w:right="152"/>
        <w:rPr>
          <w:rFonts w:eastAsiaTheme="minorHAnsi"/>
          <w:color w:val="000000"/>
          <w:sz w:val="23"/>
          <w:szCs w:val="23"/>
          <w:lang w:val="en-GB"/>
        </w:rPr>
      </w:pPr>
      <w:r>
        <w:rPr>
          <w:rFonts w:eastAsiaTheme="minorHAnsi"/>
          <w:color w:val="000000"/>
          <w:sz w:val="23"/>
          <w:szCs w:val="23"/>
          <w:lang w:val="en-GB"/>
        </w:rPr>
        <w:t xml:space="preserve">Our proposal </w:t>
      </w:r>
      <w:r w:rsidR="002048A5">
        <w:rPr>
          <w:rFonts w:eastAsiaTheme="minorHAnsi"/>
          <w:color w:val="000000"/>
          <w:sz w:val="23"/>
          <w:szCs w:val="23"/>
          <w:lang w:val="en-GB"/>
        </w:rPr>
        <w:t xml:space="preserve">to pilot BWCs </w:t>
      </w:r>
      <w:r>
        <w:rPr>
          <w:rFonts w:eastAsiaTheme="minorHAnsi"/>
          <w:color w:val="000000"/>
          <w:sz w:val="23"/>
          <w:szCs w:val="23"/>
          <w:lang w:val="en-GB"/>
        </w:rPr>
        <w:t>does not apply to our C</w:t>
      </w:r>
      <w:r w:rsidR="002048A5">
        <w:rPr>
          <w:rFonts w:eastAsiaTheme="minorHAnsi"/>
          <w:color w:val="000000"/>
          <w:sz w:val="23"/>
          <w:szCs w:val="23"/>
          <w:lang w:val="en-GB"/>
        </w:rPr>
        <w:t xml:space="preserve">hildren’s Emergency Departments and if there is a proposal to extend it to this </w:t>
      </w:r>
      <w:r w:rsidR="00F705E3">
        <w:rPr>
          <w:rFonts w:eastAsiaTheme="minorHAnsi"/>
          <w:color w:val="000000"/>
          <w:sz w:val="23"/>
          <w:szCs w:val="23"/>
          <w:lang w:val="en-GB"/>
        </w:rPr>
        <w:t>a</w:t>
      </w:r>
      <w:r w:rsidR="002048A5">
        <w:rPr>
          <w:rFonts w:eastAsiaTheme="minorHAnsi"/>
          <w:color w:val="000000"/>
          <w:sz w:val="23"/>
          <w:szCs w:val="23"/>
          <w:lang w:val="en-GB"/>
        </w:rPr>
        <w:t>rea there will be specific engagement and an equality screening.</w:t>
      </w:r>
    </w:p>
    <w:p w14:paraId="04446905" w14:textId="77777777" w:rsidR="00F52127" w:rsidRDefault="00F52127" w:rsidP="00F52127">
      <w:pPr>
        <w:pStyle w:val="BodyText"/>
        <w:spacing w:before="1"/>
        <w:ind w:right="152"/>
        <w:rPr>
          <w:b/>
          <w:bCs/>
          <w:color w:val="0070C0"/>
          <w:sz w:val="28"/>
          <w:szCs w:val="28"/>
        </w:rPr>
      </w:pPr>
    </w:p>
    <w:p w14:paraId="188EAD82" w14:textId="32F60084" w:rsidR="007E5DBA" w:rsidRDefault="002048A5" w:rsidP="007E5DBA">
      <w:pPr>
        <w:autoSpaceDE w:val="0"/>
        <w:autoSpaceDN w:val="0"/>
        <w:adjustRightInd w:val="0"/>
        <w:rPr>
          <w:rFonts w:eastAsiaTheme="minorHAnsi" w:cs="Arial"/>
          <w:b/>
          <w:bCs/>
          <w:color w:val="0070C0"/>
        </w:rPr>
      </w:pPr>
      <w:r w:rsidRPr="00986F57">
        <w:rPr>
          <w:rFonts w:eastAsiaTheme="minorHAnsi" w:cs="Arial"/>
          <w:b/>
          <w:bCs/>
          <w:color w:val="0070C0"/>
        </w:rPr>
        <w:t>Dependant Status</w:t>
      </w:r>
    </w:p>
    <w:p w14:paraId="227E8CBD" w14:textId="77777777" w:rsidR="00340008" w:rsidRPr="00986F57" w:rsidRDefault="00340008" w:rsidP="007E5DBA">
      <w:pPr>
        <w:autoSpaceDE w:val="0"/>
        <w:autoSpaceDN w:val="0"/>
        <w:adjustRightInd w:val="0"/>
        <w:rPr>
          <w:rFonts w:eastAsiaTheme="minorHAnsi" w:cs="Arial"/>
          <w:b/>
          <w:bCs/>
          <w:color w:val="0070C0"/>
        </w:rPr>
      </w:pPr>
    </w:p>
    <w:p w14:paraId="0DBAE9DA" w14:textId="2BE55B98" w:rsidR="00E83457" w:rsidRDefault="00E83457" w:rsidP="007E5DBA">
      <w:pPr>
        <w:autoSpaceDE w:val="0"/>
        <w:autoSpaceDN w:val="0"/>
        <w:adjustRightInd w:val="0"/>
        <w:rPr>
          <w:rFonts w:eastAsiaTheme="minorHAnsi" w:cs="Arial"/>
          <w:bCs/>
          <w:sz w:val="23"/>
          <w:szCs w:val="23"/>
        </w:rPr>
      </w:pPr>
      <w:r w:rsidRPr="00E83457">
        <w:rPr>
          <w:rFonts w:eastAsiaTheme="minorHAnsi" w:cs="Arial"/>
          <w:bCs/>
          <w:sz w:val="23"/>
          <w:szCs w:val="23"/>
        </w:rPr>
        <w:t xml:space="preserve">Dependants, including children, elderly relatives, or individuals with disabilities, significantly affect healthcare access and family dynamics. People who attend Emergency Departments for treatment are frequently accompanied by family members </w:t>
      </w:r>
      <w:r>
        <w:rPr>
          <w:rFonts w:eastAsiaTheme="minorHAnsi" w:cs="Arial"/>
          <w:bCs/>
          <w:sz w:val="23"/>
          <w:szCs w:val="23"/>
        </w:rPr>
        <w:t>and/</w:t>
      </w:r>
      <w:r w:rsidRPr="00E83457">
        <w:rPr>
          <w:rFonts w:eastAsiaTheme="minorHAnsi" w:cs="Arial"/>
          <w:bCs/>
          <w:sz w:val="23"/>
          <w:szCs w:val="23"/>
        </w:rPr>
        <w:t>or carers.</w:t>
      </w:r>
    </w:p>
    <w:p w14:paraId="1EAD2671" w14:textId="77777777" w:rsidR="00E83457" w:rsidRPr="00E83457" w:rsidRDefault="00E83457" w:rsidP="007E5DBA">
      <w:pPr>
        <w:autoSpaceDE w:val="0"/>
        <w:autoSpaceDN w:val="0"/>
        <w:adjustRightInd w:val="0"/>
        <w:rPr>
          <w:rFonts w:eastAsiaTheme="minorHAnsi" w:cs="Arial"/>
          <w:bCs/>
          <w:sz w:val="23"/>
          <w:szCs w:val="23"/>
        </w:rPr>
      </w:pPr>
    </w:p>
    <w:p w14:paraId="583C8B59" w14:textId="34B0D9CB" w:rsidR="002048A5" w:rsidRPr="00813287" w:rsidRDefault="00E83457" w:rsidP="007E5DBA">
      <w:pPr>
        <w:autoSpaceDE w:val="0"/>
        <w:autoSpaceDN w:val="0"/>
        <w:adjustRightInd w:val="0"/>
        <w:rPr>
          <w:rFonts w:eastAsiaTheme="minorHAnsi" w:cs="Arial"/>
          <w:bCs/>
          <w:color w:val="000000"/>
          <w:sz w:val="23"/>
          <w:szCs w:val="23"/>
        </w:rPr>
      </w:pPr>
      <w:r w:rsidRPr="00813287">
        <w:rPr>
          <w:rFonts w:eastAsiaTheme="minorHAnsi" w:cs="Arial"/>
          <w:bCs/>
          <w:color w:val="000000"/>
          <w:sz w:val="23"/>
          <w:szCs w:val="23"/>
        </w:rPr>
        <w:t>NI Census 2021 stated that t</w:t>
      </w:r>
      <w:r w:rsidR="002048A5" w:rsidRPr="00813287">
        <w:rPr>
          <w:rFonts w:eastAsiaTheme="minorHAnsi" w:cs="Arial"/>
          <w:bCs/>
          <w:color w:val="000000"/>
          <w:sz w:val="23"/>
          <w:szCs w:val="23"/>
        </w:rPr>
        <w:t xml:space="preserve">here are approximately 220,000 unpaid carers in Northern Ireland, representing 12% of the population. Carers NI </w:t>
      </w:r>
      <w:r w:rsidRPr="00813287">
        <w:rPr>
          <w:rFonts w:eastAsiaTheme="minorHAnsi" w:cs="Arial"/>
          <w:bCs/>
          <w:color w:val="000000"/>
          <w:sz w:val="23"/>
          <w:szCs w:val="23"/>
        </w:rPr>
        <w:t>(</w:t>
      </w:r>
      <w:hyperlink r:id="rId29" w:history="1">
        <w:r w:rsidRPr="00813287">
          <w:rPr>
            <w:rStyle w:val="Hyperlink"/>
            <w:rFonts w:eastAsiaTheme="minorHAnsi" w:cs="Arial"/>
            <w:bCs/>
            <w:sz w:val="23"/>
            <w:szCs w:val="23"/>
          </w:rPr>
          <w:t>https://www.carersuk.org</w:t>
        </w:r>
      </w:hyperlink>
      <w:r w:rsidRPr="00813287">
        <w:rPr>
          <w:rFonts w:eastAsiaTheme="minorHAnsi" w:cs="Arial"/>
          <w:bCs/>
          <w:color w:val="000000"/>
          <w:sz w:val="23"/>
          <w:szCs w:val="23"/>
        </w:rPr>
        <w:t xml:space="preserve">) </w:t>
      </w:r>
      <w:r w:rsidR="002048A5" w:rsidRPr="00813287">
        <w:rPr>
          <w:rFonts w:eastAsiaTheme="minorHAnsi" w:cs="Arial"/>
          <w:bCs/>
          <w:color w:val="000000"/>
          <w:sz w:val="23"/>
          <w:szCs w:val="23"/>
        </w:rPr>
        <w:t>highlight</w:t>
      </w:r>
      <w:r w:rsidRPr="00813287">
        <w:rPr>
          <w:rFonts w:eastAsiaTheme="minorHAnsi" w:cs="Arial"/>
          <w:bCs/>
          <w:color w:val="000000"/>
          <w:sz w:val="23"/>
          <w:szCs w:val="23"/>
        </w:rPr>
        <w:t>ed</w:t>
      </w:r>
      <w:r w:rsidR="002048A5" w:rsidRPr="00813287">
        <w:rPr>
          <w:rFonts w:eastAsiaTheme="minorHAnsi" w:cs="Arial"/>
          <w:bCs/>
          <w:color w:val="000000"/>
          <w:sz w:val="23"/>
          <w:szCs w:val="23"/>
        </w:rPr>
        <w:t xml:space="preserve"> that "one in eight adults provide care fo</w:t>
      </w:r>
      <w:r w:rsidRPr="00813287">
        <w:rPr>
          <w:rFonts w:eastAsiaTheme="minorHAnsi" w:cs="Arial"/>
          <w:bCs/>
          <w:color w:val="000000"/>
          <w:sz w:val="23"/>
          <w:szCs w:val="23"/>
        </w:rPr>
        <w:t xml:space="preserve">r a family member or friend" </w:t>
      </w:r>
    </w:p>
    <w:p w14:paraId="7FA00680" w14:textId="18708266" w:rsidR="00E83457" w:rsidRPr="00813287" w:rsidRDefault="00E83457" w:rsidP="007E5DBA">
      <w:pPr>
        <w:autoSpaceDE w:val="0"/>
        <w:autoSpaceDN w:val="0"/>
        <w:adjustRightInd w:val="0"/>
        <w:rPr>
          <w:rFonts w:eastAsiaTheme="minorHAnsi" w:cs="Arial"/>
          <w:bCs/>
          <w:color w:val="000000"/>
          <w:sz w:val="23"/>
          <w:szCs w:val="23"/>
        </w:rPr>
      </w:pPr>
    </w:p>
    <w:p w14:paraId="2F47345C" w14:textId="40590578" w:rsidR="00E83457" w:rsidRPr="00813287" w:rsidRDefault="00E83457" w:rsidP="007E5DBA">
      <w:pPr>
        <w:autoSpaceDE w:val="0"/>
        <w:autoSpaceDN w:val="0"/>
        <w:adjustRightInd w:val="0"/>
        <w:rPr>
          <w:rFonts w:eastAsiaTheme="minorHAnsi" w:cs="Arial"/>
          <w:bCs/>
          <w:color w:val="000000"/>
          <w:sz w:val="23"/>
          <w:szCs w:val="23"/>
        </w:rPr>
      </w:pPr>
      <w:r w:rsidRPr="00813287">
        <w:rPr>
          <w:rFonts w:eastAsiaTheme="minorHAnsi" w:cs="Arial"/>
          <w:bCs/>
          <w:color w:val="000000"/>
          <w:sz w:val="23"/>
          <w:szCs w:val="23"/>
        </w:rPr>
        <w:t>Of the 12% of the population that are unpaid carers the NI Census 2021 noted that 22% of the population aged between 44 and 75 years of age spending up to 50 hours a week delivering care giving with 29.02% of households in the Trust area have dependent children.  Many households are led by caregivers who provide essential support to their dependant</w:t>
      </w:r>
    </w:p>
    <w:p w14:paraId="056454AC" w14:textId="77777777" w:rsidR="002048A5" w:rsidRPr="00813287" w:rsidRDefault="002048A5" w:rsidP="007E5DBA">
      <w:pPr>
        <w:autoSpaceDE w:val="0"/>
        <w:autoSpaceDN w:val="0"/>
        <w:adjustRightInd w:val="0"/>
        <w:rPr>
          <w:rFonts w:eastAsiaTheme="minorHAnsi" w:cs="Arial"/>
          <w:bCs/>
          <w:color w:val="000000"/>
          <w:sz w:val="23"/>
          <w:szCs w:val="23"/>
        </w:rPr>
      </w:pPr>
    </w:p>
    <w:p w14:paraId="3D93C9AD" w14:textId="7A14818E" w:rsidR="00E83457" w:rsidRPr="00813287" w:rsidRDefault="00E83457" w:rsidP="00E83457">
      <w:pPr>
        <w:autoSpaceDE w:val="0"/>
        <w:autoSpaceDN w:val="0"/>
        <w:adjustRightInd w:val="0"/>
        <w:rPr>
          <w:rFonts w:eastAsiaTheme="minorHAnsi" w:cs="Arial"/>
          <w:bCs/>
          <w:color w:val="000000"/>
          <w:sz w:val="23"/>
          <w:szCs w:val="23"/>
        </w:rPr>
      </w:pPr>
      <w:r w:rsidRPr="00813287">
        <w:rPr>
          <w:rFonts w:eastAsiaTheme="minorHAnsi" w:cs="Arial"/>
          <w:bCs/>
          <w:color w:val="000000"/>
          <w:sz w:val="23"/>
          <w:szCs w:val="23"/>
        </w:rPr>
        <w:t>Belfast</w:t>
      </w:r>
      <w:r w:rsidR="007E5DBA" w:rsidRPr="00813287">
        <w:rPr>
          <w:rFonts w:eastAsiaTheme="minorHAnsi" w:cs="Arial"/>
          <w:bCs/>
          <w:color w:val="000000"/>
          <w:sz w:val="23"/>
          <w:szCs w:val="23"/>
        </w:rPr>
        <w:t xml:space="preserve"> Trust values </w:t>
      </w:r>
      <w:r w:rsidR="00871E51" w:rsidRPr="00813287">
        <w:rPr>
          <w:rFonts w:eastAsiaTheme="minorHAnsi" w:cs="Arial"/>
          <w:bCs/>
          <w:color w:val="000000"/>
          <w:sz w:val="23"/>
          <w:szCs w:val="23"/>
        </w:rPr>
        <w:t xml:space="preserve">and staff are committed to working with Carers through our </w:t>
      </w:r>
      <w:r w:rsidR="00813287" w:rsidRPr="00813287">
        <w:rPr>
          <w:rFonts w:eastAsiaTheme="minorHAnsi" w:cs="Arial"/>
          <w:bCs/>
          <w:color w:val="000000"/>
          <w:sz w:val="23"/>
          <w:szCs w:val="23"/>
        </w:rPr>
        <w:t>carers</w:t>
      </w:r>
      <w:r w:rsidR="00871E51" w:rsidRPr="00813287">
        <w:rPr>
          <w:rFonts w:eastAsiaTheme="minorHAnsi" w:cs="Arial"/>
          <w:bCs/>
          <w:color w:val="000000"/>
          <w:sz w:val="23"/>
          <w:szCs w:val="23"/>
        </w:rPr>
        <w:t xml:space="preserve"> forum, carers co-ordinators and Carers Team.  We have a </w:t>
      </w:r>
      <w:r w:rsidR="00813287" w:rsidRPr="00813287">
        <w:rPr>
          <w:rFonts w:eastAsiaTheme="minorHAnsi" w:cs="Arial"/>
          <w:bCs/>
          <w:color w:val="000000"/>
          <w:sz w:val="23"/>
          <w:szCs w:val="23"/>
        </w:rPr>
        <w:t>five-year</w:t>
      </w:r>
      <w:r w:rsidR="00871E51" w:rsidRPr="00813287">
        <w:rPr>
          <w:rFonts w:eastAsiaTheme="minorHAnsi" w:cs="Arial"/>
          <w:bCs/>
          <w:color w:val="000000"/>
          <w:sz w:val="23"/>
          <w:szCs w:val="23"/>
        </w:rPr>
        <w:t xml:space="preserve"> Carers Strateg</w:t>
      </w:r>
      <w:r w:rsidRPr="00813287">
        <w:rPr>
          <w:rFonts w:eastAsiaTheme="minorHAnsi" w:cs="Arial"/>
          <w:bCs/>
          <w:color w:val="000000"/>
          <w:sz w:val="23"/>
          <w:szCs w:val="23"/>
        </w:rPr>
        <w:t xml:space="preserve">y </w:t>
      </w:r>
      <w:r w:rsidR="00871E51" w:rsidRPr="00813287">
        <w:rPr>
          <w:rFonts w:eastAsiaTheme="minorHAnsi" w:cs="Arial"/>
          <w:bCs/>
          <w:color w:val="000000"/>
          <w:sz w:val="23"/>
          <w:szCs w:val="23"/>
        </w:rPr>
        <w:t xml:space="preserve">co-produced with Carers. </w:t>
      </w:r>
      <w:hyperlink w:history="1">
        <w:r w:rsidRPr="00213CD8">
          <w:rPr>
            <w:rStyle w:val="Hyperlink"/>
            <w:rFonts w:cs="Arial"/>
            <w:sz w:val="23"/>
            <w:szCs w:val="23"/>
          </w:rPr>
          <w:t>Carers-Strategy.pdf (belfasttrust.local)</w:t>
        </w:r>
      </w:hyperlink>
      <w:r w:rsidRPr="00213CD8">
        <w:rPr>
          <w:rStyle w:val="Hyperlink"/>
          <w:rFonts w:cs="Arial"/>
          <w:color w:val="auto"/>
          <w:sz w:val="23"/>
          <w:szCs w:val="23"/>
        </w:rPr>
        <w:t xml:space="preserve">. </w:t>
      </w:r>
      <w:r w:rsidR="00871E51" w:rsidRPr="00813287">
        <w:rPr>
          <w:rFonts w:eastAsiaTheme="minorHAnsi" w:cs="Arial"/>
          <w:bCs/>
          <w:color w:val="000000"/>
          <w:sz w:val="23"/>
          <w:szCs w:val="23"/>
        </w:rPr>
        <w:t xml:space="preserve">We are </w:t>
      </w:r>
      <w:r w:rsidR="007E5DBA" w:rsidRPr="00813287">
        <w:rPr>
          <w:rFonts w:eastAsiaTheme="minorHAnsi" w:cs="Arial"/>
          <w:bCs/>
          <w:color w:val="000000"/>
          <w:sz w:val="23"/>
          <w:szCs w:val="23"/>
        </w:rPr>
        <w:t>committed to on-going engagement with carers</w:t>
      </w:r>
      <w:r w:rsidR="00871E51" w:rsidRPr="00813287">
        <w:rPr>
          <w:rFonts w:eastAsiaTheme="minorHAnsi" w:cs="Arial"/>
          <w:bCs/>
          <w:color w:val="000000"/>
          <w:sz w:val="23"/>
          <w:szCs w:val="23"/>
        </w:rPr>
        <w:t>.</w:t>
      </w:r>
    </w:p>
    <w:p w14:paraId="35B943C3" w14:textId="75D17423" w:rsidR="00E83457" w:rsidRPr="00813287" w:rsidRDefault="00E83457" w:rsidP="00E83457">
      <w:pPr>
        <w:autoSpaceDE w:val="0"/>
        <w:autoSpaceDN w:val="0"/>
        <w:adjustRightInd w:val="0"/>
        <w:rPr>
          <w:rFonts w:eastAsiaTheme="minorHAnsi" w:cs="Arial"/>
          <w:bCs/>
          <w:color w:val="000000"/>
          <w:sz w:val="23"/>
          <w:szCs w:val="23"/>
        </w:rPr>
      </w:pPr>
    </w:p>
    <w:p w14:paraId="532E9683" w14:textId="28736731" w:rsidR="00E83457" w:rsidRPr="00213CD8" w:rsidRDefault="00E83457" w:rsidP="00E83457">
      <w:pPr>
        <w:rPr>
          <w:rFonts w:cs="Arial"/>
          <w:sz w:val="23"/>
          <w:szCs w:val="23"/>
        </w:rPr>
      </w:pPr>
      <w:r w:rsidRPr="00213CD8">
        <w:rPr>
          <w:rFonts w:cs="Arial"/>
          <w:sz w:val="23"/>
          <w:szCs w:val="23"/>
        </w:rPr>
        <w:t xml:space="preserve">Belfast Trust will engage with carers as part of our public consultation. </w:t>
      </w:r>
    </w:p>
    <w:p w14:paraId="7F614ADD" w14:textId="77777777" w:rsidR="00E83457" w:rsidRPr="00986F57" w:rsidRDefault="00E83457" w:rsidP="00E83457">
      <w:pPr>
        <w:autoSpaceDE w:val="0"/>
        <w:autoSpaceDN w:val="0"/>
        <w:adjustRightInd w:val="0"/>
        <w:rPr>
          <w:rFonts w:cs="Arial"/>
        </w:rPr>
      </w:pPr>
    </w:p>
    <w:p w14:paraId="4BEF916D" w14:textId="48DA4B2F" w:rsidR="00F52127" w:rsidRDefault="000C537E" w:rsidP="00F52127">
      <w:pPr>
        <w:autoSpaceDE w:val="0"/>
        <w:autoSpaceDN w:val="0"/>
        <w:adjustRightInd w:val="0"/>
        <w:rPr>
          <w:rFonts w:eastAsiaTheme="minorHAnsi" w:cs="Arial"/>
          <w:b/>
          <w:bCs/>
          <w:color w:val="0070C0"/>
        </w:rPr>
      </w:pPr>
      <w:r w:rsidRPr="00986F57">
        <w:rPr>
          <w:rFonts w:eastAsiaTheme="minorHAnsi" w:cs="Arial"/>
          <w:b/>
          <w:bCs/>
          <w:color w:val="0070C0"/>
        </w:rPr>
        <w:t>Disability</w:t>
      </w:r>
    </w:p>
    <w:p w14:paraId="798338AA" w14:textId="77777777" w:rsidR="00340008" w:rsidRPr="00986F57" w:rsidRDefault="00340008" w:rsidP="00F52127">
      <w:pPr>
        <w:autoSpaceDE w:val="0"/>
        <w:autoSpaceDN w:val="0"/>
        <w:adjustRightInd w:val="0"/>
        <w:rPr>
          <w:rFonts w:eastAsiaTheme="minorHAnsi" w:cs="Arial"/>
          <w:b/>
          <w:bCs/>
          <w:color w:val="0070C0"/>
        </w:rPr>
      </w:pPr>
    </w:p>
    <w:p w14:paraId="3F15ED8F" w14:textId="77777777" w:rsidR="000C537E" w:rsidRPr="000C537E" w:rsidRDefault="000C537E" w:rsidP="000C537E">
      <w:pPr>
        <w:autoSpaceDE w:val="0"/>
        <w:autoSpaceDN w:val="0"/>
        <w:adjustRightInd w:val="0"/>
        <w:rPr>
          <w:rFonts w:eastAsiaTheme="minorHAnsi" w:cs="Arial"/>
          <w:bCs/>
          <w:color w:val="000000"/>
          <w:sz w:val="23"/>
          <w:szCs w:val="23"/>
        </w:rPr>
      </w:pPr>
      <w:r w:rsidRPr="000C537E">
        <w:rPr>
          <w:rFonts w:eastAsiaTheme="minorHAnsi" w:cs="Arial"/>
          <w:bCs/>
          <w:color w:val="000000"/>
          <w:sz w:val="23"/>
          <w:szCs w:val="23"/>
        </w:rPr>
        <w:t>The Disability Discrimination Act 1995 defines a disabled person as a person with “physical or mental impairment which has a substantial and long-term adverse effect on his ability to carry out normal day-to-day activities.” The Disability Discrimination (Northern Ireland) Order 2006 broadened the definition of disability to cover some Cancer, HIV disease and Multiple Sclerosis. It was further amended by the Autism Act (Northern Ireland) 2011 to cover social interactions and forming social relationships.</w:t>
      </w:r>
    </w:p>
    <w:p w14:paraId="474763EF" w14:textId="77777777" w:rsidR="000C537E" w:rsidRPr="000C537E" w:rsidRDefault="000C537E" w:rsidP="000C537E">
      <w:pPr>
        <w:autoSpaceDE w:val="0"/>
        <w:autoSpaceDN w:val="0"/>
        <w:adjustRightInd w:val="0"/>
        <w:rPr>
          <w:rFonts w:eastAsiaTheme="minorHAnsi" w:cs="Arial"/>
          <w:bCs/>
          <w:color w:val="000000"/>
          <w:sz w:val="23"/>
          <w:szCs w:val="23"/>
        </w:rPr>
      </w:pPr>
    </w:p>
    <w:p w14:paraId="18D1B1A0" w14:textId="7D52CCB1" w:rsidR="000C537E" w:rsidRDefault="000C537E" w:rsidP="000C537E">
      <w:pPr>
        <w:autoSpaceDE w:val="0"/>
        <w:autoSpaceDN w:val="0"/>
        <w:adjustRightInd w:val="0"/>
        <w:rPr>
          <w:rFonts w:eastAsiaTheme="minorHAnsi" w:cs="Arial"/>
          <w:bCs/>
          <w:color w:val="000000"/>
          <w:sz w:val="23"/>
          <w:szCs w:val="23"/>
        </w:rPr>
      </w:pPr>
      <w:r w:rsidRPr="000C537E">
        <w:rPr>
          <w:rFonts w:eastAsiaTheme="minorHAnsi" w:cs="Arial"/>
          <w:bCs/>
          <w:color w:val="000000"/>
          <w:sz w:val="23"/>
          <w:szCs w:val="23"/>
        </w:rPr>
        <w:t xml:space="preserve"> People with an underlying health condition and disabilities will often be more frequent users of health and social care services and so will be disproportionately impacted.</w:t>
      </w:r>
    </w:p>
    <w:p w14:paraId="6C83AF17" w14:textId="319979AC" w:rsidR="000C537E" w:rsidRDefault="000C537E" w:rsidP="000C537E">
      <w:pPr>
        <w:autoSpaceDE w:val="0"/>
        <w:autoSpaceDN w:val="0"/>
        <w:adjustRightInd w:val="0"/>
        <w:rPr>
          <w:rFonts w:eastAsiaTheme="minorHAnsi" w:cs="Arial"/>
          <w:bCs/>
          <w:color w:val="000000"/>
          <w:sz w:val="23"/>
          <w:szCs w:val="23"/>
        </w:rPr>
      </w:pPr>
    </w:p>
    <w:p w14:paraId="322746CD" w14:textId="0CD311AD" w:rsidR="00F9532F" w:rsidRDefault="000C537E" w:rsidP="000C537E">
      <w:pPr>
        <w:rPr>
          <w:rFonts w:eastAsiaTheme="minorHAnsi" w:cs="Arial"/>
          <w:bCs/>
          <w:color w:val="000000"/>
          <w:sz w:val="23"/>
          <w:szCs w:val="23"/>
        </w:rPr>
      </w:pPr>
      <w:r w:rsidRPr="000C537E">
        <w:rPr>
          <w:rFonts w:eastAsiaTheme="minorHAnsi" w:cs="Arial"/>
          <w:bCs/>
          <w:color w:val="000000"/>
          <w:sz w:val="23"/>
          <w:szCs w:val="23"/>
        </w:rPr>
        <w:t>NI</w:t>
      </w:r>
      <w:r w:rsidR="00813287">
        <w:rPr>
          <w:rFonts w:eastAsiaTheme="minorHAnsi" w:cs="Arial"/>
          <w:bCs/>
          <w:color w:val="000000"/>
          <w:sz w:val="23"/>
          <w:szCs w:val="23"/>
        </w:rPr>
        <w:t>-</w:t>
      </w:r>
      <w:r w:rsidRPr="000C537E">
        <w:rPr>
          <w:rFonts w:eastAsiaTheme="minorHAnsi" w:cs="Arial"/>
          <w:bCs/>
          <w:color w:val="000000"/>
          <w:sz w:val="23"/>
          <w:szCs w:val="23"/>
        </w:rPr>
        <w:t>wide</w:t>
      </w:r>
      <w:r w:rsidR="00813287">
        <w:rPr>
          <w:rFonts w:eastAsiaTheme="minorHAnsi" w:cs="Arial"/>
          <w:bCs/>
          <w:color w:val="000000"/>
          <w:sz w:val="23"/>
          <w:szCs w:val="23"/>
        </w:rPr>
        <w:t>,</w:t>
      </w:r>
      <w:r w:rsidRPr="000C537E">
        <w:rPr>
          <w:rFonts w:eastAsiaTheme="minorHAnsi" w:cs="Arial"/>
          <w:bCs/>
          <w:color w:val="000000"/>
          <w:sz w:val="23"/>
          <w:szCs w:val="23"/>
        </w:rPr>
        <w:t xml:space="preserve"> approximately 1 in 4 people have a disability whilst for Belfast this is slightly higher at 26%</w:t>
      </w:r>
      <w:r w:rsidR="00813287">
        <w:rPr>
          <w:rFonts w:eastAsiaTheme="minorHAnsi" w:cs="Arial"/>
          <w:bCs/>
          <w:color w:val="000000"/>
          <w:sz w:val="23"/>
          <w:szCs w:val="23"/>
        </w:rPr>
        <w:t>.</w:t>
      </w:r>
      <w:r w:rsidRPr="000C537E">
        <w:rPr>
          <w:rFonts w:eastAsiaTheme="minorHAnsi" w:cs="Arial"/>
          <w:bCs/>
          <w:color w:val="000000"/>
          <w:sz w:val="23"/>
          <w:szCs w:val="23"/>
        </w:rPr>
        <w:t xml:space="preserve"> </w:t>
      </w:r>
      <w:r w:rsidR="00F9532F">
        <w:rPr>
          <w:rFonts w:eastAsiaTheme="minorHAnsi" w:cs="Arial"/>
          <w:bCs/>
          <w:color w:val="000000"/>
          <w:sz w:val="23"/>
          <w:szCs w:val="23"/>
        </w:rPr>
        <w:t xml:space="preserve"> However from the snapshot of patients (Nov 2025) it would seem that the rate of disability amongst the </w:t>
      </w:r>
      <w:r w:rsidRPr="000C537E">
        <w:rPr>
          <w:rFonts w:eastAsiaTheme="minorHAnsi" w:cs="Arial"/>
          <w:bCs/>
          <w:color w:val="000000"/>
          <w:sz w:val="23"/>
          <w:szCs w:val="23"/>
        </w:rPr>
        <w:t>Trust patient population is 38%</w:t>
      </w:r>
      <w:r w:rsidR="00F9532F">
        <w:rPr>
          <w:rFonts w:eastAsiaTheme="minorHAnsi" w:cs="Arial"/>
          <w:bCs/>
          <w:color w:val="000000"/>
          <w:sz w:val="23"/>
          <w:szCs w:val="23"/>
        </w:rPr>
        <w:t>.</w:t>
      </w:r>
    </w:p>
    <w:p w14:paraId="1251A0E7" w14:textId="6351424E" w:rsidR="000C537E" w:rsidRDefault="000C537E" w:rsidP="000C537E">
      <w:pPr>
        <w:rPr>
          <w:rFonts w:eastAsiaTheme="minorHAnsi" w:cs="Arial"/>
          <w:bCs/>
          <w:color w:val="000000"/>
          <w:sz w:val="23"/>
          <w:szCs w:val="23"/>
        </w:rPr>
      </w:pPr>
    </w:p>
    <w:p w14:paraId="531EA953" w14:textId="77777777" w:rsidR="000C537E" w:rsidRPr="000C537E" w:rsidRDefault="000C537E" w:rsidP="000C537E">
      <w:pPr>
        <w:rPr>
          <w:rFonts w:eastAsiaTheme="minorHAnsi" w:cs="Arial"/>
          <w:bCs/>
          <w:color w:val="000000"/>
          <w:sz w:val="23"/>
          <w:szCs w:val="23"/>
        </w:rPr>
      </w:pPr>
    </w:p>
    <w:tbl>
      <w:tblPr>
        <w:tblW w:w="10346" w:type="dxa"/>
        <w:tblInd w:w="-108" w:type="dxa"/>
        <w:tblBorders>
          <w:top w:val="nil"/>
          <w:left w:val="nil"/>
          <w:bottom w:val="nil"/>
          <w:right w:val="nil"/>
        </w:tblBorders>
        <w:tblLayout w:type="fixed"/>
        <w:tblLook w:val="0000" w:firstRow="0" w:lastRow="0" w:firstColumn="0" w:lastColumn="0" w:noHBand="0" w:noVBand="0"/>
      </w:tblPr>
      <w:tblGrid>
        <w:gridCol w:w="10346"/>
      </w:tblGrid>
      <w:tr w:rsidR="00F52127" w:rsidRPr="00F52127" w14:paraId="27B48BDD" w14:textId="77777777" w:rsidTr="00871E51">
        <w:trPr>
          <w:trHeight w:val="664"/>
        </w:trPr>
        <w:tc>
          <w:tcPr>
            <w:tcW w:w="10346" w:type="dxa"/>
          </w:tcPr>
          <w:p w14:paraId="53866A9A" w14:textId="07A3B74B" w:rsidR="00F52127" w:rsidRDefault="00F52127" w:rsidP="00871E51">
            <w:pPr>
              <w:autoSpaceDE w:val="0"/>
              <w:autoSpaceDN w:val="0"/>
              <w:adjustRightInd w:val="0"/>
              <w:rPr>
                <w:rFonts w:eastAsiaTheme="minorHAnsi" w:cs="Arial"/>
                <w:color w:val="000000"/>
                <w:sz w:val="23"/>
                <w:szCs w:val="23"/>
              </w:rPr>
            </w:pPr>
            <w:r w:rsidRPr="00F52127">
              <w:rPr>
                <w:rFonts w:eastAsiaTheme="minorHAnsi" w:cs="Arial"/>
                <w:color w:val="000000"/>
                <w:sz w:val="23"/>
                <w:szCs w:val="23"/>
              </w:rPr>
              <w:t>Whil</w:t>
            </w:r>
            <w:r w:rsidR="00871E51">
              <w:rPr>
                <w:rFonts w:eastAsiaTheme="minorHAnsi" w:cs="Arial"/>
                <w:color w:val="000000"/>
                <w:sz w:val="23"/>
                <w:szCs w:val="23"/>
              </w:rPr>
              <w:t>st</w:t>
            </w:r>
            <w:r w:rsidRPr="00F52127">
              <w:rPr>
                <w:rFonts w:eastAsiaTheme="minorHAnsi" w:cs="Arial"/>
                <w:color w:val="000000"/>
                <w:sz w:val="23"/>
                <w:szCs w:val="23"/>
              </w:rPr>
              <w:t xml:space="preserve"> </w:t>
            </w:r>
            <w:r w:rsidR="00871E51">
              <w:rPr>
                <w:rFonts w:eastAsiaTheme="minorHAnsi" w:cs="Arial"/>
                <w:color w:val="000000"/>
                <w:sz w:val="23"/>
                <w:szCs w:val="23"/>
              </w:rPr>
              <w:t xml:space="preserve">data regarding </w:t>
            </w:r>
            <w:r w:rsidRPr="00F52127">
              <w:rPr>
                <w:rFonts w:eastAsiaTheme="minorHAnsi" w:cs="Arial"/>
                <w:color w:val="000000"/>
                <w:sz w:val="23"/>
                <w:szCs w:val="23"/>
              </w:rPr>
              <w:t xml:space="preserve">disability is not </w:t>
            </w:r>
            <w:r w:rsidR="00871E51">
              <w:rPr>
                <w:rFonts w:eastAsiaTheme="minorHAnsi" w:cs="Arial"/>
                <w:color w:val="000000"/>
                <w:sz w:val="23"/>
                <w:szCs w:val="23"/>
              </w:rPr>
              <w:t>routinely collated by Trust Emergency Departments it is reasonable to assume that many people that attend the Emergency Departments have a disability given the nature of service being delivered and the age profile of service user</w:t>
            </w:r>
            <w:r w:rsidR="000C537E">
              <w:rPr>
                <w:rFonts w:eastAsiaTheme="minorHAnsi" w:cs="Arial"/>
                <w:color w:val="000000"/>
                <w:sz w:val="23"/>
                <w:szCs w:val="23"/>
              </w:rPr>
              <w:t>s</w:t>
            </w:r>
            <w:r w:rsidR="00871E51">
              <w:rPr>
                <w:rFonts w:eastAsiaTheme="minorHAnsi" w:cs="Arial"/>
                <w:color w:val="000000"/>
                <w:sz w:val="23"/>
                <w:szCs w:val="23"/>
              </w:rPr>
              <w:t>.  This is also reasonable to assume given the definition of a disabled person used under the Disability Discrimination Act 1995.</w:t>
            </w:r>
            <w:r w:rsidR="00EC2EA3">
              <w:rPr>
                <w:rFonts w:eastAsiaTheme="minorHAnsi" w:cs="Arial"/>
                <w:color w:val="000000"/>
                <w:sz w:val="23"/>
                <w:szCs w:val="23"/>
              </w:rPr>
              <w:t xml:space="preserve"> It is therefore likely that disabled people will be differentially impacted.</w:t>
            </w:r>
            <w:r w:rsidRPr="00F52127">
              <w:rPr>
                <w:rFonts w:eastAsiaTheme="minorHAnsi" w:cs="Arial"/>
                <w:color w:val="000000"/>
                <w:sz w:val="23"/>
                <w:szCs w:val="23"/>
              </w:rPr>
              <w:t xml:space="preserve"> </w:t>
            </w:r>
          </w:p>
          <w:p w14:paraId="0EF3367C" w14:textId="77777777" w:rsidR="007E5DBA" w:rsidRDefault="007E5DBA" w:rsidP="00F52127">
            <w:pPr>
              <w:autoSpaceDE w:val="0"/>
              <w:autoSpaceDN w:val="0"/>
              <w:adjustRightInd w:val="0"/>
              <w:rPr>
                <w:rFonts w:eastAsiaTheme="minorHAnsi" w:cs="Arial"/>
                <w:color w:val="000000"/>
                <w:sz w:val="23"/>
                <w:szCs w:val="23"/>
              </w:rPr>
            </w:pPr>
          </w:p>
          <w:p w14:paraId="0BC04434" w14:textId="61D78C9F" w:rsidR="000C537E" w:rsidRPr="000C537E" w:rsidRDefault="000C537E" w:rsidP="00DC2146">
            <w:pPr>
              <w:autoSpaceDE w:val="0"/>
              <w:autoSpaceDN w:val="0"/>
              <w:adjustRightInd w:val="0"/>
              <w:rPr>
                <w:rFonts w:eastAsiaTheme="minorHAnsi" w:cs="Arial"/>
                <w:color w:val="000000"/>
                <w:sz w:val="23"/>
                <w:szCs w:val="23"/>
              </w:rPr>
            </w:pPr>
          </w:p>
          <w:p w14:paraId="7ED0EBC5" w14:textId="51F63E4C" w:rsidR="000C537E" w:rsidRDefault="000C537E" w:rsidP="000C537E">
            <w:pPr>
              <w:spacing w:line="276" w:lineRule="auto"/>
              <w:rPr>
                <w:rFonts w:eastAsia="Calibri" w:cs="Arial"/>
              </w:rPr>
            </w:pPr>
            <w:r w:rsidRPr="000C537E">
              <w:rPr>
                <w:rFonts w:eastAsia="Calibri" w:cs="Arial"/>
              </w:rPr>
              <w:t xml:space="preserve">Our proposal involves </w:t>
            </w:r>
            <w:r w:rsidR="00EC2EA3" w:rsidRPr="000C537E">
              <w:rPr>
                <w:rFonts w:eastAsia="Calibri" w:cs="Arial"/>
              </w:rPr>
              <w:t>a</w:t>
            </w:r>
            <w:r w:rsidRPr="000C537E">
              <w:rPr>
                <w:rFonts w:eastAsia="Calibri" w:cs="Arial"/>
              </w:rPr>
              <w:t xml:space="preserve"> six</w:t>
            </w:r>
            <w:r w:rsidR="00EC2EA3">
              <w:rPr>
                <w:rFonts w:eastAsia="Calibri" w:cs="Arial"/>
              </w:rPr>
              <w:t>-</w:t>
            </w:r>
            <w:r w:rsidRPr="000C537E">
              <w:rPr>
                <w:rFonts w:eastAsia="Calibri" w:cs="Arial"/>
              </w:rPr>
              <w:t>month pilot where</w:t>
            </w:r>
            <w:r w:rsidRPr="00575D7F">
              <w:rPr>
                <w:rFonts w:eastAsia="Calibri" w:cs="Arial"/>
              </w:rPr>
              <w:t xml:space="preserve"> there will be robust review and </w:t>
            </w:r>
            <w:r>
              <w:rPr>
                <w:rFonts w:eastAsia="Calibri" w:cs="Arial"/>
              </w:rPr>
              <w:t xml:space="preserve">evaluation prior to any </w:t>
            </w:r>
            <w:r w:rsidRPr="00575D7F">
              <w:rPr>
                <w:rFonts w:eastAsia="Calibri" w:cs="Arial"/>
              </w:rPr>
              <w:t xml:space="preserve">further </w:t>
            </w:r>
            <w:r>
              <w:rPr>
                <w:rFonts w:eastAsia="Calibri" w:cs="Arial"/>
              </w:rPr>
              <w:t>consideration of introducing BWCs to other areas with each extension involving specifi</w:t>
            </w:r>
            <w:r w:rsidR="00EC2EA3">
              <w:rPr>
                <w:rFonts w:eastAsia="Calibri" w:cs="Arial"/>
              </w:rPr>
              <w:t>c</w:t>
            </w:r>
            <w:r>
              <w:rPr>
                <w:rFonts w:eastAsia="Calibri" w:cs="Arial"/>
              </w:rPr>
              <w:t xml:space="preserve"> engagement with key stakeholders and an equality screening</w:t>
            </w:r>
            <w:r w:rsidR="00EC2EA3">
              <w:rPr>
                <w:rFonts w:eastAsia="Calibri" w:cs="Arial"/>
              </w:rPr>
              <w:t>.</w:t>
            </w:r>
          </w:p>
          <w:p w14:paraId="4370EF15" w14:textId="77777777" w:rsidR="000C537E" w:rsidRDefault="000C537E" w:rsidP="000C537E">
            <w:pPr>
              <w:spacing w:line="276" w:lineRule="auto"/>
              <w:rPr>
                <w:rFonts w:eastAsia="Calibri" w:cs="Arial"/>
              </w:rPr>
            </w:pPr>
          </w:p>
          <w:p w14:paraId="1C1C00CE" w14:textId="01CD7E3F" w:rsidR="000C537E" w:rsidRPr="00575D7F" w:rsidRDefault="000C537E" w:rsidP="000C537E">
            <w:pPr>
              <w:spacing w:line="276" w:lineRule="auto"/>
              <w:rPr>
                <w:rFonts w:cs="Arial"/>
              </w:rPr>
            </w:pPr>
            <w:r w:rsidRPr="00575D7F">
              <w:rPr>
                <w:rFonts w:eastAsia="Calibri" w:cs="Arial"/>
              </w:rPr>
              <w:t xml:space="preserve">The proposal has been considered </w:t>
            </w:r>
            <w:r>
              <w:rPr>
                <w:rFonts w:eastAsia="Calibri" w:cs="Arial"/>
              </w:rPr>
              <w:t xml:space="preserve">and is </w:t>
            </w:r>
            <w:r w:rsidRPr="00575D7F">
              <w:rPr>
                <w:rFonts w:eastAsia="Calibri" w:cs="Arial"/>
              </w:rPr>
              <w:t xml:space="preserve">in </w:t>
            </w:r>
            <w:r>
              <w:rPr>
                <w:rFonts w:eastAsia="Calibri" w:cs="Arial"/>
              </w:rPr>
              <w:t xml:space="preserve">compliance </w:t>
            </w:r>
            <w:r w:rsidRPr="000C537E">
              <w:rPr>
                <w:rFonts w:eastAsia="Calibri" w:cs="Arial"/>
              </w:rPr>
              <w:t>with data protection obligations</w:t>
            </w:r>
            <w:r>
              <w:rPr>
                <w:rFonts w:eastAsia="Calibri" w:cs="Arial"/>
              </w:rPr>
              <w:t>.</w:t>
            </w:r>
            <w:r w:rsidRPr="00575D7F">
              <w:rPr>
                <w:rFonts w:eastAsia="Calibri" w:cs="Arial"/>
              </w:rPr>
              <w:t xml:space="preserve">  </w:t>
            </w:r>
            <w:r>
              <w:rPr>
                <w:rFonts w:eastAsia="Calibri" w:cs="Arial"/>
              </w:rPr>
              <w:t xml:space="preserve">This means that </w:t>
            </w:r>
            <w:r w:rsidRPr="00575D7F">
              <w:rPr>
                <w:rFonts w:cs="Arial"/>
              </w:rPr>
              <w:t>personal data (recordings) will always be:</w:t>
            </w:r>
          </w:p>
          <w:p w14:paraId="2FC89668" w14:textId="77777777" w:rsidR="000C537E" w:rsidRPr="00575D7F" w:rsidRDefault="000C537E" w:rsidP="000C537E">
            <w:pPr>
              <w:numPr>
                <w:ilvl w:val="0"/>
                <w:numId w:val="56"/>
              </w:numPr>
              <w:contextualSpacing/>
              <w:rPr>
                <w:rFonts w:cs="Arial"/>
              </w:rPr>
            </w:pPr>
            <w:r w:rsidRPr="00575D7F">
              <w:rPr>
                <w:rFonts w:cs="Arial"/>
              </w:rPr>
              <w:t>Processed lawfully, fairly and in a transparent manner;</w:t>
            </w:r>
          </w:p>
          <w:p w14:paraId="3D3EEFB8" w14:textId="77777777" w:rsidR="000C537E" w:rsidRPr="00575D7F" w:rsidRDefault="000C537E" w:rsidP="000C537E">
            <w:pPr>
              <w:numPr>
                <w:ilvl w:val="0"/>
                <w:numId w:val="56"/>
              </w:numPr>
              <w:contextualSpacing/>
              <w:rPr>
                <w:rFonts w:cs="Arial"/>
              </w:rPr>
            </w:pPr>
            <w:r w:rsidRPr="00575D7F">
              <w:rPr>
                <w:rFonts w:cs="Arial"/>
              </w:rPr>
              <w:t xml:space="preserve">Collected for specified, explicit and legitimate purposes; </w:t>
            </w:r>
          </w:p>
          <w:p w14:paraId="327F3AD0" w14:textId="77777777" w:rsidR="000C537E" w:rsidRPr="00575D7F" w:rsidRDefault="000C537E" w:rsidP="000C537E">
            <w:pPr>
              <w:numPr>
                <w:ilvl w:val="0"/>
                <w:numId w:val="56"/>
              </w:numPr>
              <w:contextualSpacing/>
              <w:rPr>
                <w:rFonts w:cs="Arial"/>
              </w:rPr>
            </w:pPr>
            <w:r w:rsidRPr="00575D7F">
              <w:rPr>
                <w:rFonts w:cs="Arial"/>
              </w:rPr>
              <w:t>Adequate, relevant and limited to what is necessary;</w:t>
            </w:r>
          </w:p>
          <w:p w14:paraId="560016A7" w14:textId="77777777" w:rsidR="000C537E" w:rsidRPr="00575D7F" w:rsidRDefault="000C537E" w:rsidP="000C537E">
            <w:pPr>
              <w:numPr>
                <w:ilvl w:val="0"/>
                <w:numId w:val="56"/>
              </w:numPr>
              <w:contextualSpacing/>
              <w:rPr>
                <w:rFonts w:cs="Arial"/>
              </w:rPr>
            </w:pPr>
            <w:r w:rsidRPr="00575D7F">
              <w:rPr>
                <w:rFonts w:cs="Arial"/>
              </w:rPr>
              <w:t>Accurate and where necessary, kept up-to-date;</w:t>
            </w:r>
          </w:p>
          <w:p w14:paraId="5C71DD62" w14:textId="77777777" w:rsidR="000C537E" w:rsidRPr="00575D7F" w:rsidRDefault="000C537E" w:rsidP="000C537E">
            <w:pPr>
              <w:numPr>
                <w:ilvl w:val="0"/>
                <w:numId w:val="56"/>
              </w:numPr>
              <w:contextualSpacing/>
              <w:rPr>
                <w:rFonts w:cs="Arial"/>
              </w:rPr>
            </w:pPr>
            <w:r w:rsidRPr="00575D7F">
              <w:rPr>
                <w:rFonts w:cs="Arial"/>
              </w:rPr>
              <w:t>Kept in a form that permits identification of data subjects for no longer than is necessary for the purposes for which personal data is processed;</w:t>
            </w:r>
          </w:p>
          <w:p w14:paraId="1746D4D7" w14:textId="77777777" w:rsidR="000C537E" w:rsidRPr="00575D7F" w:rsidRDefault="000C537E" w:rsidP="000C537E">
            <w:pPr>
              <w:numPr>
                <w:ilvl w:val="0"/>
                <w:numId w:val="56"/>
              </w:numPr>
              <w:contextualSpacing/>
              <w:rPr>
                <w:rFonts w:ascii="Calibri" w:hAnsi="Calibri" w:cs="Arial"/>
                <w:sz w:val="22"/>
              </w:rPr>
            </w:pPr>
            <w:r w:rsidRPr="00575D7F">
              <w:rPr>
                <w:rFonts w:cs="Arial"/>
              </w:rPr>
              <w:t>Processed in a manner that ensures appropriate security of the personal data</w:t>
            </w:r>
            <w:r w:rsidRPr="00575D7F">
              <w:rPr>
                <w:rFonts w:ascii="Calibri" w:hAnsi="Calibri" w:cs="Arial"/>
                <w:sz w:val="22"/>
              </w:rPr>
              <w:t>;</w:t>
            </w:r>
          </w:p>
          <w:p w14:paraId="5D3C9557" w14:textId="1FACB701" w:rsidR="000C537E" w:rsidRDefault="000C537E" w:rsidP="00DC2146">
            <w:pPr>
              <w:autoSpaceDE w:val="0"/>
              <w:autoSpaceDN w:val="0"/>
              <w:adjustRightInd w:val="0"/>
              <w:rPr>
                <w:rFonts w:eastAsiaTheme="minorHAnsi" w:cs="Arial"/>
                <w:color w:val="000000"/>
                <w:sz w:val="23"/>
                <w:szCs w:val="23"/>
              </w:rPr>
            </w:pPr>
          </w:p>
          <w:p w14:paraId="0469AD6E" w14:textId="27923D20" w:rsidR="000C537E" w:rsidRPr="00986F57" w:rsidRDefault="000C537E" w:rsidP="000C537E">
            <w:pPr>
              <w:rPr>
                <w:rFonts w:cs="Arial"/>
                <w:lang w:eastAsia="en-GB"/>
              </w:rPr>
            </w:pPr>
            <w:r w:rsidRPr="00986F57">
              <w:rPr>
                <w:rFonts w:cs="Arial"/>
                <w:lang w:eastAsia="en-GB"/>
              </w:rPr>
              <w:t>Our proposal aims to reduce violence and aggression against staff which will mean a better quality of experience for those that attend the Emergency Department and improved care due to the positive impacts on staff absence, recruitment and retention.  In addition, BWCs will not be used in toilets, bedrooms or when someone receiving personal care</w:t>
            </w:r>
            <w:r w:rsidR="00EC2EA3">
              <w:rPr>
                <w:rFonts w:cs="Arial"/>
                <w:lang w:eastAsia="en-GB"/>
              </w:rPr>
              <w:t>.</w:t>
            </w:r>
            <w:r w:rsidRPr="00986F57">
              <w:rPr>
                <w:rFonts w:cs="Arial"/>
                <w:lang w:eastAsia="en-GB"/>
              </w:rPr>
              <w:t xml:space="preserve"> </w:t>
            </w:r>
            <w:r w:rsidR="00EC2EA3">
              <w:rPr>
                <w:rFonts w:cs="Arial"/>
                <w:lang w:eastAsia="en-GB"/>
              </w:rPr>
              <w:t>P</w:t>
            </w:r>
            <w:r w:rsidRPr="00986F57">
              <w:rPr>
                <w:rFonts w:cs="Arial"/>
                <w:lang w:eastAsia="en-GB"/>
              </w:rPr>
              <w:t xml:space="preserve">ublic notices in accessible and inclusive formats will be visible </w:t>
            </w:r>
            <w:r w:rsidR="00986F57" w:rsidRPr="00986F57">
              <w:rPr>
                <w:rFonts w:cs="Arial"/>
                <w:lang w:eastAsia="en-GB"/>
              </w:rPr>
              <w:t>across a range of platforms to ensure members of the public including disabled people are in no doubt that B</w:t>
            </w:r>
            <w:r w:rsidR="00EC2EA3">
              <w:rPr>
                <w:rFonts w:cs="Arial"/>
                <w:lang w:eastAsia="en-GB"/>
              </w:rPr>
              <w:t>W</w:t>
            </w:r>
            <w:r w:rsidR="00986F57" w:rsidRPr="00986F57">
              <w:rPr>
                <w:rFonts w:cs="Arial"/>
                <w:lang w:eastAsia="en-GB"/>
              </w:rPr>
              <w:t>Cs will be switched on if there is violence and aggression against staff and others.</w:t>
            </w:r>
            <w:r w:rsidR="000B09DA">
              <w:rPr>
                <w:rFonts w:cs="Arial"/>
                <w:lang w:eastAsia="en-GB"/>
              </w:rPr>
              <w:t xml:space="preserve">  Reasonable adjustments will be made by staff particularly in terms of communication methods to ensure optimal understanding.</w:t>
            </w:r>
          </w:p>
          <w:p w14:paraId="6D679F3E" w14:textId="77777777" w:rsidR="00986F57" w:rsidRDefault="00986F57" w:rsidP="000C537E">
            <w:pPr>
              <w:autoSpaceDE w:val="0"/>
              <w:autoSpaceDN w:val="0"/>
              <w:adjustRightInd w:val="0"/>
              <w:rPr>
                <w:rFonts w:eastAsiaTheme="minorHAnsi" w:cs="Arial"/>
                <w:color w:val="000000"/>
                <w:sz w:val="23"/>
                <w:szCs w:val="23"/>
              </w:rPr>
            </w:pPr>
          </w:p>
          <w:p w14:paraId="1DB4447F" w14:textId="0214A76D" w:rsidR="000C537E" w:rsidRPr="00F52127" w:rsidRDefault="000C537E" w:rsidP="000C537E">
            <w:pPr>
              <w:autoSpaceDE w:val="0"/>
              <w:autoSpaceDN w:val="0"/>
              <w:adjustRightInd w:val="0"/>
              <w:rPr>
                <w:rFonts w:eastAsiaTheme="minorHAnsi" w:cs="Arial"/>
                <w:color w:val="000000"/>
                <w:sz w:val="23"/>
                <w:szCs w:val="23"/>
              </w:rPr>
            </w:pPr>
            <w:r w:rsidRPr="00340008">
              <w:rPr>
                <w:rFonts w:eastAsiaTheme="minorHAnsi" w:cs="Arial"/>
                <w:color w:val="000000"/>
              </w:rPr>
              <w:t>Belfast Trust will engage with disabled people as part of our public consultation</w:t>
            </w:r>
            <w:r w:rsidRPr="000C537E">
              <w:rPr>
                <w:rFonts w:eastAsiaTheme="minorHAnsi" w:cs="Arial"/>
                <w:color w:val="000000"/>
                <w:sz w:val="23"/>
                <w:szCs w:val="23"/>
              </w:rPr>
              <w:t>.</w:t>
            </w:r>
          </w:p>
        </w:tc>
      </w:tr>
    </w:tbl>
    <w:p w14:paraId="06878A1E" w14:textId="77777777" w:rsidR="00F52127" w:rsidRPr="00F52127" w:rsidRDefault="00F52127" w:rsidP="00F52127">
      <w:pPr>
        <w:autoSpaceDE w:val="0"/>
        <w:autoSpaceDN w:val="0"/>
        <w:adjustRightInd w:val="0"/>
        <w:rPr>
          <w:rFonts w:eastAsiaTheme="minorHAnsi" w:cs="Arial"/>
          <w:color w:val="000000"/>
          <w:sz w:val="23"/>
          <w:szCs w:val="23"/>
        </w:rPr>
      </w:pPr>
    </w:p>
    <w:p w14:paraId="2B0C254A" w14:textId="77777777" w:rsidR="00C056D7" w:rsidRDefault="00C056D7" w:rsidP="00C056D7">
      <w:pPr>
        <w:autoSpaceDE w:val="0"/>
        <w:autoSpaceDN w:val="0"/>
        <w:adjustRightInd w:val="0"/>
        <w:rPr>
          <w:rFonts w:eastAsiaTheme="minorHAnsi" w:cs="Arial"/>
          <w:b/>
          <w:bCs/>
          <w:color w:val="0070C0"/>
        </w:rPr>
      </w:pPr>
      <w:r>
        <w:rPr>
          <w:rFonts w:eastAsiaTheme="minorHAnsi" w:cs="Arial"/>
          <w:b/>
          <w:bCs/>
          <w:color w:val="0070C0"/>
        </w:rPr>
        <w:t>Ethnicity</w:t>
      </w:r>
    </w:p>
    <w:p w14:paraId="0BFF42C8" w14:textId="77777777" w:rsidR="00C056D7" w:rsidRDefault="00C056D7" w:rsidP="00C056D7">
      <w:pPr>
        <w:autoSpaceDE w:val="0"/>
        <w:autoSpaceDN w:val="0"/>
        <w:adjustRightInd w:val="0"/>
        <w:rPr>
          <w:rFonts w:eastAsiaTheme="minorHAnsi" w:cs="Arial"/>
          <w:b/>
          <w:bCs/>
          <w:color w:val="0070C0"/>
        </w:rPr>
      </w:pPr>
      <w:r w:rsidRPr="00986F57">
        <w:rPr>
          <w:rFonts w:eastAsiaTheme="minorHAnsi" w:cs="Arial"/>
          <w:b/>
          <w:bCs/>
          <w:color w:val="0070C0"/>
        </w:rPr>
        <w:t xml:space="preserve"> </w:t>
      </w:r>
    </w:p>
    <w:p w14:paraId="5AB19D4A" w14:textId="303FCEC4" w:rsidR="00C056D7" w:rsidRDefault="00C056D7" w:rsidP="00C056D7">
      <w:pPr>
        <w:tabs>
          <w:tab w:val="left" w:pos="6804"/>
        </w:tabs>
        <w:spacing w:line="360" w:lineRule="auto"/>
        <w:contextualSpacing/>
        <w:rPr>
          <w:rFonts w:cs="Arial"/>
          <w:szCs w:val="28"/>
        </w:rPr>
      </w:pPr>
      <w:r>
        <w:rPr>
          <w:rFonts w:cs="Arial"/>
          <w:szCs w:val="28"/>
        </w:rPr>
        <w:t>According to the latest 2021 NI Census m</w:t>
      </w:r>
      <w:r w:rsidRPr="00924077">
        <w:rPr>
          <w:rFonts w:cs="Arial"/>
          <w:szCs w:val="28"/>
        </w:rPr>
        <w:t xml:space="preserve">inority ethnic groups constitute a small yet notable segment of the </w:t>
      </w:r>
      <w:r>
        <w:rPr>
          <w:rFonts w:cs="Arial"/>
          <w:szCs w:val="28"/>
        </w:rPr>
        <w:t xml:space="preserve">NI </w:t>
      </w:r>
      <w:r w:rsidRPr="00924077">
        <w:rPr>
          <w:rFonts w:cs="Arial"/>
          <w:szCs w:val="28"/>
        </w:rPr>
        <w:t>population</w:t>
      </w:r>
      <w:r>
        <w:rPr>
          <w:rFonts w:cs="Arial"/>
          <w:szCs w:val="28"/>
        </w:rPr>
        <w:t xml:space="preserve"> (3.</w:t>
      </w:r>
      <w:r w:rsidRPr="00924077">
        <w:rPr>
          <w:rFonts w:cs="Arial"/>
          <w:szCs w:val="28"/>
        </w:rPr>
        <w:t>45%</w:t>
      </w:r>
      <w:r>
        <w:rPr>
          <w:rFonts w:cs="Arial"/>
          <w:szCs w:val="28"/>
        </w:rPr>
        <w:t xml:space="preserve">) although for Belfast the figure increases to </w:t>
      </w:r>
      <w:r w:rsidRPr="00924077">
        <w:rPr>
          <w:rFonts w:cs="Arial"/>
          <w:szCs w:val="28"/>
        </w:rPr>
        <w:t>7%</w:t>
      </w:r>
      <w:r>
        <w:rPr>
          <w:rFonts w:cs="Arial"/>
          <w:szCs w:val="28"/>
        </w:rPr>
        <w:t>.  Of the patients that attended our two EDs in 24/25</w:t>
      </w:r>
      <w:r w:rsidR="00EC2EA3">
        <w:rPr>
          <w:rFonts w:cs="Arial"/>
          <w:szCs w:val="28"/>
        </w:rPr>
        <w:t>,</w:t>
      </w:r>
      <w:r w:rsidRPr="00A665AA">
        <w:rPr>
          <w:rFonts w:cs="Arial"/>
          <w:szCs w:val="28"/>
        </w:rPr>
        <w:t xml:space="preserve"> 5%</w:t>
      </w:r>
      <w:r>
        <w:rPr>
          <w:rFonts w:cs="Arial"/>
          <w:szCs w:val="28"/>
        </w:rPr>
        <w:t xml:space="preserve"> were denoted as someone from a minority ethnic group albeit there was a high proportion of not knowns - </w:t>
      </w:r>
      <w:r w:rsidRPr="00A665AA">
        <w:rPr>
          <w:rFonts w:cs="Arial"/>
          <w:szCs w:val="28"/>
        </w:rPr>
        <w:t>43%</w:t>
      </w:r>
      <w:r>
        <w:rPr>
          <w:rFonts w:cs="Arial"/>
          <w:szCs w:val="28"/>
        </w:rPr>
        <w:t xml:space="preserve">. Our </w:t>
      </w:r>
      <w:r w:rsidR="00EC2EA3">
        <w:rPr>
          <w:rFonts w:cs="Arial"/>
          <w:szCs w:val="28"/>
        </w:rPr>
        <w:t>snapshot</w:t>
      </w:r>
      <w:r>
        <w:rPr>
          <w:rFonts w:cs="Arial"/>
          <w:szCs w:val="28"/>
        </w:rPr>
        <w:t xml:space="preserve"> of patients using our two EDs in November 2025 indicated that 9% were from minority ethnic groups.</w:t>
      </w:r>
    </w:p>
    <w:p w14:paraId="6AEC0748" w14:textId="34CC88C1" w:rsidR="00C056D7" w:rsidRDefault="00C056D7" w:rsidP="00C056D7">
      <w:pPr>
        <w:tabs>
          <w:tab w:val="left" w:pos="6804"/>
        </w:tabs>
        <w:spacing w:line="360" w:lineRule="auto"/>
        <w:contextualSpacing/>
        <w:rPr>
          <w:rFonts w:cs="Arial"/>
        </w:rPr>
      </w:pPr>
    </w:p>
    <w:p w14:paraId="25A72AF5" w14:textId="34A11F7B" w:rsidR="00BA0B57" w:rsidRDefault="00BA0B57" w:rsidP="00C056D7">
      <w:pPr>
        <w:tabs>
          <w:tab w:val="left" w:pos="6804"/>
        </w:tabs>
        <w:spacing w:line="360" w:lineRule="auto"/>
        <w:contextualSpacing/>
        <w:rPr>
          <w:rFonts w:cs="Arial"/>
        </w:rPr>
      </w:pPr>
    </w:p>
    <w:p w14:paraId="244173B3" w14:textId="1A76D975" w:rsidR="00BA0B57" w:rsidRDefault="00BA0B57" w:rsidP="00C056D7">
      <w:pPr>
        <w:tabs>
          <w:tab w:val="left" w:pos="6804"/>
        </w:tabs>
        <w:spacing w:line="360" w:lineRule="auto"/>
        <w:contextualSpacing/>
        <w:rPr>
          <w:rFonts w:cs="Arial"/>
        </w:rPr>
      </w:pPr>
    </w:p>
    <w:p w14:paraId="5C81194C" w14:textId="734203FD" w:rsidR="00BA0B57" w:rsidRDefault="00BA0B57" w:rsidP="00C056D7">
      <w:pPr>
        <w:tabs>
          <w:tab w:val="left" w:pos="6804"/>
        </w:tabs>
        <w:spacing w:line="360" w:lineRule="auto"/>
        <w:contextualSpacing/>
        <w:rPr>
          <w:rFonts w:cs="Arial"/>
        </w:rPr>
      </w:pPr>
    </w:p>
    <w:p w14:paraId="469FF1E7" w14:textId="460059E7" w:rsidR="00BA0B57" w:rsidRDefault="00BA0B57" w:rsidP="00C056D7">
      <w:pPr>
        <w:tabs>
          <w:tab w:val="left" w:pos="6804"/>
        </w:tabs>
        <w:spacing w:line="360" w:lineRule="auto"/>
        <w:contextualSpacing/>
        <w:rPr>
          <w:rFonts w:cs="Arial"/>
        </w:rPr>
      </w:pPr>
    </w:p>
    <w:p w14:paraId="1685DA52" w14:textId="26FE94FD" w:rsidR="00BA0B57" w:rsidRDefault="00BA0B57" w:rsidP="00C056D7">
      <w:pPr>
        <w:tabs>
          <w:tab w:val="left" w:pos="6804"/>
        </w:tabs>
        <w:spacing w:line="360" w:lineRule="auto"/>
        <w:contextualSpacing/>
        <w:rPr>
          <w:rFonts w:cs="Arial"/>
        </w:rPr>
      </w:pPr>
    </w:p>
    <w:p w14:paraId="0FA67EFC" w14:textId="4C570417" w:rsidR="00BA0B57" w:rsidRDefault="00BA0B57" w:rsidP="00C056D7">
      <w:pPr>
        <w:tabs>
          <w:tab w:val="left" w:pos="6804"/>
        </w:tabs>
        <w:spacing w:line="360" w:lineRule="auto"/>
        <w:contextualSpacing/>
        <w:rPr>
          <w:rFonts w:cs="Arial"/>
        </w:rPr>
      </w:pPr>
    </w:p>
    <w:p w14:paraId="4144D194" w14:textId="06316DCF" w:rsidR="00BA0B57" w:rsidRDefault="00BA0B57" w:rsidP="00C056D7">
      <w:pPr>
        <w:tabs>
          <w:tab w:val="left" w:pos="6804"/>
        </w:tabs>
        <w:spacing w:line="360" w:lineRule="auto"/>
        <w:contextualSpacing/>
        <w:rPr>
          <w:rFonts w:cs="Arial"/>
        </w:rPr>
      </w:pPr>
    </w:p>
    <w:p w14:paraId="314E5160" w14:textId="77777777" w:rsidR="00BA0B57" w:rsidRPr="00340008" w:rsidRDefault="00BA0B57" w:rsidP="00C056D7">
      <w:pPr>
        <w:tabs>
          <w:tab w:val="left" w:pos="6804"/>
        </w:tabs>
        <w:spacing w:line="360" w:lineRule="auto"/>
        <w:contextualSpacing/>
        <w:rPr>
          <w:rFonts w:cs="Arial"/>
        </w:rPr>
      </w:pPr>
    </w:p>
    <w:p w14:paraId="7BE04878" w14:textId="1FC5568D" w:rsidR="00C056D7" w:rsidRPr="00340008" w:rsidRDefault="00C056D7" w:rsidP="00C056D7">
      <w:pPr>
        <w:tabs>
          <w:tab w:val="left" w:pos="6804"/>
        </w:tabs>
        <w:spacing w:line="360" w:lineRule="auto"/>
        <w:contextualSpacing/>
        <w:rPr>
          <w:rFonts w:eastAsiaTheme="minorHAnsi" w:cs="Arial"/>
        </w:rPr>
      </w:pPr>
      <w:r w:rsidRPr="00340008">
        <w:rPr>
          <w:rFonts w:eastAsiaTheme="minorHAnsi" w:cs="Arial"/>
        </w:rPr>
        <w:t xml:space="preserve">The NI HSC Regional Interpreting Service noted that between 1 July to 30 September 2025 </w:t>
      </w:r>
      <w:r w:rsidR="00EC2EA3">
        <w:rPr>
          <w:rFonts w:eastAsiaTheme="minorHAnsi" w:cs="Arial"/>
        </w:rPr>
        <w:t>requests for the</w:t>
      </w:r>
      <w:r w:rsidRPr="00340008">
        <w:rPr>
          <w:rFonts w:eastAsiaTheme="minorHAnsi" w:cs="Arial"/>
        </w:rPr>
        <w:t xml:space="preserve"> Belfast Trust Area </w:t>
      </w:r>
      <w:r w:rsidR="00EC2EA3">
        <w:rPr>
          <w:rFonts w:eastAsiaTheme="minorHAnsi" w:cs="Arial"/>
        </w:rPr>
        <w:t>n=</w:t>
      </w:r>
      <w:r w:rsidRPr="00340008">
        <w:rPr>
          <w:rFonts w:eastAsiaTheme="minorHAnsi" w:cs="Arial"/>
        </w:rPr>
        <w:t>13122</w:t>
      </w:r>
      <w:r w:rsidR="00EC2EA3">
        <w:rPr>
          <w:rFonts w:eastAsiaTheme="minorHAnsi" w:cs="Arial"/>
        </w:rPr>
        <w:t>i.e.</w:t>
      </w:r>
      <w:r w:rsidRPr="00340008">
        <w:rPr>
          <w:rFonts w:eastAsiaTheme="minorHAnsi" w:cs="Arial"/>
        </w:rPr>
        <w:t xml:space="preserve"> 41% of the total for NI. Between 1 July to 30 September </w:t>
      </w:r>
      <w:r w:rsidR="00EC2EA3" w:rsidRPr="00340008">
        <w:rPr>
          <w:rFonts w:eastAsiaTheme="minorHAnsi" w:cs="Arial"/>
        </w:rPr>
        <w:t>2025</w:t>
      </w:r>
      <w:r w:rsidR="00EC2EA3">
        <w:rPr>
          <w:rFonts w:eastAsiaTheme="minorHAnsi" w:cs="Arial"/>
        </w:rPr>
        <w:t>,</w:t>
      </w:r>
      <w:r w:rsidR="00EC2EA3" w:rsidRPr="00340008">
        <w:rPr>
          <w:rFonts w:eastAsiaTheme="minorHAnsi" w:cs="Arial"/>
        </w:rPr>
        <w:t xml:space="preserve"> the</w:t>
      </w:r>
      <w:r w:rsidRPr="00340008">
        <w:rPr>
          <w:rFonts w:eastAsiaTheme="minorHAnsi" w:cs="Arial"/>
        </w:rPr>
        <w:t xml:space="preserve"> top 20 requests for interpreters for Belfast Trust are noted in the following table:</w:t>
      </w:r>
    </w:p>
    <w:p w14:paraId="66491269" w14:textId="77777777" w:rsidR="00C056D7" w:rsidRDefault="00C056D7" w:rsidP="00C056D7">
      <w:pPr>
        <w:tabs>
          <w:tab w:val="left" w:pos="6804"/>
        </w:tabs>
        <w:spacing w:line="360" w:lineRule="auto"/>
        <w:contextualSpacing/>
        <w:rPr>
          <w:rFonts w:ascii="CIDFont+F2" w:eastAsiaTheme="minorHAnsi" w:hAnsi="CIDFont+F2" w:cs="CIDFont+F2"/>
          <w:sz w:val="22"/>
          <w:szCs w:val="22"/>
        </w:rPr>
      </w:pPr>
    </w:p>
    <w:p w14:paraId="1C5438DD" w14:textId="77777777" w:rsidR="00C056D7" w:rsidRDefault="00C056D7" w:rsidP="00C056D7">
      <w:pPr>
        <w:tabs>
          <w:tab w:val="left" w:pos="6804"/>
        </w:tabs>
        <w:spacing w:after="120" w:line="360" w:lineRule="auto"/>
        <w:contextualSpacing/>
        <w:rPr>
          <w:rFonts w:cs="Arial"/>
          <w:szCs w:val="28"/>
        </w:rPr>
      </w:pPr>
      <w:r>
        <w:rPr>
          <w:noProof/>
          <w:lang w:eastAsia="en-GB"/>
        </w:rPr>
        <w:drawing>
          <wp:inline distT="0" distB="0" distL="0" distR="0" wp14:anchorId="4FF81DF0" wp14:editId="7F5303DC">
            <wp:extent cx="5324475" cy="495274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81755" cy="5006025"/>
                    </a:xfrm>
                    <a:prstGeom prst="rect">
                      <a:avLst/>
                    </a:prstGeom>
                  </pic:spPr>
                </pic:pic>
              </a:graphicData>
            </a:graphic>
          </wp:inline>
        </w:drawing>
      </w:r>
    </w:p>
    <w:p w14:paraId="66162D48" w14:textId="77777777" w:rsidR="00C056D7" w:rsidRDefault="00C056D7" w:rsidP="00C056D7">
      <w:pPr>
        <w:tabs>
          <w:tab w:val="left" w:pos="6804"/>
        </w:tabs>
        <w:spacing w:after="120" w:line="360" w:lineRule="auto"/>
        <w:contextualSpacing/>
        <w:rPr>
          <w:rFonts w:eastAsiaTheme="minorHAnsi" w:cs="Arial"/>
        </w:rPr>
      </w:pPr>
    </w:p>
    <w:p w14:paraId="7BD4096E" w14:textId="122248D5" w:rsidR="00C056D7" w:rsidRDefault="00C056D7" w:rsidP="00C056D7">
      <w:pPr>
        <w:tabs>
          <w:tab w:val="left" w:pos="6804"/>
        </w:tabs>
        <w:spacing w:after="120" w:line="360" w:lineRule="auto"/>
        <w:contextualSpacing/>
        <w:rPr>
          <w:rFonts w:eastAsiaTheme="minorHAnsi" w:cs="Arial"/>
        </w:rPr>
      </w:pPr>
    </w:p>
    <w:p w14:paraId="4850D16B" w14:textId="3FC6A96C" w:rsidR="00BA0B57" w:rsidRDefault="00BA0B57" w:rsidP="00C056D7">
      <w:pPr>
        <w:tabs>
          <w:tab w:val="left" w:pos="6804"/>
        </w:tabs>
        <w:spacing w:after="120" w:line="360" w:lineRule="auto"/>
        <w:contextualSpacing/>
        <w:rPr>
          <w:rFonts w:eastAsiaTheme="minorHAnsi" w:cs="Arial"/>
        </w:rPr>
      </w:pPr>
    </w:p>
    <w:p w14:paraId="435E60F6" w14:textId="593F2F6C" w:rsidR="00BA0B57" w:rsidRDefault="00BA0B57" w:rsidP="00C056D7">
      <w:pPr>
        <w:tabs>
          <w:tab w:val="left" w:pos="6804"/>
        </w:tabs>
        <w:spacing w:after="120" w:line="360" w:lineRule="auto"/>
        <w:contextualSpacing/>
        <w:rPr>
          <w:rFonts w:eastAsiaTheme="minorHAnsi" w:cs="Arial"/>
        </w:rPr>
      </w:pPr>
    </w:p>
    <w:p w14:paraId="680B31BA" w14:textId="69F5FB20" w:rsidR="00BA0B57" w:rsidRDefault="00BA0B57" w:rsidP="00C056D7">
      <w:pPr>
        <w:tabs>
          <w:tab w:val="left" w:pos="6804"/>
        </w:tabs>
        <w:spacing w:after="120" w:line="360" w:lineRule="auto"/>
        <w:contextualSpacing/>
        <w:rPr>
          <w:rFonts w:eastAsiaTheme="minorHAnsi" w:cs="Arial"/>
        </w:rPr>
      </w:pPr>
    </w:p>
    <w:p w14:paraId="1CAFF2D0" w14:textId="1A759A14" w:rsidR="00BA0B57" w:rsidRDefault="00BA0B57" w:rsidP="00C056D7">
      <w:pPr>
        <w:tabs>
          <w:tab w:val="left" w:pos="6804"/>
        </w:tabs>
        <w:spacing w:after="120" w:line="360" w:lineRule="auto"/>
        <w:contextualSpacing/>
        <w:rPr>
          <w:rFonts w:eastAsiaTheme="minorHAnsi" w:cs="Arial"/>
        </w:rPr>
      </w:pPr>
    </w:p>
    <w:p w14:paraId="2CA4AD49" w14:textId="2B7F7B2B" w:rsidR="00BA0B57" w:rsidRDefault="00BA0B57" w:rsidP="00C056D7">
      <w:pPr>
        <w:tabs>
          <w:tab w:val="left" w:pos="6804"/>
        </w:tabs>
        <w:spacing w:after="120" w:line="360" w:lineRule="auto"/>
        <w:contextualSpacing/>
        <w:rPr>
          <w:rFonts w:eastAsiaTheme="minorHAnsi" w:cs="Arial"/>
        </w:rPr>
      </w:pPr>
    </w:p>
    <w:p w14:paraId="54A4DC1D" w14:textId="26D5C69D" w:rsidR="00BA0B57" w:rsidRDefault="00BA0B57" w:rsidP="00C056D7">
      <w:pPr>
        <w:tabs>
          <w:tab w:val="left" w:pos="6804"/>
        </w:tabs>
        <w:spacing w:after="120" w:line="360" w:lineRule="auto"/>
        <w:contextualSpacing/>
        <w:rPr>
          <w:rFonts w:eastAsiaTheme="minorHAnsi" w:cs="Arial"/>
        </w:rPr>
      </w:pPr>
    </w:p>
    <w:p w14:paraId="7231389E" w14:textId="53B64BDA" w:rsidR="00BA0B57" w:rsidRDefault="00BA0B57" w:rsidP="00C056D7">
      <w:pPr>
        <w:tabs>
          <w:tab w:val="left" w:pos="6804"/>
        </w:tabs>
        <w:spacing w:after="120" w:line="360" w:lineRule="auto"/>
        <w:contextualSpacing/>
        <w:rPr>
          <w:rFonts w:eastAsiaTheme="minorHAnsi" w:cs="Arial"/>
        </w:rPr>
      </w:pPr>
    </w:p>
    <w:p w14:paraId="107ABED8" w14:textId="6BB0C67A" w:rsidR="00C056D7" w:rsidRDefault="00C056D7" w:rsidP="00C056D7">
      <w:pPr>
        <w:tabs>
          <w:tab w:val="left" w:pos="6804"/>
        </w:tabs>
        <w:spacing w:after="120" w:line="360" w:lineRule="auto"/>
        <w:contextualSpacing/>
        <w:rPr>
          <w:rFonts w:eastAsiaTheme="minorHAnsi" w:cs="Arial"/>
        </w:rPr>
      </w:pPr>
      <w:r w:rsidRPr="00340008">
        <w:rPr>
          <w:rFonts w:eastAsiaTheme="minorHAnsi" w:cs="Arial"/>
        </w:rPr>
        <w:t>Between 1 July to 30 September 2025 the top 20 locations per Belfast Trust area regarding requests for interpreters are noted in the following table:</w:t>
      </w:r>
    </w:p>
    <w:p w14:paraId="1733BB4A" w14:textId="77777777" w:rsidR="00C056D7" w:rsidRPr="00F52127" w:rsidRDefault="00C056D7" w:rsidP="00C056D7">
      <w:pPr>
        <w:autoSpaceDE w:val="0"/>
        <w:autoSpaceDN w:val="0"/>
        <w:adjustRightInd w:val="0"/>
        <w:rPr>
          <w:rFonts w:eastAsiaTheme="minorHAnsi" w:cs="Arial"/>
          <w:color w:val="000000"/>
          <w:sz w:val="23"/>
          <w:szCs w:val="23"/>
        </w:rPr>
      </w:pPr>
      <w:r w:rsidRPr="00AA3E25">
        <w:rPr>
          <w:sz w:val="23"/>
          <w:szCs w:val="23"/>
        </w:rPr>
        <w:t xml:space="preserve"> </w:t>
      </w:r>
    </w:p>
    <w:p w14:paraId="36A4B23E" w14:textId="77777777" w:rsidR="00C056D7" w:rsidRDefault="00C056D7" w:rsidP="00C056D7">
      <w:pPr>
        <w:tabs>
          <w:tab w:val="left" w:pos="6804"/>
        </w:tabs>
        <w:spacing w:after="120" w:line="360" w:lineRule="auto"/>
        <w:contextualSpacing/>
        <w:rPr>
          <w:rFonts w:cs="Arial"/>
          <w:szCs w:val="28"/>
        </w:rPr>
      </w:pPr>
      <w:r>
        <w:rPr>
          <w:noProof/>
          <w:lang w:eastAsia="en-GB"/>
        </w:rPr>
        <w:drawing>
          <wp:inline distT="0" distB="0" distL="0" distR="0" wp14:anchorId="68B79DFC" wp14:editId="262C5855">
            <wp:extent cx="5229225" cy="5482624"/>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40493" cy="5494438"/>
                    </a:xfrm>
                    <a:prstGeom prst="rect">
                      <a:avLst/>
                    </a:prstGeom>
                  </pic:spPr>
                </pic:pic>
              </a:graphicData>
            </a:graphic>
          </wp:inline>
        </w:drawing>
      </w:r>
    </w:p>
    <w:p w14:paraId="6756BC61" w14:textId="77777777" w:rsidR="00C056D7" w:rsidRDefault="00C056D7" w:rsidP="00C056D7">
      <w:pPr>
        <w:tabs>
          <w:tab w:val="left" w:pos="6804"/>
        </w:tabs>
        <w:spacing w:after="120" w:line="360" w:lineRule="auto"/>
        <w:contextualSpacing/>
        <w:rPr>
          <w:rFonts w:cs="Arial"/>
          <w:szCs w:val="28"/>
        </w:rPr>
      </w:pPr>
    </w:p>
    <w:p w14:paraId="0585B680" w14:textId="233325F5" w:rsidR="00C056D7" w:rsidRDefault="00C056D7" w:rsidP="00C056D7">
      <w:pPr>
        <w:tabs>
          <w:tab w:val="left" w:pos="6804"/>
        </w:tabs>
        <w:spacing w:line="360" w:lineRule="auto"/>
        <w:contextualSpacing/>
        <w:rPr>
          <w:rFonts w:cs="Arial"/>
          <w:szCs w:val="28"/>
        </w:rPr>
      </w:pPr>
      <w:r w:rsidRPr="00924077">
        <w:rPr>
          <w:rFonts w:cs="Arial"/>
          <w:szCs w:val="28"/>
        </w:rPr>
        <w:t>Th</w:t>
      </w:r>
      <w:r>
        <w:rPr>
          <w:rFonts w:cs="Arial"/>
          <w:szCs w:val="28"/>
        </w:rPr>
        <w:t xml:space="preserve">e </w:t>
      </w:r>
      <w:r w:rsidRPr="00924077">
        <w:rPr>
          <w:rFonts w:cs="Arial"/>
          <w:szCs w:val="28"/>
        </w:rPr>
        <w:t>demographic diversity</w:t>
      </w:r>
      <w:r>
        <w:rPr>
          <w:rFonts w:cs="Arial"/>
          <w:szCs w:val="28"/>
        </w:rPr>
        <w:t>,</w:t>
      </w:r>
      <w:r w:rsidRPr="00924077">
        <w:rPr>
          <w:rFonts w:cs="Arial"/>
          <w:szCs w:val="28"/>
        </w:rPr>
        <w:t xml:space="preserve"> </w:t>
      </w:r>
      <w:r>
        <w:rPr>
          <w:rFonts w:cs="Arial"/>
          <w:szCs w:val="28"/>
        </w:rPr>
        <w:t xml:space="preserve">in terms of ethnicity, of the NI and Belfast population and Belfast Trust and ED patients is significant and does influence the </w:t>
      </w:r>
      <w:r w:rsidRPr="00924077">
        <w:rPr>
          <w:rFonts w:cs="Arial"/>
          <w:szCs w:val="28"/>
        </w:rPr>
        <w:t xml:space="preserve">importance </w:t>
      </w:r>
      <w:r>
        <w:rPr>
          <w:rFonts w:cs="Arial"/>
          <w:szCs w:val="28"/>
        </w:rPr>
        <w:t xml:space="preserve">the Trust places on our Good Relations Strategy, the need for </w:t>
      </w:r>
      <w:r w:rsidRPr="00924077">
        <w:rPr>
          <w:rFonts w:cs="Arial"/>
          <w:szCs w:val="28"/>
        </w:rPr>
        <w:t xml:space="preserve">cultural awareness and </w:t>
      </w:r>
      <w:r>
        <w:rPr>
          <w:rFonts w:cs="Arial"/>
          <w:szCs w:val="28"/>
        </w:rPr>
        <w:t xml:space="preserve">inclusive </w:t>
      </w:r>
      <w:r w:rsidRPr="00924077">
        <w:rPr>
          <w:rFonts w:cs="Arial"/>
          <w:szCs w:val="28"/>
        </w:rPr>
        <w:t>service provision</w:t>
      </w:r>
      <w:r w:rsidR="00EC2EA3">
        <w:rPr>
          <w:rFonts w:cs="Arial"/>
          <w:szCs w:val="28"/>
        </w:rPr>
        <w:t>,</w:t>
      </w:r>
      <w:r w:rsidRPr="00924077">
        <w:rPr>
          <w:rFonts w:cs="Arial"/>
          <w:szCs w:val="28"/>
        </w:rPr>
        <w:t xml:space="preserve"> </w:t>
      </w:r>
      <w:r>
        <w:rPr>
          <w:rFonts w:cs="Arial"/>
          <w:szCs w:val="28"/>
        </w:rPr>
        <w:t>particularly around communication.  As the only Trust of Sanctuary in the UK we are very aware of the need to ensure our services are accessible to refuge</w:t>
      </w:r>
      <w:r w:rsidR="00EC2EA3">
        <w:rPr>
          <w:rFonts w:cs="Arial"/>
          <w:szCs w:val="28"/>
        </w:rPr>
        <w:t>e</w:t>
      </w:r>
      <w:r>
        <w:rPr>
          <w:rFonts w:cs="Arial"/>
          <w:szCs w:val="28"/>
        </w:rPr>
        <w:t>s and those seeking asylum.</w:t>
      </w:r>
    </w:p>
    <w:p w14:paraId="75B6F722" w14:textId="77777777" w:rsidR="00C056D7" w:rsidRDefault="00C056D7" w:rsidP="00C056D7">
      <w:pPr>
        <w:tabs>
          <w:tab w:val="left" w:pos="6804"/>
        </w:tabs>
        <w:spacing w:line="360" w:lineRule="auto"/>
        <w:contextualSpacing/>
        <w:rPr>
          <w:rFonts w:cs="Arial"/>
          <w:szCs w:val="28"/>
        </w:rPr>
      </w:pPr>
    </w:p>
    <w:p w14:paraId="0733BAC2" w14:textId="77777777" w:rsidR="00C056D7" w:rsidRDefault="00C056D7" w:rsidP="00C056D7">
      <w:pPr>
        <w:tabs>
          <w:tab w:val="left" w:pos="6804"/>
        </w:tabs>
        <w:spacing w:line="360" w:lineRule="auto"/>
        <w:contextualSpacing/>
        <w:rPr>
          <w:rFonts w:cs="Arial"/>
          <w:szCs w:val="28"/>
        </w:rPr>
      </w:pPr>
      <w:r>
        <w:rPr>
          <w:rFonts w:cs="Arial"/>
          <w:szCs w:val="28"/>
        </w:rPr>
        <w:t xml:space="preserve">Belfast Trust is committed to </w:t>
      </w:r>
      <w:r w:rsidRPr="00924077">
        <w:rPr>
          <w:rFonts w:cs="Arial"/>
          <w:szCs w:val="28"/>
        </w:rPr>
        <w:t>delivering culturally competent care and understanding the unique needs of a diverse patient population.</w:t>
      </w:r>
      <w:r>
        <w:rPr>
          <w:rFonts w:cs="Arial"/>
          <w:szCs w:val="28"/>
        </w:rPr>
        <w:t xml:space="preserve"> We are</w:t>
      </w:r>
      <w:r w:rsidRPr="00093BA4">
        <w:rPr>
          <w:rFonts w:cs="Arial"/>
          <w:szCs w:val="28"/>
        </w:rPr>
        <w:t xml:space="preserve"> committed to ensuring that </w:t>
      </w:r>
      <w:r>
        <w:rPr>
          <w:rFonts w:cs="Arial"/>
          <w:szCs w:val="28"/>
        </w:rPr>
        <w:t>our</w:t>
      </w:r>
      <w:r w:rsidRPr="00093BA4">
        <w:rPr>
          <w:rFonts w:cs="Arial"/>
          <w:szCs w:val="28"/>
        </w:rPr>
        <w:t xml:space="preserve"> services are accessible to everyone and </w:t>
      </w:r>
      <w:r>
        <w:rPr>
          <w:rFonts w:cs="Arial"/>
          <w:szCs w:val="28"/>
        </w:rPr>
        <w:t xml:space="preserve">we will </w:t>
      </w:r>
      <w:r w:rsidRPr="00093BA4">
        <w:rPr>
          <w:rFonts w:cs="Arial"/>
          <w:szCs w:val="28"/>
        </w:rPr>
        <w:t xml:space="preserve">provide an interpreting service </w:t>
      </w:r>
      <w:r>
        <w:rPr>
          <w:rFonts w:cs="Arial"/>
          <w:szCs w:val="28"/>
        </w:rPr>
        <w:t xml:space="preserve">and translations </w:t>
      </w:r>
      <w:r w:rsidRPr="00093BA4">
        <w:rPr>
          <w:rFonts w:cs="Arial"/>
          <w:szCs w:val="28"/>
        </w:rPr>
        <w:t xml:space="preserve">for those whose first language is not English. </w:t>
      </w:r>
    </w:p>
    <w:p w14:paraId="66904B10" w14:textId="77777777" w:rsidR="00C056D7" w:rsidRPr="00093BA4" w:rsidRDefault="00C056D7" w:rsidP="00C056D7">
      <w:pPr>
        <w:tabs>
          <w:tab w:val="left" w:pos="6804"/>
        </w:tabs>
        <w:spacing w:line="360" w:lineRule="auto"/>
        <w:contextualSpacing/>
        <w:rPr>
          <w:rFonts w:cs="Arial"/>
          <w:szCs w:val="28"/>
        </w:rPr>
      </w:pPr>
    </w:p>
    <w:p w14:paraId="489C938E" w14:textId="70962641" w:rsidR="00C056D7" w:rsidRDefault="00C056D7" w:rsidP="00C056D7">
      <w:pPr>
        <w:tabs>
          <w:tab w:val="left" w:pos="6804"/>
        </w:tabs>
        <w:spacing w:line="360" w:lineRule="auto"/>
        <w:contextualSpacing/>
        <w:rPr>
          <w:rFonts w:cs="Arial"/>
          <w:szCs w:val="28"/>
        </w:rPr>
      </w:pPr>
      <w:r w:rsidRPr="00093BA4">
        <w:rPr>
          <w:rFonts w:cs="Arial"/>
          <w:szCs w:val="28"/>
        </w:rPr>
        <w:t xml:space="preserve">A bespoke privacy notice </w:t>
      </w:r>
      <w:r>
        <w:rPr>
          <w:rFonts w:cs="Arial"/>
          <w:szCs w:val="28"/>
        </w:rPr>
        <w:t xml:space="preserve">will be </w:t>
      </w:r>
      <w:r w:rsidRPr="00093BA4">
        <w:rPr>
          <w:rFonts w:cs="Arial"/>
          <w:szCs w:val="28"/>
        </w:rPr>
        <w:t xml:space="preserve">developed for the BWC pilot. The BWC pilot privacy notice will be made available in a range of formats. Notably, it will be available digitally via scanning </w:t>
      </w:r>
      <w:r w:rsidR="00EC2EA3">
        <w:rPr>
          <w:rFonts w:cs="Arial"/>
          <w:szCs w:val="28"/>
        </w:rPr>
        <w:t xml:space="preserve">a </w:t>
      </w:r>
      <w:r w:rsidRPr="00093BA4">
        <w:rPr>
          <w:rFonts w:cs="Arial"/>
          <w:szCs w:val="28"/>
        </w:rPr>
        <w:t>QR code on ED signage/posters</w:t>
      </w:r>
      <w:r>
        <w:rPr>
          <w:rFonts w:cs="Arial"/>
          <w:szCs w:val="28"/>
        </w:rPr>
        <w:t>/</w:t>
      </w:r>
      <w:r w:rsidRPr="00093BA4">
        <w:rPr>
          <w:rFonts w:cs="Arial"/>
          <w:szCs w:val="28"/>
        </w:rPr>
        <w:t>leaflet</w:t>
      </w:r>
      <w:r>
        <w:rPr>
          <w:rFonts w:cs="Arial"/>
          <w:szCs w:val="28"/>
        </w:rPr>
        <w:t>s/</w:t>
      </w:r>
      <w:r w:rsidRPr="00093BA4">
        <w:rPr>
          <w:rFonts w:cs="Arial"/>
          <w:szCs w:val="28"/>
        </w:rPr>
        <w:t>Trust website</w:t>
      </w:r>
      <w:r w:rsidR="00EC2EA3">
        <w:rPr>
          <w:rFonts w:cs="Arial"/>
          <w:szCs w:val="28"/>
        </w:rPr>
        <w:t>,</w:t>
      </w:r>
      <w:r w:rsidRPr="00093BA4">
        <w:rPr>
          <w:rFonts w:cs="Arial"/>
          <w:szCs w:val="28"/>
        </w:rPr>
        <w:t xml:space="preserve"> and a hard copy will be available at </w:t>
      </w:r>
      <w:r>
        <w:rPr>
          <w:rFonts w:cs="Arial"/>
          <w:szCs w:val="28"/>
        </w:rPr>
        <w:t xml:space="preserve">our </w:t>
      </w:r>
      <w:r w:rsidRPr="00093BA4">
        <w:rPr>
          <w:rFonts w:cs="Arial"/>
          <w:szCs w:val="28"/>
        </w:rPr>
        <w:t>ED reception</w:t>
      </w:r>
      <w:r>
        <w:rPr>
          <w:rFonts w:cs="Arial"/>
          <w:szCs w:val="28"/>
        </w:rPr>
        <w:t xml:space="preserve"> areas</w:t>
      </w:r>
      <w:r w:rsidRPr="00093BA4">
        <w:rPr>
          <w:rFonts w:cs="Arial"/>
          <w:szCs w:val="28"/>
        </w:rPr>
        <w:t xml:space="preserve">. Staff, as part of their training, will be made aware of this and all other supporting resources so they are adequately prepared should members of the public or patients have queries. </w:t>
      </w:r>
    </w:p>
    <w:p w14:paraId="39D59A42" w14:textId="77777777" w:rsidR="00C056D7" w:rsidRPr="00340008" w:rsidRDefault="00C056D7" w:rsidP="00C056D7">
      <w:pPr>
        <w:tabs>
          <w:tab w:val="left" w:pos="6804"/>
        </w:tabs>
        <w:spacing w:after="120" w:line="360" w:lineRule="auto"/>
        <w:contextualSpacing/>
        <w:rPr>
          <w:rFonts w:cs="Arial"/>
          <w:szCs w:val="28"/>
        </w:rPr>
      </w:pPr>
    </w:p>
    <w:p w14:paraId="528BB07D" w14:textId="77777777" w:rsidR="00C056D7" w:rsidRDefault="00C056D7" w:rsidP="00C056D7">
      <w:pPr>
        <w:tabs>
          <w:tab w:val="left" w:pos="6804"/>
        </w:tabs>
        <w:spacing w:after="120" w:line="360" w:lineRule="auto"/>
        <w:contextualSpacing/>
        <w:rPr>
          <w:rFonts w:cs="Arial"/>
          <w:color w:val="0070C0"/>
          <w:szCs w:val="28"/>
        </w:rPr>
      </w:pPr>
      <w:r w:rsidRPr="00340008">
        <w:rPr>
          <w:rFonts w:cs="Arial"/>
          <w:szCs w:val="28"/>
        </w:rPr>
        <w:t xml:space="preserve">Belfast Trust will engage with </w:t>
      </w:r>
      <w:r>
        <w:rPr>
          <w:rFonts w:cs="Arial"/>
          <w:szCs w:val="28"/>
        </w:rPr>
        <w:t>people from ethnic minority groups and their representatives</w:t>
      </w:r>
      <w:r w:rsidRPr="00340008">
        <w:rPr>
          <w:rFonts w:cs="Arial"/>
          <w:szCs w:val="28"/>
        </w:rPr>
        <w:t xml:space="preserve"> as part of our public consultation</w:t>
      </w:r>
      <w:r w:rsidRPr="00340008">
        <w:rPr>
          <w:rFonts w:cs="Arial"/>
          <w:color w:val="0070C0"/>
          <w:szCs w:val="28"/>
        </w:rPr>
        <w:t>.</w:t>
      </w:r>
    </w:p>
    <w:p w14:paraId="1DDD91D9" w14:textId="77777777" w:rsidR="00C056D7" w:rsidRDefault="00C056D7" w:rsidP="00C056D7">
      <w:pPr>
        <w:autoSpaceDE w:val="0"/>
        <w:autoSpaceDN w:val="0"/>
        <w:adjustRightInd w:val="0"/>
        <w:rPr>
          <w:rFonts w:eastAsiaTheme="minorHAnsi" w:cs="Arial"/>
          <w:b/>
          <w:bCs/>
          <w:color w:val="0070C0"/>
        </w:rPr>
      </w:pPr>
    </w:p>
    <w:p w14:paraId="53FD4649" w14:textId="6DBD9A83" w:rsidR="00C056D7" w:rsidRDefault="00C056D7" w:rsidP="00C056D7">
      <w:pPr>
        <w:autoSpaceDE w:val="0"/>
        <w:autoSpaceDN w:val="0"/>
        <w:adjustRightInd w:val="0"/>
        <w:rPr>
          <w:rFonts w:eastAsiaTheme="minorHAnsi" w:cs="Arial"/>
          <w:b/>
          <w:bCs/>
          <w:color w:val="0070C0"/>
        </w:rPr>
      </w:pPr>
      <w:r w:rsidRPr="00986F57">
        <w:rPr>
          <w:rFonts w:eastAsiaTheme="minorHAnsi" w:cs="Arial"/>
          <w:b/>
          <w:bCs/>
          <w:color w:val="0070C0"/>
        </w:rPr>
        <w:t xml:space="preserve">Between </w:t>
      </w:r>
      <w:r>
        <w:rPr>
          <w:rFonts w:eastAsiaTheme="minorHAnsi" w:cs="Arial"/>
          <w:b/>
          <w:bCs/>
          <w:color w:val="0070C0"/>
        </w:rPr>
        <w:t>M</w:t>
      </w:r>
      <w:r w:rsidRPr="00986F57">
        <w:rPr>
          <w:rFonts w:eastAsiaTheme="minorHAnsi" w:cs="Arial"/>
          <w:b/>
          <w:bCs/>
          <w:color w:val="0070C0"/>
        </w:rPr>
        <w:t>en and</w:t>
      </w:r>
      <w:r>
        <w:rPr>
          <w:rFonts w:eastAsiaTheme="minorHAnsi" w:cs="Arial"/>
          <w:b/>
          <w:bCs/>
          <w:color w:val="0070C0"/>
        </w:rPr>
        <w:t xml:space="preserve"> W</w:t>
      </w:r>
      <w:r w:rsidRPr="00986F57">
        <w:rPr>
          <w:rFonts w:eastAsiaTheme="minorHAnsi" w:cs="Arial"/>
          <w:b/>
          <w:bCs/>
          <w:color w:val="0070C0"/>
        </w:rPr>
        <w:t xml:space="preserve">omen generally </w:t>
      </w:r>
    </w:p>
    <w:p w14:paraId="367E36A3" w14:textId="77777777" w:rsidR="00C056D7" w:rsidRPr="00986F57" w:rsidRDefault="00C056D7" w:rsidP="00C056D7">
      <w:pPr>
        <w:autoSpaceDE w:val="0"/>
        <w:autoSpaceDN w:val="0"/>
        <w:adjustRightInd w:val="0"/>
        <w:rPr>
          <w:rFonts w:eastAsiaTheme="minorHAnsi" w:cs="Arial"/>
          <w:b/>
          <w:bCs/>
          <w:color w:val="0070C0"/>
        </w:rPr>
      </w:pPr>
    </w:p>
    <w:p w14:paraId="2302D612" w14:textId="77777777" w:rsidR="00C056D7" w:rsidRDefault="00C056D7" w:rsidP="00C056D7">
      <w:pPr>
        <w:autoSpaceDE w:val="0"/>
        <w:autoSpaceDN w:val="0"/>
        <w:adjustRightInd w:val="0"/>
        <w:rPr>
          <w:rFonts w:eastAsiaTheme="minorHAnsi" w:cs="Arial"/>
          <w:color w:val="000000"/>
          <w:sz w:val="23"/>
          <w:szCs w:val="23"/>
        </w:rPr>
      </w:pPr>
      <w:r w:rsidRPr="00F52127">
        <w:rPr>
          <w:rFonts w:eastAsiaTheme="minorHAnsi" w:cs="Arial"/>
          <w:color w:val="000000"/>
          <w:sz w:val="23"/>
          <w:szCs w:val="23"/>
        </w:rPr>
        <w:t xml:space="preserve">The Trust population, based on 2021 Census data, indicates that 50.83% of potential service users are female and 49.17% are male. The Trust does not anticipate that this proposal will have any </w:t>
      </w:r>
      <w:r>
        <w:rPr>
          <w:rFonts w:eastAsiaTheme="minorHAnsi" w:cs="Arial"/>
          <w:color w:val="000000"/>
          <w:sz w:val="23"/>
          <w:szCs w:val="23"/>
        </w:rPr>
        <w:t>differential impact between men and women generally.</w:t>
      </w:r>
    </w:p>
    <w:p w14:paraId="3D9E618E" w14:textId="77777777" w:rsidR="00C056D7" w:rsidRDefault="00C056D7" w:rsidP="00F52127">
      <w:pPr>
        <w:autoSpaceDE w:val="0"/>
        <w:autoSpaceDN w:val="0"/>
        <w:adjustRightInd w:val="0"/>
        <w:rPr>
          <w:rFonts w:eastAsiaTheme="minorHAnsi" w:cs="Arial"/>
          <w:b/>
          <w:bCs/>
          <w:color w:val="0070C0"/>
        </w:rPr>
      </w:pPr>
    </w:p>
    <w:p w14:paraId="271CAAAE" w14:textId="77777777" w:rsidR="00C056D7" w:rsidRPr="00C056D7" w:rsidRDefault="00C056D7" w:rsidP="00C056D7">
      <w:pPr>
        <w:autoSpaceDE w:val="0"/>
        <w:autoSpaceDN w:val="0"/>
        <w:adjustRightInd w:val="0"/>
        <w:rPr>
          <w:rFonts w:eastAsiaTheme="minorHAnsi" w:cs="Arial"/>
          <w:b/>
          <w:bCs/>
          <w:color w:val="0070C0"/>
        </w:rPr>
      </w:pPr>
      <w:r w:rsidRPr="00C056D7">
        <w:rPr>
          <w:rFonts w:eastAsiaTheme="minorHAnsi" w:cs="Arial"/>
          <w:b/>
          <w:bCs/>
          <w:color w:val="0070C0"/>
        </w:rPr>
        <w:t>Marital Status</w:t>
      </w:r>
    </w:p>
    <w:p w14:paraId="11CC980D" w14:textId="77777777" w:rsidR="00C056D7" w:rsidRPr="00C056D7" w:rsidRDefault="00C056D7" w:rsidP="00C056D7">
      <w:pPr>
        <w:autoSpaceDE w:val="0"/>
        <w:autoSpaceDN w:val="0"/>
        <w:adjustRightInd w:val="0"/>
        <w:rPr>
          <w:rFonts w:eastAsiaTheme="minorHAnsi" w:cs="Arial"/>
          <w:b/>
          <w:bCs/>
          <w:color w:val="0070C0"/>
        </w:rPr>
      </w:pPr>
    </w:p>
    <w:p w14:paraId="70F1DF18" w14:textId="4B466CF2" w:rsidR="00C056D7" w:rsidRPr="00C056D7" w:rsidRDefault="00C056D7" w:rsidP="00C056D7">
      <w:pPr>
        <w:autoSpaceDE w:val="0"/>
        <w:autoSpaceDN w:val="0"/>
        <w:adjustRightInd w:val="0"/>
        <w:rPr>
          <w:rFonts w:eastAsiaTheme="minorHAnsi" w:cs="Arial"/>
          <w:bCs/>
        </w:rPr>
      </w:pPr>
      <w:r w:rsidRPr="00C056D7">
        <w:rPr>
          <w:rFonts w:eastAsiaTheme="minorHAnsi" w:cs="Arial"/>
          <w:bCs/>
        </w:rPr>
        <w:t xml:space="preserve">According to the latest NI Census (2021) approximately 50% of the population is married, while 33% are single and for Belfast the corresponding figure is approximately 46% and 38% respectively.  In 24/25 Belfast Trust recorded that 34% of ED Patients were married, 28% single and 38% were described as ‘Other’ albeit in the </w:t>
      </w:r>
      <w:r w:rsidR="00EC2EA3" w:rsidRPr="00C056D7">
        <w:rPr>
          <w:rFonts w:eastAsiaTheme="minorHAnsi" w:cs="Arial"/>
          <w:bCs/>
        </w:rPr>
        <w:t>weeklong</w:t>
      </w:r>
      <w:r w:rsidRPr="00C056D7">
        <w:rPr>
          <w:rFonts w:eastAsiaTheme="minorHAnsi" w:cs="Arial"/>
          <w:bCs/>
        </w:rPr>
        <w:t xml:space="preserve"> snapshot survey in November 2025 the corresponding figures were 34%, 55% and 11%.</w:t>
      </w:r>
    </w:p>
    <w:p w14:paraId="0A089AA7" w14:textId="77777777" w:rsidR="00C056D7" w:rsidRPr="00C056D7" w:rsidRDefault="00C056D7" w:rsidP="00C056D7">
      <w:pPr>
        <w:autoSpaceDE w:val="0"/>
        <w:autoSpaceDN w:val="0"/>
        <w:adjustRightInd w:val="0"/>
        <w:rPr>
          <w:rFonts w:eastAsiaTheme="minorHAnsi" w:cs="Arial"/>
          <w:bCs/>
        </w:rPr>
      </w:pPr>
    </w:p>
    <w:p w14:paraId="0B97CC21" w14:textId="77777777" w:rsidR="00C056D7" w:rsidRPr="00C056D7" w:rsidRDefault="00C056D7" w:rsidP="00C056D7">
      <w:pPr>
        <w:autoSpaceDE w:val="0"/>
        <w:autoSpaceDN w:val="0"/>
        <w:adjustRightInd w:val="0"/>
        <w:rPr>
          <w:rFonts w:eastAsiaTheme="minorHAnsi" w:cs="Arial"/>
          <w:bCs/>
        </w:rPr>
      </w:pPr>
      <w:r w:rsidRPr="00C056D7">
        <w:rPr>
          <w:rFonts w:eastAsiaTheme="minorHAnsi" w:cs="Arial"/>
          <w:bCs/>
        </w:rPr>
        <w:t>It is not envisaged that our proposal will have a differential impact on the basis of marital status.</w:t>
      </w:r>
    </w:p>
    <w:p w14:paraId="4B77B733" w14:textId="77777777" w:rsidR="00C056D7" w:rsidRDefault="00C056D7" w:rsidP="00C056D7">
      <w:pPr>
        <w:autoSpaceDE w:val="0"/>
        <w:autoSpaceDN w:val="0"/>
        <w:adjustRightInd w:val="0"/>
        <w:rPr>
          <w:rFonts w:eastAsiaTheme="minorHAnsi" w:cs="Arial"/>
          <w:b/>
          <w:bCs/>
          <w:color w:val="0070C0"/>
        </w:rPr>
      </w:pPr>
    </w:p>
    <w:p w14:paraId="32D3D61B" w14:textId="5A09F7E3" w:rsidR="00F52127" w:rsidRDefault="00986F57" w:rsidP="00C056D7">
      <w:pPr>
        <w:autoSpaceDE w:val="0"/>
        <w:autoSpaceDN w:val="0"/>
        <w:adjustRightInd w:val="0"/>
        <w:rPr>
          <w:rFonts w:eastAsiaTheme="minorHAnsi" w:cs="Arial"/>
          <w:b/>
          <w:bCs/>
          <w:color w:val="0070C0"/>
        </w:rPr>
      </w:pPr>
      <w:r w:rsidRPr="00986F57">
        <w:rPr>
          <w:rFonts w:eastAsiaTheme="minorHAnsi" w:cs="Arial"/>
          <w:b/>
          <w:bCs/>
          <w:color w:val="0070C0"/>
        </w:rPr>
        <w:t>Political O</w:t>
      </w:r>
      <w:r w:rsidR="00F52127" w:rsidRPr="00986F57">
        <w:rPr>
          <w:rFonts w:eastAsiaTheme="minorHAnsi" w:cs="Arial"/>
          <w:b/>
          <w:bCs/>
          <w:color w:val="0070C0"/>
        </w:rPr>
        <w:t xml:space="preserve">pinion </w:t>
      </w:r>
    </w:p>
    <w:p w14:paraId="25E207A0" w14:textId="77777777" w:rsidR="00340008" w:rsidRDefault="00340008" w:rsidP="00F52127">
      <w:pPr>
        <w:autoSpaceDE w:val="0"/>
        <w:autoSpaceDN w:val="0"/>
        <w:adjustRightInd w:val="0"/>
        <w:rPr>
          <w:rFonts w:eastAsiaTheme="minorHAnsi" w:cs="Arial"/>
          <w:b/>
          <w:bCs/>
          <w:color w:val="0070C0"/>
        </w:rPr>
      </w:pPr>
    </w:p>
    <w:p w14:paraId="2757018A" w14:textId="0F1804E7" w:rsidR="00986F57" w:rsidRPr="00986F57" w:rsidRDefault="00986F57" w:rsidP="00F52127">
      <w:pPr>
        <w:autoSpaceDE w:val="0"/>
        <w:autoSpaceDN w:val="0"/>
        <w:adjustRightInd w:val="0"/>
        <w:rPr>
          <w:rFonts w:eastAsiaTheme="minorHAnsi" w:cs="Arial"/>
          <w:bCs/>
        </w:rPr>
      </w:pPr>
      <w:r w:rsidRPr="00986F57">
        <w:rPr>
          <w:rFonts w:eastAsiaTheme="minorHAnsi" w:cs="Arial"/>
          <w:bCs/>
        </w:rPr>
        <w:t>Data is not routinely collated regarding the political opinion of patients however even when asked in a snapshot of patients in November 2025 30% of people preferred not to disclose their political opinion and 30% indicated that they were neither broadly nationalist or unionist.</w:t>
      </w:r>
    </w:p>
    <w:p w14:paraId="3C329C48" w14:textId="77777777" w:rsidR="00986F57" w:rsidRDefault="00986F57" w:rsidP="00F52127">
      <w:pPr>
        <w:autoSpaceDE w:val="0"/>
        <w:autoSpaceDN w:val="0"/>
        <w:adjustRightInd w:val="0"/>
        <w:rPr>
          <w:rFonts w:eastAsiaTheme="minorHAnsi" w:cs="Arial"/>
          <w:b/>
          <w:bCs/>
          <w:color w:val="0070C0"/>
        </w:rPr>
      </w:pPr>
    </w:p>
    <w:p w14:paraId="03C9AAC5" w14:textId="00E5CC40" w:rsidR="00F52127" w:rsidRPr="00213CD8" w:rsidRDefault="00F52127" w:rsidP="00DC2146">
      <w:pPr>
        <w:autoSpaceDE w:val="0"/>
        <w:autoSpaceDN w:val="0"/>
        <w:adjustRightInd w:val="0"/>
        <w:rPr>
          <w:rFonts w:eastAsiaTheme="minorHAnsi" w:cs="Arial"/>
          <w:color w:val="000000"/>
        </w:rPr>
      </w:pPr>
      <w:r w:rsidRPr="00213CD8">
        <w:rPr>
          <w:rFonts w:eastAsiaTheme="minorHAnsi" w:cs="Arial"/>
          <w:color w:val="000000"/>
        </w:rPr>
        <w:t xml:space="preserve">All of </w:t>
      </w:r>
      <w:r w:rsidR="00986F57" w:rsidRPr="00213CD8">
        <w:rPr>
          <w:rFonts w:eastAsiaTheme="minorHAnsi" w:cs="Arial"/>
          <w:color w:val="000000"/>
        </w:rPr>
        <w:t xml:space="preserve">Belfast </w:t>
      </w:r>
      <w:r w:rsidRPr="00213CD8">
        <w:rPr>
          <w:rFonts w:eastAsiaTheme="minorHAnsi" w:cs="Arial"/>
          <w:color w:val="000000"/>
        </w:rPr>
        <w:t xml:space="preserve">Trust’s services provide a welcoming environment where people from differing religious backgrounds are cared for together and necessary arrangements are made for client to practice his/her religious beliefs. </w:t>
      </w:r>
      <w:r w:rsidR="00986F57" w:rsidRPr="00213CD8">
        <w:rPr>
          <w:rFonts w:eastAsiaTheme="minorHAnsi" w:cs="Arial"/>
          <w:color w:val="000000"/>
        </w:rPr>
        <w:t>We are</w:t>
      </w:r>
      <w:r w:rsidRPr="00213CD8">
        <w:rPr>
          <w:rFonts w:eastAsiaTheme="minorHAnsi" w:cs="Arial"/>
          <w:color w:val="000000"/>
        </w:rPr>
        <w:t xml:space="preserve"> committed to ensuring that staff, patients, service users and carers have equality of access to services and feel welcome, comfortable and safe accessing all Trust facilities, including EDs, irrespective of political opinion. </w:t>
      </w:r>
    </w:p>
    <w:p w14:paraId="4016ADFE" w14:textId="77777777" w:rsidR="00986F57" w:rsidRDefault="00986F57" w:rsidP="00DC2146">
      <w:pPr>
        <w:autoSpaceDE w:val="0"/>
        <w:autoSpaceDN w:val="0"/>
        <w:adjustRightInd w:val="0"/>
        <w:rPr>
          <w:rFonts w:eastAsiaTheme="minorHAnsi" w:cs="Arial"/>
          <w:color w:val="000000"/>
          <w:sz w:val="23"/>
          <w:szCs w:val="23"/>
        </w:rPr>
      </w:pPr>
    </w:p>
    <w:p w14:paraId="40B962FB" w14:textId="21823528" w:rsidR="00986F57" w:rsidRDefault="00986F57" w:rsidP="00986F57">
      <w:r>
        <w:t xml:space="preserve">Belfast Trust </w:t>
      </w:r>
      <w:r w:rsidRPr="00997EDD">
        <w:t xml:space="preserve">has a clear, well defined good relations strategy </w:t>
      </w:r>
      <w:r>
        <w:t>‘</w:t>
      </w:r>
      <w:r w:rsidRPr="00997EDD">
        <w:t>Healthy Relations for A Healthy Future</w:t>
      </w:r>
      <w:r>
        <w:t>’</w:t>
      </w:r>
      <w:r w:rsidRPr="00997EDD">
        <w:t xml:space="preserve"> whereby the corporate commitment to good relations is underlined.  </w:t>
      </w:r>
    </w:p>
    <w:p w14:paraId="2317100D" w14:textId="77777777" w:rsidR="00986F57" w:rsidRDefault="00986F57" w:rsidP="00986F57"/>
    <w:p w14:paraId="2FFF2E15" w14:textId="0E897CC2" w:rsidR="00986F57" w:rsidRDefault="00986F57" w:rsidP="00986F57">
      <w:r>
        <w:t>Our services including our Emergency Departments are ‘shared spaces’ where difference is respected and people are treated with dignity and respect regardless of their political opinion.</w:t>
      </w:r>
    </w:p>
    <w:p w14:paraId="726543F2" w14:textId="77777777" w:rsidR="00986F57" w:rsidRDefault="00986F57" w:rsidP="00986F57">
      <w:pPr>
        <w:autoSpaceDE w:val="0"/>
        <w:autoSpaceDN w:val="0"/>
        <w:adjustRightInd w:val="0"/>
      </w:pPr>
    </w:p>
    <w:p w14:paraId="342AEF39" w14:textId="6C448407" w:rsidR="00F52127" w:rsidRPr="00340008" w:rsidRDefault="000B09DA" w:rsidP="00F52127">
      <w:pPr>
        <w:autoSpaceDE w:val="0"/>
        <w:autoSpaceDN w:val="0"/>
        <w:adjustRightInd w:val="0"/>
        <w:rPr>
          <w:rFonts w:eastAsiaTheme="minorHAnsi" w:cs="Arial"/>
          <w:color w:val="000000"/>
        </w:rPr>
      </w:pPr>
      <w:r w:rsidRPr="00340008">
        <w:rPr>
          <w:rFonts w:eastAsiaTheme="minorHAnsi" w:cs="Arial"/>
          <w:color w:val="000000"/>
        </w:rPr>
        <w:t>It is not envisaged that</w:t>
      </w:r>
      <w:r w:rsidR="00AA3E25" w:rsidRPr="00340008">
        <w:rPr>
          <w:rFonts w:eastAsiaTheme="minorHAnsi" w:cs="Arial"/>
          <w:color w:val="000000"/>
        </w:rPr>
        <w:t xml:space="preserve"> our proposal will have a differential impact on the basis of political opinion.</w:t>
      </w:r>
    </w:p>
    <w:p w14:paraId="11FA8ADD" w14:textId="05BEFF31" w:rsidR="00AA3E25" w:rsidRDefault="00AA3E25" w:rsidP="00F52127">
      <w:pPr>
        <w:autoSpaceDE w:val="0"/>
        <w:autoSpaceDN w:val="0"/>
        <w:adjustRightInd w:val="0"/>
        <w:rPr>
          <w:rFonts w:eastAsiaTheme="minorHAnsi" w:cs="Arial"/>
          <w:color w:val="000000"/>
          <w:sz w:val="23"/>
          <w:szCs w:val="23"/>
        </w:rPr>
      </w:pPr>
    </w:p>
    <w:p w14:paraId="545CF827" w14:textId="77777777" w:rsidR="00C056D7" w:rsidRPr="00DA36AE" w:rsidRDefault="00C056D7" w:rsidP="00C056D7">
      <w:pPr>
        <w:tabs>
          <w:tab w:val="left" w:pos="6804"/>
        </w:tabs>
        <w:spacing w:after="120" w:line="360" w:lineRule="auto"/>
        <w:contextualSpacing/>
        <w:rPr>
          <w:b/>
          <w:color w:val="0070C0"/>
        </w:rPr>
      </w:pPr>
      <w:r w:rsidRPr="00DA36AE">
        <w:rPr>
          <w:b/>
          <w:color w:val="0070C0"/>
        </w:rPr>
        <w:t>Religion</w:t>
      </w:r>
    </w:p>
    <w:p w14:paraId="0DA8E18A" w14:textId="721115E3" w:rsidR="00C056D7" w:rsidRDefault="00C056D7" w:rsidP="00C056D7">
      <w:r w:rsidRPr="00DA36AE">
        <w:t>The population of Northern Ireland consists of 4</w:t>
      </w:r>
      <w:r>
        <w:t>3.5</w:t>
      </w:r>
      <w:r w:rsidRPr="00DA36AE">
        <w:t xml:space="preserve">% identifying as Catholic, 43.5% as Protestant and other Christian denominations, and 10.8% with other or no </w:t>
      </w:r>
      <w:r>
        <w:t>religion</w:t>
      </w:r>
      <w:r w:rsidRPr="00DA36AE">
        <w:t xml:space="preserve">. </w:t>
      </w:r>
      <w:r>
        <w:t xml:space="preserve"> In Belfast the corresponding figures are 42.31%, 36% and  20%.  </w:t>
      </w:r>
      <w:r w:rsidRPr="00DA36AE">
        <w:t xml:space="preserve">Data relating to </w:t>
      </w:r>
      <w:r>
        <w:t xml:space="preserve">the snapshot of </w:t>
      </w:r>
      <w:r w:rsidRPr="00DA36AE">
        <w:t xml:space="preserve">our patients who use our two ED services </w:t>
      </w:r>
      <w:r>
        <w:t>in November 2025 was noted as Catholic 46%, Protestant 31% and Other/No Religion 23%.</w:t>
      </w:r>
    </w:p>
    <w:p w14:paraId="22E117CB" w14:textId="77777777" w:rsidR="00C056D7" w:rsidRDefault="00C056D7" w:rsidP="00C056D7"/>
    <w:p w14:paraId="305A841D" w14:textId="3B026FEE" w:rsidR="00C056D7" w:rsidRDefault="00C056D7" w:rsidP="00C056D7">
      <w:r>
        <w:t xml:space="preserve">There is nothing to suggest that our proposal will have a </w:t>
      </w:r>
      <w:r w:rsidRPr="00B0133B">
        <w:t>differential adverse impact in terms of religion</w:t>
      </w:r>
      <w:r>
        <w:t xml:space="preserve">.  </w:t>
      </w:r>
      <w:r w:rsidRPr="00B0133B">
        <w:t xml:space="preserve"> </w:t>
      </w:r>
      <w:r>
        <w:t>In line with our Good Relations Strategy</w:t>
      </w:r>
      <w:r w:rsidR="00EC2EA3">
        <w:t>,</w:t>
      </w:r>
      <w:r>
        <w:t xml:space="preserve"> we will ensure that all services and all facilities will be welcoming of all patients regardless of their religious affiliation.</w:t>
      </w:r>
    </w:p>
    <w:p w14:paraId="1B8B1D4F" w14:textId="77777777" w:rsidR="00C056D7" w:rsidRDefault="00C056D7" w:rsidP="00C056D7"/>
    <w:p w14:paraId="42F03232" w14:textId="14819509" w:rsidR="00C056D7" w:rsidRDefault="00C056D7" w:rsidP="00C056D7">
      <w:r>
        <w:t xml:space="preserve">Our facilities and services are shared spaces where difference is </w:t>
      </w:r>
      <w:r w:rsidR="00EC2EA3">
        <w:t>respected,</w:t>
      </w:r>
      <w:r>
        <w:t xml:space="preserve"> and people are treated with dignity and respect regardless </w:t>
      </w:r>
      <w:r w:rsidR="00EC2EA3">
        <w:t xml:space="preserve">of </w:t>
      </w:r>
      <w:r>
        <w:t>religion.</w:t>
      </w:r>
    </w:p>
    <w:p w14:paraId="13C2817B" w14:textId="77777777" w:rsidR="00C056D7" w:rsidRPr="00DA36AE" w:rsidRDefault="00C056D7" w:rsidP="00C056D7">
      <w:pPr>
        <w:tabs>
          <w:tab w:val="left" w:pos="6804"/>
        </w:tabs>
        <w:spacing w:after="120" w:line="360" w:lineRule="auto"/>
        <w:contextualSpacing/>
      </w:pPr>
    </w:p>
    <w:p w14:paraId="215D0F8C" w14:textId="1F102341" w:rsidR="00340008" w:rsidRPr="00DA36AE" w:rsidRDefault="00340008" w:rsidP="00EA76AA">
      <w:pPr>
        <w:tabs>
          <w:tab w:val="left" w:pos="6804"/>
        </w:tabs>
        <w:spacing w:after="120" w:line="360" w:lineRule="auto"/>
        <w:contextualSpacing/>
        <w:rPr>
          <w:rFonts w:cs="Arial"/>
          <w:b/>
          <w:color w:val="0070C0"/>
        </w:rPr>
      </w:pPr>
      <w:r w:rsidRPr="00DA36AE">
        <w:rPr>
          <w:rFonts w:cs="Arial"/>
          <w:b/>
          <w:color w:val="0070C0"/>
        </w:rPr>
        <w:t>Sexual Orientation</w:t>
      </w:r>
    </w:p>
    <w:p w14:paraId="786FB396" w14:textId="0AF70176" w:rsidR="00340008" w:rsidRPr="00DA36AE" w:rsidRDefault="00340008" w:rsidP="00340008">
      <w:pPr>
        <w:pStyle w:val="Default"/>
      </w:pPr>
      <w:r w:rsidRPr="00DA36AE">
        <w:t>Estimates suggest that LGBTQIA+ individuals represent 6-10% of the population, equating to 114,000 to 190,000 people. Data relating to our patients who use our two ED services between 24/25 noted that 97% did not disclose their sexual orientation.</w:t>
      </w:r>
    </w:p>
    <w:p w14:paraId="44C6495D" w14:textId="77777777" w:rsidR="00340008" w:rsidRPr="00DA36AE" w:rsidRDefault="00340008" w:rsidP="00340008">
      <w:pPr>
        <w:tabs>
          <w:tab w:val="left" w:pos="6804"/>
        </w:tabs>
        <w:spacing w:after="120" w:line="360" w:lineRule="auto"/>
        <w:contextualSpacing/>
      </w:pPr>
    </w:p>
    <w:p w14:paraId="0ED052CE" w14:textId="4A3F3F94" w:rsidR="00340008" w:rsidRPr="00DA36AE" w:rsidRDefault="00340008" w:rsidP="00340008">
      <w:pPr>
        <w:tabs>
          <w:tab w:val="left" w:pos="6804"/>
        </w:tabs>
        <w:spacing w:after="120" w:line="360" w:lineRule="auto"/>
        <w:contextualSpacing/>
      </w:pPr>
      <w:r w:rsidRPr="00DA36AE">
        <w:t xml:space="preserve">Belfast Trust will engage with representatives of the LGBTQIA+ community as part of our public consultation however it is </w:t>
      </w:r>
      <w:r w:rsidR="00EC2EA3" w:rsidRPr="00DA36AE">
        <w:t>not envisaged</w:t>
      </w:r>
      <w:r w:rsidRPr="00DA36AE">
        <w:t xml:space="preserve"> that our proposal will have a differential impact on the basis of sexual orientation.</w:t>
      </w:r>
    </w:p>
    <w:p w14:paraId="44F74696" w14:textId="34F95498" w:rsidR="00340008" w:rsidRPr="00DA36AE" w:rsidRDefault="00340008" w:rsidP="00340008">
      <w:pPr>
        <w:tabs>
          <w:tab w:val="left" w:pos="6804"/>
        </w:tabs>
        <w:spacing w:after="120" w:line="360" w:lineRule="auto"/>
        <w:contextualSpacing/>
      </w:pPr>
    </w:p>
    <w:p w14:paraId="241066CD" w14:textId="77777777" w:rsidR="00B0133B" w:rsidRPr="00B0133B" w:rsidRDefault="00B0133B" w:rsidP="00B0133B">
      <w:pPr>
        <w:tabs>
          <w:tab w:val="left" w:pos="6804"/>
        </w:tabs>
        <w:autoSpaceDE w:val="0"/>
        <w:autoSpaceDN w:val="0"/>
        <w:adjustRightInd w:val="0"/>
        <w:spacing w:after="120" w:line="360" w:lineRule="auto"/>
        <w:rPr>
          <w:rFonts w:cs="Arial"/>
          <w:b/>
          <w:color w:val="0070C0"/>
          <w:szCs w:val="28"/>
        </w:rPr>
      </w:pPr>
      <w:r w:rsidRPr="00B0133B">
        <w:rPr>
          <w:rFonts w:cs="Arial"/>
          <w:b/>
          <w:color w:val="0070C0"/>
          <w:szCs w:val="28"/>
        </w:rPr>
        <w:t>Multiple Identities</w:t>
      </w:r>
    </w:p>
    <w:p w14:paraId="2444954D" w14:textId="7776EB47" w:rsidR="00B0133B" w:rsidRDefault="00B0133B" w:rsidP="00B0133B">
      <w:pPr>
        <w:tabs>
          <w:tab w:val="left" w:pos="6804"/>
        </w:tabs>
        <w:autoSpaceDE w:val="0"/>
        <w:autoSpaceDN w:val="0"/>
        <w:adjustRightInd w:val="0"/>
        <w:spacing w:after="120" w:line="360" w:lineRule="auto"/>
        <w:rPr>
          <w:rFonts w:cs="Arial"/>
          <w:szCs w:val="28"/>
        </w:rPr>
      </w:pPr>
      <w:r w:rsidRPr="00780127">
        <w:rPr>
          <w:rFonts w:cs="Arial"/>
          <w:szCs w:val="28"/>
        </w:rPr>
        <w:t>Generally speaking</w:t>
      </w:r>
      <w:r w:rsidR="00EC2EA3">
        <w:rPr>
          <w:rFonts w:cs="Arial"/>
          <w:szCs w:val="28"/>
        </w:rPr>
        <w:t>,</w:t>
      </w:r>
      <w:r w:rsidRPr="00780127">
        <w:rPr>
          <w:rFonts w:cs="Arial"/>
          <w:szCs w:val="28"/>
        </w:rPr>
        <w:t xml:space="preserve"> people </w:t>
      </w:r>
      <w:r>
        <w:rPr>
          <w:rFonts w:cs="Arial"/>
          <w:szCs w:val="28"/>
        </w:rPr>
        <w:t xml:space="preserve">(service users, patients and carers, visitors) </w:t>
      </w:r>
      <w:r w:rsidRPr="00780127">
        <w:rPr>
          <w:rFonts w:cs="Arial"/>
          <w:szCs w:val="28"/>
        </w:rPr>
        <w:t xml:space="preserve">can fall into more than one Section 75 category.  Taking this into consideration, Belfast Trust recognises that </w:t>
      </w:r>
      <w:r>
        <w:rPr>
          <w:rFonts w:cs="Arial"/>
          <w:szCs w:val="28"/>
        </w:rPr>
        <w:t xml:space="preserve">our proposal will </w:t>
      </w:r>
      <w:r w:rsidRPr="00780127">
        <w:rPr>
          <w:rFonts w:cs="Arial"/>
          <w:szCs w:val="28"/>
        </w:rPr>
        <w:t>potentially impact older disabled people, and carers who are older or who have a disability.</w:t>
      </w:r>
    </w:p>
    <w:p w14:paraId="4DA74D41" w14:textId="77777777" w:rsidR="00C056D7" w:rsidRPr="00780127" w:rsidRDefault="00C056D7" w:rsidP="00B0133B">
      <w:pPr>
        <w:tabs>
          <w:tab w:val="left" w:pos="6804"/>
        </w:tabs>
        <w:autoSpaceDE w:val="0"/>
        <w:autoSpaceDN w:val="0"/>
        <w:adjustRightInd w:val="0"/>
        <w:spacing w:after="120" w:line="360" w:lineRule="auto"/>
        <w:rPr>
          <w:rFonts w:cs="Arial"/>
          <w:szCs w:val="28"/>
        </w:rPr>
      </w:pPr>
    </w:p>
    <w:p w14:paraId="5149BC25" w14:textId="3CC7198C" w:rsidR="005D7662" w:rsidRPr="00B77C2E" w:rsidRDefault="005D7662" w:rsidP="005D7662">
      <w:pPr>
        <w:pStyle w:val="BodyText"/>
        <w:spacing w:before="1"/>
        <w:ind w:right="152"/>
        <w:rPr>
          <w:b/>
          <w:bCs/>
          <w:color w:val="0070C0"/>
          <w:sz w:val="28"/>
          <w:szCs w:val="28"/>
        </w:rPr>
      </w:pPr>
      <w:r w:rsidRPr="00B77C2E">
        <w:rPr>
          <w:b/>
          <w:bCs/>
          <w:color w:val="0070C0"/>
          <w:sz w:val="28"/>
          <w:szCs w:val="28"/>
        </w:rPr>
        <w:t xml:space="preserve">Equality Profile of </w:t>
      </w:r>
      <w:r>
        <w:rPr>
          <w:b/>
          <w:bCs/>
          <w:color w:val="0070C0"/>
          <w:sz w:val="28"/>
          <w:szCs w:val="28"/>
        </w:rPr>
        <w:t>BHSCT Emergency Department (ED) Staff</w:t>
      </w:r>
    </w:p>
    <w:p w14:paraId="14C3B6FA" w14:textId="77777777" w:rsidR="005D7662" w:rsidRDefault="005D7662" w:rsidP="005D7662">
      <w:pPr>
        <w:pStyle w:val="BodyText"/>
        <w:spacing w:before="1"/>
        <w:ind w:right="152"/>
        <w:rPr>
          <w:b/>
          <w:bCs/>
          <w:color w:val="0070C0"/>
        </w:rPr>
      </w:pPr>
    </w:p>
    <w:tbl>
      <w:tblPr>
        <w:tblW w:w="9351" w:type="dxa"/>
        <w:tblLayout w:type="fixed"/>
        <w:tblCellMar>
          <w:left w:w="0" w:type="dxa"/>
          <w:right w:w="0" w:type="dxa"/>
        </w:tblCellMar>
        <w:tblLook w:val="04A0" w:firstRow="1" w:lastRow="0" w:firstColumn="1" w:lastColumn="0" w:noHBand="0" w:noVBand="1"/>
      </w:tblPr>
      <w:tblGrid>
        <w:gridCol w:w="1691"/>
        <w:gridCol w:w="2126"/>
        <w:gridCol w:w="1984"/>
        <w:gridCol w:w="3550"/>
      </w:tblGrid>
      <w:tr w:rsidR="005D7662" w:rsidRPr="003930CF" w14:paraId="552BF286" w14:textId="77777777" w:rsidTr="007A34B8">
        <w:tc>
          <w:tcPr>
            <w:tcW w:w="904" w:type="pct"/>
            <w:vMerge w:val="restar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334F5F00" w14:textId="25A5E7D4" w:rsidR="005D7662" w:rsidRPr="003930CF" w:rsidRDefault="005D7662" w:rsidP="005D7662">
            <w:pPr>
              <w:jc w:val="center"/>
              <w:rPr>
                <w:rFonts w:cs="Arial"/>
                <w:b/>
                <w:bCs/>
              </w:rPr>
            </w:pPr>
            <w:r>
              <w:rPr>
                <w:rFonts w:cs="Arial"/>
                <w:b/>
                <w:bCs/>
              </w:rPr>
              <w:t>Section 75 Group</w:t>
            </w:r>
          </w:p>
        </w:tc>
        <w:tc>
          <w:tcPr>
            <w:tcW w:w="1137" w:type="pct"/>
            <w:vMerge w:val="restar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06FC5619" w14:textId="3FCA34C6" w:rsidR="005D7662" w:rsidRPr="003930CF" w:rsidRDefault="005D7662" w:rsidP="007A34B8">
            <w:pPr>
              <w:jc w:val="center"/>
              <w:rPr>
                <w:rFonts w:cs="Arial"/>
                <w:b/>
                <w:bCs/>
              </w:rPr>
            </w:pPr>
          </w:p>
        </w:tc>
        <w:tc>
          <w:tcPr>
            <w:tcW w:w="2959" w:type="pct"/>
            <w:gridSpan w:val="2"/>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hideMark/>
          </w:tcPr>
          <w:p w14:paraId="197FC16B" w14:textId="1B6E11E4" w:rsidR="005D7662" w:rsidRPr="003930CF" w:rsidRDefault="005D7662" w:rsidP="005D7662">
            <w:pPr>
              <w:jc w:val="center"/>
              <w:rPr>
                <w:rFonts w:cs="Arial"/>
                <w:b/>
                <w:bCs/>
              </w:rPr>
            </w:pPr>
            <w:r>
              <w:rPr>
                <w:rFonts w:cs="Arial"/>
                <w:b/>
                <w:bCs/>
              </w:rPr>
              <w:t xml:space="preserve">Quantitative &amp; Qualitative </w:t>
            </w:r>
          </w:p>
        </w:tc>
      </w:tr>
      <w:tr w:rsidR="005D7662" w:rsidRPr="003930CF" w14:paraId="50AE6EDE" w14:textId="77777777" w:rsidTr="006108A4">
        <w:trPr>
          <w:trHeight w:val="621"/>
        </w:trPr>
        <w:tc>
          <w:tcPr>
            <w:tcW w:w="904" w:type="pct"/>
            <w:vMerge/>
            <w:tcBorders>
              <w:top w:val="single" w:sz="4" w:space="0" w:color="auto"/>
              <w:left w:val="single" w:sz="4" w:space="0" w:color="auto"/>
              <w:bottom w:val="single" w:sz="4" w:space="0" w:color="auto"/>
              <w:right w:val="single" w:sz="4" w:space="0" w:color="auto"/>
            </w:tcBorders>
            <w:shd w:val="clear" w:color="auto" w:fill="E7F9FF"/>
            <w:tcMar>
              <w:top w:w="0" w:type="dxa"/>
              <w:left w:w="108" w:type="dxa"/>
              <w:bottom w:w="0" w:type="dxa"/>
              <w:right w:w="108" w:type="dxa"/>
            </w:tcMar>
          </w:tcPr>
          <w:p w14:paraId="1203D18E" w14:textId="77777777" w:rsidR="005D7662" w:rsidRPr="003930CF" w:rsidRDefault="005D7662" w:rsidP="007A34B8">
            <w:pPr>
              <w:jc w:val="center"/>
              <w:rPr>
                <w:rFonts w:cs="Arial"/>
              </w:rPr>
            </w:pPr>
          </w:p>
        </w:tc>
        <w:tc>
          <w:tcPr>
            <w:tcW w:w="1137" w:type="pct"/>
            <w:vMerge/>
            <w:tcBorders>
              <w:top w:val="single" w:sz="4" w:space="0" w:color="auto"/>
              <w:left w:val="single" w:sz="4" w:space="0" w:color="auto"/>
              <w:bottom w:val="single" w:sz="4" w:space="0" w:color="auto"/>
              <w:right w:val="single" w:sz="4" w:space="0" w:color="auto"/>
            </w:tcBorders>
            <w:shd w:val="clear" w:color="auto" w:fill="E7F9FF"/>
            <w:tcMar>
              <w:top w:w="0" w:type="dxa"/>
              <w:left w:w="108" w:type="dxa"/>
              <w:bottom w:w="0" w:type="dxa"/>
              <w:right w:w="108" w:type="dxa"/>
            </w:tcMar>
            <w:hideMark/>
          </w:tcPr>
          <w:p w14:paraId="378AE404" w14:textId="77777777" w:rsidR="005D7662" w:rsidRPr="003930CF" w:rsidRDefault="005D7662" w:rsidP="007A34B8">
            <w:pPr>
              <w:jc w:val="center"/>
              <w:rPr>
                <w:rFonts w:cs="Arial"/>
                <w:b/>
                <w:bCs/>
              </w:rPr>
            </w:pP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665A4677" w14:textId="77777777" w:rsidR="005D7662" w:rsidRPr="005D7662" w:rsidRDefault="005D7662" w:rsidP="007A34B8">
            <w:pPr>
              <w:rPr>
                <w:rFonts w:cs="Arial"/>
                <w:b/>
                <w:bCs/>
              </w:rPr>
            </w:pPr>
            <w:r w:rsidRPr="005D7662">
              <w:rPr>
                <w:rFonts w:cs="Arial"/>
                <w:b/>
                <w:bCs/>
              </w:rPr>
              <w:t>Belfast Trust workforce</w:t>
            </w:r>
          </w:p>
          <w:p w14:paraId="304E3B58" w14:textId="77777777" w:rsidR="005D7662" w:rsidRPr="00F371F7" w:rsidRDefault="005D7662" w:rsidP="007A34B8">
            <w:pPr>
              <w:rPr>
                <w:rFonts w:cs="Arial"/>
                <w:bCs/>
              </w:rPr>
            </w:pPr>
            <w:r w:rsidRPr="005D7662">
              <w:rPr>
                <w:rFonts w:cs="Arial"/>
                <w:b/>
                <w:bCs/>
              </w:rPr>
              <w:t>(@January 2023</w:t>
            </w:r>
            <w:r>
              <w:rPr>
                <w:rFonts w:cs="Arial"/>
                <w:bCs/>
              </w:rPr>
              <w:t>)</w:t>
            </w:r>
          </w:p>
        </w:tc>
        <w:tc>
          <w:tcPr>
            <w:tcW w:w="1898"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444758F7" w14:textId="31EBFD1D" w:rsidR="005D7662" w:rsidRPr="003930CF" w:rsidRDefault="005D7662" w:rsidP="007A34B8">
            <w:pPr>
              <w:rPr>
                <w:rFonts w:cs="Arial"/>
                <w:bCs/>
              </w:rPr>
            </w:pPr>
            <w:r>
              <w:rPr>
                <w:rFonts w:cs="Arial"/>
                <w:bCs/>
              </w:rPr>
              <w:t xml:space="preserve">ED </w:t>
            </w:r>
            <w:r w:rsidRPr="003930CF">
              <w:rPr>
                <w:rFonts w:cs="Arial"/>
                <w:bCs/>
              </w:rPr>
              <w:t xml:space="preserve">Staff affected by the </w:t>
            </w:r>
            <w:r>
              <w:rPr>
                <w:rFonts w:cs="Arial"/>
                <w:bCs/>
              </w:rPr>
              <w:t>Proposa</w:t>
            </w:r>
            <w:r w:rsidR="00BA0B57">
              <w:rPr>
                <w:rFonts w:cs="Arial"/>
                <w:bCs/>
              </w:rPr>
              <w:t>l</w:t>
            </w:r>
            <w:r>
              <w:rPr>
                <w:rFonts w:cs="Arial"/>
                <w:bCs/>
              </w:rPr>
              <w:t>: Analysis</w:t>
            </w:r>
          </w:p>
          <w:p w14:paraId="002CC5D7" w14:textId="77777777" w:rsidR="005D7662" w:rsidRPr="003930CF" w:rsidRDefault="005D7662" w:rsidP="007A34B8">
            <w:pPr>
              <w:rPr>
                <w:rFonts w:cs="Arial"/>
                <w:bCs/>
              </w:rPr>
            </w:pPr>
          </w:p>
        </w:tc>
      </w:tr>
      <w:tr w:rsidR="005D7662" w:rsidRPr="00D75E22" w14:paraId="39CC5E81" w14:textId="77777777" w:rsidTr="007A34B8">
        <w:trPr>
          <w:trHeight w:val="557"/>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4EE02978" w14:textId="77777777" w:rsidR="005D7662" w:rsidRPr="003930CF" w:rsidRDefault="005D7662" w:rsidP="007A34B8">
            <w:pPr>
              <w:rPr>
                <w:rFonts w:cs="Arial"/>
              </w:rPr>
            </w:pPr>
            <w:bookmarkStart w:id="3" w:name="_Hlk215664723"/>
          </w:p>
          <w:p w14:paraId="08A3BB43" w14:textId="77777777" w:rsidR="005D7662" w:rsidRPr="00A326C3" w:rsidRDefault="005D7662" w:rsidP="007A34B8">
            <w:pPr>
              <w:rPr>
                <w:rFonts w:cs="Arial"/>
                <w:b/>
              </w:rPr>
            </w:pPr>
            <w:r w:rsidRPr="00A326C3">
              <w:rPr>
                <w:rFonts w:cs="Arial"/>
                <w:b/>
              </w:rPr>
              <w:t>Age</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0C53A494" w14:textId="77777777" w:rsidR="005D7662" w:rsidRPr="003930CF" w:rsidRDefault="005D7662" w:rsidP="007A34B8">
            <w:pPr>
              <w:rPr>
                <w:rFonts w:cs="Arial"/>
              </w:rPr>
            </w:pPr>
            <w:r w:rsidRPr="003930CF">
              <w:rPr>
                <w:rFonts w:cs="Arial"/>
              </w:rPr>
              <w:t>16-24</w:t>
            </w:r>
            <w:r w:rsidRPr="003930CF">
              <w:rPr>
                <w:rFonts w:cs="Arial"/>
              </w:rPr>
              <w:br/>
              <w:t>25-34</w:t>
            </w:r>
            <w:r w:rsidRPr="003930CF">
              <w:rPr>
                <w:rFonts w:cs="Arial"/>
              </w:rPr>
              <w:br/>
              <w:t>35-44</w:t>
            </w:r>
            <w:r w:rsidRPr="003930CF">
              <w:rPr>
                <w:rFonts w:cs="Arial"/>
              </w:rPr>
              <w:br/>
              <w:t>45-54</w:t>
            </w:r>
            <w:r w:rsidRPr="003930CF">
              <w:rPr>
                <w:rFonts w:cs="Arial"/>
              </w:rPr>
              <w:br/>
              <w:t>55-64</w:t>
            </w:r>
            <w:r w:rsidRPr="003930CF">
              <w:rPr>
                <w:rFonts w:cs="Arial"/>
              </w:rPr>
              <w:br/>
              <w:t>65+</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7FDD6DD2" w14:textId="77777777" w:rsidR="005D7662" w:rsidRPr="00824A1C" w:rsidRDefault="005D7662" w:rsidP="007A34B8">
            <w:pPr>
              <w:rPr>
                <w:rFonts w:cs="Arial"/>
              </w:rPr>
            </w:pPr>
            <w:r w:rsidRPr="00824A1C">
              <w:rPr>
                <w:rFonts w:cs="Arial"/>
              </w:rPr>
              <w:t>6%</w:t>
            </w:r>
          </w:p>
          <w:p w14:paraId="6CCB09FF" w14:textId="77777777" w:rsidR="005D7662" w:rsidRPr="00824A1C" w:rsidRDefault="005D7662" w:rsidP="007A34B8">
            <w:pPr>
              <w:rPr>
                <w:rFonts w:cs="Arial"/>
              </w:rPr>
            </w:pPr>
            <w:r w:rsidRPr="00824A1C">
              <w:rPr>
                <w:rFonts w:cs="Arial"/>
              </w:rPr>
              <w:t>23%</w:t>
            </w:r>
          </w:p>
          <w:p w14:paraId="444B6D74" w14:textId="77777777" w:rsidR="005D7662" w:rsidRPr="00824A1C" w:rsidRDefault="005D7662" w:rsidP="007A34B8">
            <w:pPr>
              <w:rPr>
                <w:rFonts w:cs="Arial"/>
              </w:rPr>
            </w:pPr>
            <w:r w:rsidRPr="00824A1C">
              <w:rPr>
                <w:rFonts w:cs="Arial"/>
              </w:rPr>
              <w:t>25%</w:t>
            </w:r>
          </w:p>
          <w:p w14:paraId="1CB2D1AF" w14:textId="77777777" w:rsidR="005D7662" w:rsidRPr="00824A1C" w:rsidRDefault="005D7662" w:rsidP="007A34B8">
            <w:pPr>
              <w:rPr>
                <w:rFonts w:cs="Arial"/>
              </w:rPr>
            </w:pPr>
            <w:r w:rsidRPr="00824A1C">
              <w:rPr>
                <w:rFonts w:cs="Arial"/>
              </w:rPr>
              <w:t>23%</w:t>
            </w:r>
          </w:p>
          <w:p w14:paraId="1322F88D" w14:textId="77777777" w:rsidR="005D7662" w:rsidRPr="00824A1C" w:rsidRDefault="005D7662" w:rsidP="007A34B8">
            <w:pPr>
              <w:rPr>
                <w:rFonts w:cs="Arial"/>
              </w:rPr>
            </w:pPr>
            <w:r w:rsidRPr="00824A1C">
              <w:rPr>
                <w:rFonts w:cs="Arial"/>
              </w:rPr>
              <w:t>19%</w:t>
            </w:r>
          </w:p>
          <w:p w14:paraId="3FA5E1C2" w14:textId="77777777" w:rsidR="005D7662" w:rsidRPr="008A66B0" w:rsidRDefault="005D7662" w:rsidP="007A34B8">
            <w:pPr>
              <w:rPr>
                <w:rFonts w:cs="Arial"/>
              </w:rPr>
            </w:pPr>
            <w:r w:rsidRPr="00824A1C">
              <w:rPr>
                <w:rFonts w:cs="Arial"/>
              </w:rPr>
              <w:t>3%</w:t>
            </w:r>
          </w:p>
        </w:tc>
        <w:tc>
          <w:tcPr>
            <w:tcW w:w="1898" w:type="pct"/>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59D2B394" w14:textId="77777777" w:rsidR="005D7662" w:rsidRDefault="005D7662" w:rsidP="007A34B8">
            <w:pPr>
              <w:pStyle w:val="Default"/>
              <w:rPr>
                <w:szCs w:val="20"/>
              </w:rPr>
            </w:pPr>
            <w:r w:rsidRPr="00BE67BD">
              <w:rPr>
                <w:szCs w:val="20"/>
              </w:rPr>
              <w:t xml:space="preserve">In accordance with the Fair Employment and Treatment (NI) Order 1998, the Trust monitors the composition of the workforce through the use of an equal opportunities monitoring form. </w:t>
            </w:r>
          </w:p>
          <w:p w14:paraId="03402862" w14:textId="77777777" w:rsidR="005D7662" w:rsidRDefault="005D7662" w:rsidP="007A34B8">
            <w:pPr>
              <w:pStyle w:val="Default"/>
              <w:rPr>
                <w:szCs w:val="20"/>
              </w:rPr>
            </w:pPr>
          </w:p>
          <w:p w14:paraId="4F59F57E" w14:textId="77777777" w:rsidR="005D7662" w:rsidRDefault="005D7662" w:rsidP="007A34B8">
            <w:pPr>
              <w:pStyle w:val="Default"/>
              <w:rPr>
                <w:szCs w:val="20"/>
              </w:rPr>
            </w:pPr>
            <w:r w:rsidRPr="00BE67BD">
              <w:rPr>
                <w:szCs w:val="20"/>
              </w:rPr>
              <w:t xml:space="preserve">These forms </w:t>
            </w:r>
            <w:r>
              <w:rPr>
                <w:szCs w:val="20"/>
              </w:rPr>
              <w:t>directly ask</w:t>
            </w:r>
            <w:r w:rsidRPr="00BE67BD">
              <w:rPr>
                <w:szCs w:val="20"/>
              </w:rPr>
              <w:t xml:space="preserve"> individuals to spe</w:t>
            </w:r>
            <w:r>
              <w:rPr>
                <w:szCs w:val="20"/>
              </w:rPr>
              <w:t xml:space="preserve">cify which areas apply to them. The </w:t>
            </w:r>
            <w:r w:rsidRPr="00BE67BD">
              <w:rPr>
                <w:szCs w:val="20"/>
              </w:rPr>
              <w:t>completion</w:t>
            </w:r>
            <w:r>
              <w:rPr>
                <w:szCs w:val="20"/>
              </w:rPr>
              <w:t xml:space="preserve"> of these forms</w:t>
            </w:r>
            <w:r w:rsidRPr="00BE67BD">
              <w:rPr>
                <w:szCs w:val="20"/>
              </w:rPr>
              <w:t xml:space="preserve"> is voluntary. </w:t>
            </w:r>
          </w:p>
          <w:p w14:paraId="492BBDF7" w14:textId="77777777" w:rsidR="005D7662" w:rsidRDefault="005D7662" w:rsidP="007A34B8">
            <w:pPr>
              <w:pStyle w:val="Default"/>
              <w:rPr>
                <w:szCs w:val="20"/>
              </w:rPr>
            </w:pPr>
          </w:p>
          <w:p w14:paraId="2E237962" w14:textId="5E85E8AA" w:rsidR="005D7662" w:rsidRDefault="005D7662" w:rsidP="007A34B8">
            <w:pPr>
              <w:pStyle w:val="Default"/>
              <w:rPr>
                <w:szCs w:val="20"/>
              </w:rPr>
            </w:pPr>
            <w:r>
              <w:rPr>
                <w:szCs w:val="20"/>
              </w:rPr>
              <w:t xml:space="preserve">The affected group of staff working in Royal </w:t>
            </w:r>
            <w:r w:rsidRPr="00BE67BD">
              <w:rPr>
                <w:szCs w:val="20"/>
              </w:rPr>
              <w:t>Hospital (RVH) and th</w:t>
            </w:r>
            <w:r>
              <w:rPr>
                <w:szCs w:val="20"/>
              </w:rPr>
              <w:t>e Mater Hospital are significantly younger than the wider Trust with 77</w:t>
            </w:r>
            <w:r w:rsidR="00EC2EA3">
              <w:rPr>
                <w:szCs w:val="20"/>
              </w:rPr>
              <w:t>%</w:t>
            </w:r>
            <w:r>
              <w:rPr>
                <w:szCs w:val="20"/>
              </w:rPr>
              <w:t xml:space="preserve">under the age of 45. </w:t>
            </w:r>
          </w:p>
          <w:p w14:paraId="21F47779" w14:textId="77777777" w:rsidR="005D7662" w:rsidRPr="00BE67BD" w:rsidRDefault="005D7662" w:rsidP="007A34B8">
            <w:pPr>
              <w:pStyle w:val="Default"/>
              <w:rPr>
                <w:szCs w:val="20"/>
              </w:rPr>
            </w:pPr>
          </w:p>
          <w:p w14:paraId="3A9832C0" w14:textId="77777777" w:rsidR="005D7662" w:rsidRDefault="005D7662" w:rsidP="007A34B8">
            <w:pPr>
              <w:pStyle w:val="Default"/>
              <w:rPr>
                <w:szCs w:val="20"/>
              </w:rPr>
            </w:pPr>
            <w:r>
              <w:rPr>
                <w:szCs w:val="20"/>
              </w:rPr>
              <w:t xml:space="preserve">There is little else known about the affected group due to the level of non-completion of the equality monitoring forms. </w:t>
            </w:r>
          </w:p>
          <w:p w14:paraId="7BDFC8C3" w14:textId="77777777" w:rsidR="005D7662" w:rsidRDefault="005D7662" w:rsidP="007A34B8">
            <w:pPr>
              <w:pStyle w:val="Default"/>
              <w:rPr>
                <w:szCs w:val="20"/>
              </w:rPr>
            </w:pPr>
          </w:p>
          <w:p w14:paraId="5325D8F3" w14:textId="523B9A53" w:rsidR="005D7662" w:rsidRDefault="005D7662" w:rsidP="007A34B8">
            <w:pPr>
              <w:pStyle w:val="Default"/>
              <w:rPr>
                <w:szCs w:val="20"/>
              </w:rPr>
            </w:pPr>
            <w:r>
              <w:rPr>
                <w:szCs w:val="20"/>
              </w:rPr>
              <w:t>It would be remiss to comment on the remaining Section 75 equality categories as there is over 50</w:t>
            </w:r>
            <w:r w:rsidR="00BE67D5">
              <w:rPr>
                <w:szCs w:val="20"/>
              </w:rPr>
              <w:t>%</w:t>
            </w:r>
            <w:r>
              <w:rPr>
                <w:szCs w:val="20"/>
              </w:rPr>
              <w:t xml:space="preserve">‘Not Known’ for the areas of Dependent Status, Disability, Men and Women Generally, Marital Status, Ethnicity, Nationality, Community Background, Religious Belief, Political Opinion, and Sexual Orientation. </w:t>
            </w:r>
          </w:p>
          <w:p w14:paraId="6E00C2B5" w14:textId="77777777" w:rsidR="005D7662" w:rsidRDefault="005D7662" w:rsidP="007A34B8">
            <w:pPr>
              <w:pStyle w:val="Default"/>
              <w:rPr>
                <w:szCs w:val="20"/>
              </w:rPr>
            </w:pPr>
          </w:p>
          <w:p w14:paraId="2E3A9131" w14:textId="566C9B0B" w:rsidR="005D7662" w:rsidRDefault="005D7662" w:rsidP="007A34B8">
            <w:pPr>
              <w:pStyle w:val="Default"/>
              <w:rPr>
                <w:szCs w:val="20"/>
              </w:rPr>
            </w:pPr>
            <w:r>
              <w:rPr>
                <w:szCs w:val="20"/>
              </w:rPr>
              <w:t>Whilst completion of employment equality data is not mandatory, as part of our 2025 Good Relations Week celebration</w:t>
            </w:r>
            <w:r w:rsidR="00BE67D5">
              <w:rPr>
                <w:szCs w:val="20"/>
              </w:rPr>
              <w:t>,</w:t>
            </w:r>
            <w:r>
              <w:rPr>
                <w:szCs w:val="20"/>
              </w:rPr>
              <w:t xml:space="preserve"> HR issued Trust-wide communications to staff highlighting the importance of completing employment equality data and a helpful user guide. </w:t>
            </w:r>
          </w:p>
          <w:p w14:paraId="17E0CCF6" w14:textId="77777777" w:rsidR="005D7662" w:rsidRDefault="005D7662" w:rsidP="007A34B8">
            <w:pPr>
              <w:pStyle w:val="Default"/>
              <w:rPr>
                <w:szCs w:val="20"/>
              </w:rPr>
            </w:pPr>
          </w:p>
          <w:p w14:paraId="35D9E5DE" w14:textId="77777777" w:rsidR="006108A4" w:rsidRDefault="006108A4" w:rsidP="007A34B8">
            <w:pPr>
              <w:pStyle w:val="Default"/>
              <w:rPr>
                <w:szCs w:val="20"/>
              </w:rPr>
            </w:pPr>
          </w:p>
          <w:p w14:paraId="50E3C26F" w14:textId="77777777" w:rsidR="006108A4" w:rsidRDefault="006108A4" w:rsidP="007A34B8">
            <w:pPr>
              <w:pStyle w:val="Default"/>
              <w:rPr>
                <w:szCs w:val="20"/>
              </w:rPr>
            </w:pPr>
          </w:p>
          <w:p w14:paraId="3FE7A7C6" w14:textId="77777777" w:rsidR="006108A4" w:rsidRDefault="006108A4" w:rsidP="007A34B8">
            <w:pPr>
              <w:pStyle w:val="Default"/>
              <w:rPr>
                <w:szCs w:val="20"/>
              </w:rPr>
            </w:pPr>
          </w:p>
          <w:p w14:paraId="7ED80827" w14:textId="77777777" w:rsidR="006108A4" w:rsidRDefault="006108A4" w:rsidP="007A34B8">
            <w:pPr>
              <w:pStyle w:val="Default"/>
              <w:rPr>
                <w:szCs w:val="20"/>
              </w:rPr>
            </w:pPr>
          </w:p>
          <w:p w14:paraId="4856679B" w14:textId="77777777" w:rsidR="006108A4" w:rsidRDefault="006108A4" w:rsidP="007A34B8">
            <w:pPr>
              <w:pStyle w:val="Default"/>
              <w:rPr>
                <w:szCs w:val="20"/>
              </w:rPr>
            </w:pPr>
          </w:p>
          <w:p w14:paraId="4252379B" w14:textId="77777777" w:rsidR="006108A4" w:rsidRDefault="006108A4" w:rsidP="007A34B8">
            <w:pPr>
              <w:pStyle w:val="Default"/>
              <w:rPr>
                <w:szCs w:val="20"/>
              </w:rPr>
            </w:pPr>
          </w:p>
          <w:p w14:paraId="1E346EAA" w14:textId="77777777" w:rsidR="006108A4" w:rsidRDefault="006108A4" w:rsidP="007A34B8">
            <w:pPr>
              <w:pStyle w:val="Default"/>
              <w:rPr>
                <w:szCs w:val="20"/>
              </w:rPr>
            </w:pPr>
          </w:p>
          <w:p w14:paraId="2623A9C6" w14:textId="672C0122" w:rsidR="005D7662" w:rsidRPr="003930CF" w:rsidRDefault="005D7662" w:rsidP="007A34B8">
            <w:pPr>
              <w:pStyle w:val="Default"/>
              <w:rPr>
                <w:lang w:eastAsia="en-GB"/>
              </w:rPr>
            </w:pPr>
            <w:r>
              <w:rPr>
                <w:szCs w:val="20"/>
              </w:rPr>
              <w:t>At new-start induction we now distribute information with a QR code linking new staff to easily complete their employment equality data. In addition, all managers completing mandatory Recruitment and Selection training are reminded of their personal responsibility to ensure completion of this data.</w:t>
            </w:r>
          </w:p>
          <w:tbl>
            <w:tblPr>
              <w:tblW w:w="2220" w:type="dxa"/>
              <w:jc w:val="center"/>
              <w:tblLayout w:type="fixed"/>
              <w:tblLook w:val="04A0" w:firstRow="1" w:lastRow="0" w:firstColumn="1" w:lastColumn="0" w:noHBand="0" w:noVBand="1"/>
            </w:tblPr>
            <w:tblGrid>
              <w:gridCol w:w="2220"/>
            </w:tblGrid>
            <w:tr w:rsidR="005D7662" w:rsidRPr="003930CF" w14:paraId="2253C4F4" w14:textId="77777777" w:rsidTr="007A34B8">
              <w:trPr>
                <w:trHeight w:val="300"/>
                <w:jc w:val="center"/>
              </w:trPr>
              <w:tc>
                <w:tcPr>
                  <w:tcW w:w="2220" w:type="dxa"/>
                  <w:noWrap/>
                  <w:vAlign w:val="bottom"/>
                </w:tcPr>
                <w:p w14:paraId="4134D171" w14:textId="77777777" w:rsidR="005D7662" w:rsidRPr="003930CF" w:rsidRDefault="005D7662" w:rsidP="007A34B8">
                  <w:pPr>
                    <w:jc w:val="center"/>
                    <w:rPr>
                      <w:rFonts w:cs="Arial"/>
                      <w:color w:val="000000"/>
                      <w:lang w:eastAsia="en-GB"/>
                    </w:rPr>
                  </w:pPr>
                </w:p>
              </w:tc>
            </w:tr>
            <w:tr w:rsidR="005D7662" w:rsidRPr="003930CF" w14:paraId="553CD4E9" w14:textId="77777777" w:rsidTr="007A34B8">
              <w:trPr>
                <w:trHeight w:val="300"/>
                <w:jc w:val="center"/>
              </w:trPr>
              <w:tc>
                <w:tcPr>
                  <w:tcW w:w="2220" w:type="dxa"/>
                  <w:noWrap/>
                  <w:vAlign w:val="bottom"/>
                </w:tcPr>
                <w:p w14:paraId="02B78382" w14:textId="77777777" w:rsidR="005D7662" w:rsidRPr="003930CF" w:rsidRDefault="005D7662" w:rsidP="007A34B8">
                  <w:pPr>
                    <w:jc w:val="center"/>
                    <w:rPr>
                      <w:rFonts w:cs="Arial"/>
                      <w:color w:val="000000"/>
                      <w:lang w:eastAsia="en-GB"/>
                    </w:rPr>
                  </w:pPr>
                </w:p>
              </w:tc>
            </w:tr>
            <w:tr w:rsidR="005D7662" w:rsidRPr="003930CF" w14:paraId="17A3BA03" w14:textId="77777777" w:rsidTr="007A34B8">
              <w:trPr>
                <w:trHeight w:val="300"/>
                <w:jc w:val="center"/>
              </w:trPr>
              <w:tc>
                <w:tcPr>
                  <w:tcW w:w="2220" w:type="dxa"/>
                  <w:noWrap/>
                  <w:vAlign w:val="bottom"/>
                </w:tcPr>
                <w:p w14:paraId="19C0E1D0" w14:textId="77777777" w:rsidR="005D7662" w:rsidRPr="003930CF" w:rsidRDefault="005D7662" w:rsidP="007A34B8">
                  <w:pPr>
                    <w:jc w:val="center"/>
                    <w:rPr>
                      <w:rFonts w:cs="Arial"/>
                      <w:color w:val="000000"/>
                      <w:lang w:eastAsia="en-GB"/>
                    </w:rPr>
                  </w:pPr>
                </w:p>
              </w:tc>
            </w:tr>
            <w:tr w:rsidR="005D7662" w:rsidRPr="003930CF" w14:paraId="1AF8E6FE" w14:textId="77777777" w:rsidTr="007A34B8">
              <w:trPr>
                <w:trHeight w:val="300"/>
                <w:jc w:val="center"/>
              </w:trPr>
              <w:tc>
                <w:tcPr>
                  <w:tcW w:w="2220" w:type="dxa"/>
                  <w:noWrap/>
                  <w:vAlign w:val="bottom"/>
                </w:tcPr>
                <w:p w14:paraId="7F23C992" w14:textId="77777777" w:rsidR="005D7662" w:rsidRPr="003930CF" w:rsidRDefault="005D7662" w:rsidP="007A34B8">
                  <w:pPr>
                    <w:jc w:val="center"/>
                    <w:rPr>
                      <w:rFonts w:cs="Arial"/>
                      <w:color w:val="000000"/>
                      <w:lang w:eastAsia="en-GB"/>
                    </w:rPr>
                  </w:pPr>
                </w:p>
              </w:tc>
            </w:tr>
            <w:tr w:rsidR="005D7662" w:rsidRPr="003930CF" w14:paraId="12421C55" w14:textId="77777777" w:rsidTr="007A34B8">
              <w:trPr>
                <w:trHeight w:val="300"/>
                <w:jc w:val="center"/>
              </w:trPr>
              <w:tc>
                <w:tcPr>
                  <w:tcW w:w="2220" w:type="dxa"/>
                  <w:noWrap/>
                  <w:vAlign w:val="bottom"/>
                </w:tcPr>
                <w:p w14:paraId="59C268FA" w14:textId="77777777" w:rsidR="005D7662" w:rsidRPr="003930CF" w:rsidRDefault="005D7662" w:rsidP="007A34B8">
                  <w:pPr>
                    <w:jc w:val="center"/>
                    <w:rPr>
                      <w:rFonts w:cs="Arial"/>
                      <w:color w:val="000000"/>
                      <w:lang w:eastAsia="en-GB"/>
                    </w:rPr>
                  </w:pPr>
                </w:p>
              </w:tc>
            </w:tr>
          </w:tbl>
          <w:p w14:paraId="0D45B6BC" w14:textId="77777777" w:rsidR="005D7662" w:rsidRPr="003930CF" w:rsidRDefault="005D7662" w:rsidP="007A34B8">
            <w:pPr>
              <w:rPr>
                <w:rFonts w:cs="Arial"/>
                <w:color w:val="000000"/>
                <w:lang w:eastAsia="en-GB"/>
              </w:rPr>
            </w:pPr>
          </w:p>
          <w:p w14:paraId="467FF335" w14:textId="77777777" w:rsidR="005D7662" w:rsidRPr="003930CF" w:rsidRDefault="005D7662" w:rsidP="007A34B8">
            <w:pPr>
              <w:rPr>
                <w:rFonts w:cs="Arial"/>
              </w:rPr>
            </w:pPr>
          </w:p>
          <w:tbl>
            <w:tblPr>
              <w:tblW w:w="2220" w:type="dxa"/>
              <w:jc w:val="center"/>
              <w:tblLayout w:type="fixed"/>
              <w:tblLook w:val="04A0" w:firstRow="1" w:lastRow="0" w:firstColumn="1" w:lastColumn="0" w:noHBand="0" w:noVBand="1"/>
            </w:tblPr>
            <w:tblGrid>
              <w:gridCol w:w="2220"/>
            </w:tblGrid>
            <w:tr w:rsidR="005D7662" w:rsidRPr="003930CF" w14:paraId="269FA8C1" w14:textId="77777777" w:rsidTr="007A34B8">
              <w:trPr>
                <w:trHeight w:val="300"/>
                <w:jc w:val="center"/>
              </w:trPr>
              <w:tc>
                <w:tcPr>
                  <w:tcW w:w="2220" w:type="dxa"/>
                  <w:noWrap/>
                  <w:vAlign w:val="bottom"/>
                </w:tcPr>
                <w:p w14:paraId="35A218D6" w14:textId="77777777" w:rsidR="005D7662" w:rsidRPr="003930CF" w:rsidRDefault="005D7662" w:rsidP="007A34B8">
                  <w:pPr>
                    <w:jc w:val="center"/>
                    <w:rPr>
                      <w:rFonts w:cs="Arial"/>
                      <w:color w:val="000000"/>
                      <w:lang w:eastAsia="en-GB"/>
                    </w:rPr>
                  </w:pPr>
                </w:p>
              </w:tc>
            </w:tr>
            <w:tr w:rsidR="005D7662" w:rsidRPr="003930CF" w14:paraId="33168852" w14:textId="77777777" w:rsidTr="007A34B8">
              <w:trPr>
                <w:trHeight w:val="300"/>
                <w:jc w:val="center"/>
              </w:trPr>
              <w:tc>
                <w:tcPr>
                  <w:tcW w:w="2220" w:type="dxa"/>
                  <w:noWrap/>
                  <w:vAlign w:val="bottom"/>
                </w:tcPr>
                <w:p w14:paraId="5619B3E0" w14:textId="77777777" w:rsidR="005D7662" w:rsidRPr="003930CF" w:rsidRDefault="005D7662" w:rsidP="007A34B8">
                  <w:pPr>
                    <w:jc w:val="center"/>
                    <w:rPr>
                      <w:rFonts w:cs="Arial"/>
                      <w:color w:val="000000"/>
                      <w:lang w:eastAsia="en-GB"/>
                    </w:rPr>
                  </w:pPr>
                </w:p>
              </w:tc>
            </w:tr>
            <w:tr w:rsidR="005D7662" w:rsidRPr="003930CF" w14:paraId="61F3DACD" w14:textId="77777777" w:rsidTr="007A34B8">
              <w:trPr>
                <w:trHeight w:val="300"/>
                <w:jc w:val="center"/>
              </w:trPr>
              <w:tc>
                <w:tcPr>
                  <w:tcW w:w="2220" w:type="dxa"/>
                  <w:noWrap/>
                  <w:vAlign w:val="bottom"/>
                </w:tcPr>
                <w:p w14:paraId="02787381" w14:textId="77777777" w:rsidR="005D7662" w:rsidRPr="003930CF" w:rsidRDefault="005D7662" w:rsidP="007A34B8">
                  <w:pPr>
                    <w:jc w:val="center"/>
                    <w:rPr>
                      <w:rFonts w:cs="Arial"/>
                      <w:color w:val="000000"/>
                      <w:lang w:eastAsia="en-GB"/>
                    </w:rPr>
                  </w:pPr>
                </w:p>
              </w:tc>
            </w:tr>
          </w:tbl>
          <w:p w14:paraId="631DDA7E" w14:textId="77777777" w:rsidR="005D7662" w:rsidRPr="003930CF" w:rsidRDefault="005D7662" w:rsidP="007A34B8">
            <w:pPr>
              <w:rPr>
                <w:rFonts w:cs="Arial"/>
              </w:rPr>
            </w:pPr>
          </w:p>
          <w:p w14:paraId="0B53F376" w14:textId="77777777" w:rsidR="005D7662" w:rsidRPr="003930CF" w:rsidRDefault="005D7662" w:rsidP="007A34B8">
            <w:pPr>
              <w:jc w:val="center"/>
              <w:rPr>
                <w:rFonts w:cs="Arial"/>
              </w:rPr>
            </w:pPr>
          </w:p>
          <w:tbl>
            <w:tblPr>
              <w:tblW w:w="2220" w:type="dxa"/>
              <w:jc w:val="center"/>
              <w:tblLayout w:type="fixed"/>
              <w:tblLook w:val="04A0" w:firstRow="1" w:lastRow="0" w:firstColumn="1" w:lastColumn="0" w:noHBand="0" w:noVBand="1"/>
            </w:tblPr>
            <w:tblGrid>
              <w:gridCol w:w="2220"/>
            </w:tblGrid>
            <w:tr w:rsidR="005D7662" w:rsidRPr="003930CF" w14:paraId="23BE499E" w14:textId="77777777" w:rsidTr="007A34B8">
              <w:trPr>
                <w:trHeight w:val="300"/>
                <w:jc w:val="center"/>
              </w:trPr>
              <w:tc>
                <w:tcPr>
                  <w:tcW w:w="2220" w:type="dxa"/>
                  <w:noWrap/>
                  <w:vAlign w:val="bottom"/>
                </w:tcPr>
                <w:p w14:paraId="2EAFA79F" w14:textId="77777777" w:rsidR="005D7662" w:rsidRPr="003930CF" w:rsidRDefault="005D7662" w:rsidP="007A34B8">
                  <w:pPr>
                    <w:jc w:val="center"/>
                    <w:rPr>
                      <w:rFonts w:cs="Arial"/>
                      <w:color w:val="000000"/>
                      <w:lang w:eastAsia="en-GB"/>
                    </w:rPr>
                  </w:pPr>
                </w:p>
              </w:tc>
            </w:tr>
            <w:tr w:rsidR="005D7662" w:rsidRPr="003930CF" w14:paraId="639515A7" w14:textId="77777777" w:rsidTr="007A34B8">
              <w:trPr>
                <w:trHeight w:val="300"/>
                <w:jc w:val="center"/>
              </w:trPr>
              <w:tc>
                <w:tcPr>
                  <w:tcW w:w="2220" w:type="dxa"/>
                  <w:noWrap/>
                  <w:vAlign w:val="bottom"/>
                </w:tcPr>
                <w:p w14:paraId="561AF77B" w14:textId="77777777" w:rsidR="005D7662" w:rsidRPr="003930CF" w:rsidRDefault="005D7662" w:rsidP="007A34B8">
                  <w:pPr>
                    <w:jc w:val="center"/>
                    <w:rPr>
                      <w:rFonts w:cs="Arial"/>
                      <w:color w:val="000000"/>
                      <w:lang w:eastAsia="en-GB"/>
                    </w:rPr>
                  </w:pPr>
                </w:p>
              </w:tc>
            </w:tr>
            <w:tr w:rsidR="005D7662" w:rsidRPr="003930CF" w14:paraId="06F858A1" w14:textId="77777777" w:rsidTr="007A34B8">
              <w:trPr>
                <w:trHeight w:val="300"/>
                <w:jc w:val="center"/>
              </w:trPr>
              <w:tc>
                <w:tcPr>
                  <w:tcW w:w="2220" w:type="dxa"/>
                  <w:noWrap/>
                  <w:vAlign w:val="bottom"/>
                </w:tcPr>
                <w:p w14:paraId="696C9E0D" w14:textId="77777777" w:rsidR="005D7662" w:rsidRPr="003930CF" w:rsidRDefault="005D7662" w:rsidP="007A34B8">
                  <w:pPr>
                    <w:jc w:val="center"/>
                    <w:rPr>
                      <w:rFonts w:cs="Arial"/>
                      <w:color w:val="000000"/>
                      <w:lang w:eastAsia="en-GB"/>
                    </w:rPr>
                  </w:pPr>
                </w:p>
              </w:tc>
            </w:tr>
            <w:tr w:rsidR="005D7662" w:rsidRPr="003930CF" w14:paraId="6932B064" w14:textId="77777777" w:rsidTr="007A34B8">
              <w:trPr>
                <w:trHeight w:val="300"/>
                <w:jc w:val="center"/>
              </w:trPr>
              <w:tc>
                <w:tcPr>
                  <w:tcW w:w="2220" w:type="dxa"/>
                  <w:noWrap/>
                  <w:vAlign w:val="bottom"/>
                </w:tcPr>
                <w:p w14:paraId="006CCE4A" w14:textId="77777777" w:rsidR="005D7662" w:rsidRPr="003930CF" w:rsidRDefault="005D7662" w:rsidP="007A34B8">
                  <w:pPr>
                    <w:jc w:val="center"/>
                    <w:rPr>
                      <w:rFonts w:cs="Arial"/>
                      <w:color w:val="000000"/>
                      <w:lang w:eastAsia="en-GB"/>
                    </w:rPr>
                  </w:pPr>
                </w:p>
              </w:tc>
            </w:tr>
            <w:tr w:rsidR="005D7662" w:rsidRPr="003930CF" w14:paraId="6E78F12C" w14:textId="77777777" w:rsidTr="007A34B8">
              <w:trPr>
                <w:trHeight w:val="300"/>
                <w:jc w:val="center"/>
              </w:trPr>
              <w:tc>
                <w:tcPr>
                  <w:tcW w:w="2220" w:type="dxa"/>
                  <w:noWrap/>
                  <w:vAlign w:val="bottom"/>
                </w:tcPr>
                <w:p w14:paraId="58A5DF6B" w14:textId="77777777" w:rsidR="005D7662" w:rsidRPr="003930CF" w:rsidRDefault="005D7662" w:rsidP="007A34B8">
                  <w:pPr>
                    <w:rPr>
                      <w:rFonts w:cs="Arial"/>
                      <w:color w:val="000000"/>
                      <w:lang w:eastAsia="en-GB"/>
                    </w:rPr>
                  </w:pPr>
                </w:p>
              </w:tc>
            </w:tr>
          </w:tbl>
          <w:p w14:paraId="30C91501" w14:textId="77777777" w:rsidR="005D7662" w:rsidRPr="003930CF" w:rsidRDefault="005D7662" w:rsidP="007A34B8">
            <w:pPr>
              <w:rPr>
                <w:rFonts w:cs="Arial"/>
              </w:rPr>
            </w:pPr>
          </w:p>
          <w:p w14:paraId="1D4D4E95" w14:textId="77777777" w:rsidR="005D7662" w:rsidRPr="003930CF" w:rsidRDefault="005D7662" w:rsidP="006108A4">
            <w:pPr>
              <w:rPr>
                <w:rFonts w:cs="Arial"/>
                <w:color w:val="000000"/>
                <w:lang w:eastAsia="en-GB"/>
              </w:rPr>
            </w:pPr>
          </w:p>
        </w:tc>
      </w:tr>
      <w:tr w:rsidR="005D7662" w:rsidRPr="003930CF" w14:paraId="73307362" w14:textId="77777777" w:rsidTr="007A34B8">
        <w:trPr>
          <w:trHeight w:val="1536"/>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7052536D" w14:textId="77777777" w:rsidR="005D7662" w:rsidRPr="003930CF" w:rsidRDefault="005D7662" w:rsidP="007A34B8">
            <w:pPr>
              <w:rPr>
                <w:rFonts w:cs="Arial"/>
              </w:rPr>
            </w:pPr>
          </w:p>
          <w:p w14:paraId="21577143" w14:textId="77777777" w:rsidR="005D7662" w:rsidRPr="00A326C3" w:rsidRDefault="005D7662" w:rsidP="007A34B8">
            <w:pPr>
              <w:rPr>
                <w:rFonts w:cs="Arial"/>
                <w:b/>
              </w:rPr>
            </w:pPr>
            <w:r w:rsidRPr="00A326C3">
              <w:rPr>
                <w:rFonts w:cs="Arial"/>
                <w:b/>
              </w:rPr>
              <w:t>Dependant Status</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32A0EA23" w14:textId="77777777" w:rsidR="005D7662" w:rsidRPr="003930CF" w:rsidRDefault="005D7662" w:rsidP="007A34B8">
            <w:pPr>
              <w:rPr>
                <w:rFonts w:cs="Arial"/>
              </w:rPr>
            </w:pPr>
          </w:p>
          <w:p w14:paraId="62430F8A" w14:textId="77777777" w:rsidR="005D7662" w:rsidRPr="003930CF" w:rsidRDefault="005D7662" w:rsidP="007A34B8">
            <w:pPr>
              <w:rPr>
                <w:rFonts w:cs="Arial"/>
              </w:rPr>
            </w:pPr>
            <w:r w:rsidRPr="003930CF">
              <w:rPr>
                <w:rFonts w:cs="Arial"/>
              </w:rPr>
              <w:t>Dependants                     No Dependants                             Not known</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41B7FE45" w14:textId="77777777" w:rsidR="005D7662" w:rsidRDefault="005D7662" w:rsidP="007A34B8">
            <w:pPr>
              <w:rPr>
                <w:rFonts w:cs="Arial"/>
              </w:rPr>
            </w:pPr>
          </w:p>
          <w:p w14:paraId="4AA26E70" w14:textId="77777777" w:rsidR="005D7662" w:rsidRPr="008A66B0" w:rsidRDefault="005D7662" w:rsidP="007A34B8">
            <w:pPr>
              <w:rPr>
                <w:rFonts w:cs="Arial"/>
              </w:rPr>
            </w:pPr>
            <w:r w:rsidRPr="00824A1C">
              <w:rPr>
                <w:rFonts w:cs="Arial"/>
              </w:rPr>
              <w:t>18%</w:t>
            </w:r>
            <w:r>
              <w:rPr>
                <w:rFonts w:cs="Arial"/>
              </w:rPr>
              <w:t xml:space="preserve">                     24%                    58%     </w:t>
            </w:r>
          </w:p>
        </w:tc>
        <w:tc>
          <w:tcPr>
            <w:tcW w:w="1898" w:type="pct"/>
            <w:vMerge/>
            <w:tcBorders>
              <w:left w:val="single" w:sz="4" w:space="0" w:color="auto"/>
              <w:right w:val="single" w:sz="4" w:space="0" w:color="auto"/>
            </w:tcBorders>
            <w:shd w:val="clear" w:color="auto" w:fill="FFFFFF"/>
            <w:tcMar>
              <w:top w:w="0" w:type="dxa"/>
              <w:left w:w="108" w:type="dxa"/>
              <w:bottom w:w="0" w:type="dxa"/>
              <w:right w:w="108" w:type="dxa"/>
            </w:tcMar>
          </w:tcPr>
          <w:p w14:paraId="5473A291" w14:textId="77777777" w:rsidR="005D7662" w:rsidRPr="003930CF" w:rsidRDefault="005D7662" w:rsidP="007A34B8">
            <w:pPr>
              <w:jc w:val="center"/>
              <w:rPr>
                <w:rFonts w:cs="Arial"/>
                <w:color w:val="000000"/>
                <w:lang w:eastAsia="en-GB"/>
              </w:rPr>
            </w:pPr>
          </w:p>
        </w:tc>
      </w:tr>
      <w:tr w:rsidR="005D7662" w:rsidRPr="003930CF" w14:paraId="4CF2746B" w14:textId="77777777" w:rsidTr="007A34B8">
        <w:trPr>
          <w:trHeight w:val="1460"/>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24C76739" w14:textId="77777777" w:rsidR="005D7662" w:rsidRPr="003930CF" w:rsidRDefault="005D7662" w:rsidP="007A34B8">
            <w:pPr>
              <w:rPr>
                <w:rFonts w:cs="Arial"/>
              </w:rPr>
            </w:pPr>
          </w:p>
          <w:p w14:paraId="10CFA97C" w14:textId="77777777" w:rsidR="005D7662" w:rsidRPr="00A326C3" w:rsidRDefault="005D7662" w:rsidP="007A34B8">
            <w:pPr>
              <w:rPr>
                <w:rFonts w:cs="Arial"/>
                <w:b/>
              </w:rPr>
            </w:pPr>
            <w:r w:rsidRPr="00A326C3">
              <w:rPr>
                <w:rFonts w:cs="Arial"/>
                <w:b/>
              </w:rPr>
              <w:t>Disability</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09A5C13B" w14:textId="77777777" w:rsidR="005D7662" w:rsidRPr="003930CF" w:rsidRDefault="005D7662" w:rsidP="007A34B8">
            <w:pPr>
              <w:rPr>
                <w:rFonts w:cs="Arial"/>
              </w:rPr>
            </w:pPr>
          </w:p>
          <w:p w14:paraId="36F2BD57" w14:textId="77777777" w:rsidR="005D7662" w:rsidRPr="003930CF" w:rsidRDefault="005D7662" w:rsidP="007A34B8">
            <w:pPr>
              <w:rPr>
                <w:rFonts w:cs="Arial"/>
              </w:rPr>
            </w:pPr>
          </w:p>
          <w:p w14:paraId="19568255" w14:textId="77777777" w:rsidR="005D7662" w:rsidRPr="003930CF" w:rsidRDefault="005D7662" w:rsidP="007A34B8">
            <w:pPr>
              <w:rPr>
                <w:rFonts w:cs="Arial"/>
              </w:rPr>
            </w:pPr>
            <w:r w:rsidRPr="003930CF">
              <w:rPr>
                <w:rFonts w:cs="Arial"/>
              </w:rPr>
              <w:t>Yes</w:t>
            </w:r>
          </w:p>
          <w:p w14:paraId="26D2B48C" w14:textId="77777777" w:rsidR="005D7662" w:rsidRPr="003930CF" w:rsidRDefault="005D7662" w:rsidP="007A34B8">
            <w:pPr>
              <w:rPr>
                <w:rFonts w:cs="Arial"/>
              </w:rPr>
            </w:pPr>
            <w:r w:rsidRPr="003930CF">
              <w:rPr>
                <w:rFonts w:cs="Arial"/>
              </w:rPr>
              <w:t xml:space="preserve">No </w:t>
            </w:r>
          </w:p>
          <w:p w14:paraId="7C652524" w14:textId="77777777" w:rsidR="005D7662" w:rsidRPr="003930CF" w:rsidRDefault="005D7662" w:rsidP="007A34B8">
            <w:pPr>
              <w:rPr>
                <w:rFonts w:cs="Arial"/>
              </w:rPr>
            </w:pPr>
            <w:r w:rsidRPr="003930CF">
              <w:rPr>
                <w:rFonts w:cs="Arial"/>
              </w:rPr>
              <w:t>Not known</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4F4EBE74" w14:textId="77777777" w:rsidR="005D7662" w:rsidRDefault="005D7662" w:rsidP="007A34B8">
            <w:pPr>
              <w:rPr>
                <w:rFonts w:cs="Arial"/>
              </w:rPr>
            </w:pPr>
          </w:p>
          <w:p w14:paraId="1AED4308" w14:textId="77777777" w:rsidR="005D7662" w:rsidRPr="008A66B0" w:rsidRDefault="005D7662" w:rsidP="007A34B8">
            <w:pPr>
              <w:rPr>
                <w:rFonts w:cs="Arial"/>
              </w:rPr>
            </w:pPr>
            <w:r>
              <w:rPr>
                <w:rFonts w:cs="Arial"/>
              </w:rPr>
              <w:t xml:space="preserve">2%                     65%                    33%     </w:t>
            </w:r>
          </w:p>
        </w:tc>
        <w:tc>
          <w:tcPr>
            <w:tcW w:w="1898" w:type="pct"/>
            <w:vMerge/>
            <w:tcBorders>
              <w:left w:val="single" w:sz="4" w:space="0" w:color="auto"/>
              <w:right w:val="single" w:sz="4" w:space="0" w:color="auto"/>
            </w:tcBorders>
            <w:shd w:val="clear" w:color="auto" w:fill="FFFFFF"/>
            <w:tcMar>
              <w:top w:w="0" w:type="dxa"/>
              <w:left w:w="108" w:type="dxa"/>
              <w:bottom w:w="0" w:type="dxa"/>
              <w:right w:w="108" w:type="dxa"/>
            </w:tcMar>
          </w:tcPr>
          <w:p w14:paraId="1B314A0C" w14:textId="77777777" w:rsidR="005D7662" w:rsidRPr="003930CF" w:rsidRDefault="005D7662" w:rsidP="007A34B8">
            <w:pPr>
              <w:jc w:val="center"/>
              <w:rPr>
                <w:rFonts w:cs="Arial"/>
                <w:color w:val="000000"/>
                <w:lang w:eastAsia="en-GB"/>
              </w:rPr>
            </w:pPr>
          </w:p>
        </w:tc>
      </w:tr>
      <w:tr w:rsidR="005D7662" w:rsidRPr="003930CF" w14:paraId="5C6B79DF" w14:textId="77777777" w:rsidTr="007A34B8">
        <w:trPr>
          <w:trHeight w:val="1029"/>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0C690058" w14:textId="77777777" w:rsidR="005D7662" w:rsidRPr="003930CF" w:rsidRDefault="005D7662" w:rsidP="007A34B8">
            <w:pPr>
              <w:rPr>
                <w:rFonts w:cs="Arial"/>
              </w:rPr>
            </w:pPr>
            <w:r w:rsidRPr="003930CF">
              <w:rPr>
                <w:rFonts w:cs="Arial"/>
              </w:rPr>
              <w:t xml:space="preserve"> </w:t>
            </w:r>
          </w:p>
          <w:p w14:paraId="333EF0C8" w14:textId="77777777" w:rsidR="005D7662" w:rsidRPr="00A326C3" w:rsidRDefault="005D7662" w:rsidP="007A34B8">
            <w:pPr>
              <w:rPr>
                <w:rFonts w:cs="Arial"/>
                <w:b/>
              </w:rPr>
            </w:pPr>
            <w:r w:rsidRPr="00A326C3">
              <w:rPr>
                <w:rFonts w:cs="Arial"/>
                <w:b/>
              </w:rPr>
              <w:t>Men and Women generally</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hideMark/>
          </w:tcPr>
          <w:p w14:paraId="10A80712" w14:textId="77777777" w:rsidR="005D7662" w:rsidRPr="003930CF" w:rsidRDefault="005D7662" w:rsidP="007A34B8">
            <w:pPr>
              <w:rPr>
                <w:rFonts w:cs="Arial"/>
              </w:rPr>
            </w:pPr>
          </w:p>
          <w:p w14:paraId="1923EBEC" w14:textId="77777777" w:rsidR="005D7662" w:rsidRPr="003930CF" w:rsidRDefault="005D7662" w:rsidP="007A34B8">
            <w:pPr>
              <w:rPr>
                <w:rFonts w:cs="Arial"/>
              </w:rPr>
            </w:pPr>
            <w:r w:rsidRPr="003930CF">
              <w:rPr>
                <w:rFonts w:cs="Arial"/>
              </w:rPr>
              <w:t xml:space="preserve">Female </w:t>
            </w:r>
            <w:r w:rsidRPr="003930CF">
              <w:rPr>
                <w:rFonts w:cs="Arial"/>
              </w:rPr>
              <w:br/>
              <w:t>Male</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121E80EC" w14:textId="77777777" w:rsidR="005D7662" w:rsidRDefault="005D7662" w:rsidP="007A34B8">
            <w:pPr>
              <w:rPr>
                <w:rFonts w:cs="Arial"/>
              </w:rPr>
            </w:pPr>
          </w:p>
          <w:p w14:paraId="37449C73" w14:textId="77777777" w:rsidR="005D7662" w:rsidRPr="008A66B0" w:rsidRDefault="005D7662" w:rsidP="007A34B8">
            <w:pPr>
              <w:rPr>
                <w:rFonts w:cs="Arial"/>
              </w:rPr>
            </w:pPr>
            <w:r>
              <w:rPr>
                <w:rFonts w:cs="Arial"/>
              </w:rPr>
              <w:t xml:space="preserve">76%                     24%                         </w:t>
            </w:r>
          </w:p>
        </w:tc>
        <w:tc>
          <w:tcPr>
            <w:tcW w:w="1898" w:type="pct"/>
            <w:vMerge/>
            <w:tcBorders>
              <w:left w:val="single" w:sz="4" w:space="0" w:color="auto"/>
              <w:right w:val="single" w:sz="4" w:space="0" w:color="auto"/>
            </w:tcBorders>
            <w:shd w:val="clear" w:color="auto" w:fill="FFFFFF"/>
            <w:tcMar>
              <w:top w:w="0" w:type="dxa"/>
              <w:left w:w="108" w:type="dxa"/>
              <w:bottom w:w="0" w:type="dxa"/>
              <w:right w:w="108" w:type="dxa"/>
            </w:tcMar>
          </w:tcPr>
          <w:p w14:paraId="5E32C2E3" w14:textId="77777777" w:rsidR="005D7662" w:rsidRPr="003930CF" w:rsidRDefault="005D7662" w:rsidP="007A34B8">
            <w:pPr>
              <w:jc w:val="center"/>
              <w:rPr>
                <w:rFonts w:cs="Arial"/>
                <w:color w:val="000000"/>
                <w:lang w:eastAsia="en-GB"/>
              </w:rPr>
            </w:pPr>
          </w:p>
        </w:tc>
      </w:tr>
      <w:tr w:rsidR="005D7662" w:rsidRPr="003930CF" w14:paraId="2F65DB31" w14:textId="77777777" w:rsidTr="007A34B8">
        <w:trPr>
          <w:trHeight w:val="1229"/>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222F4012" w14:textId="77777777" w:rsidR="005D7662" w:rsidRPr="003930CF" w:rsidRDefault="005D7662" w:rsidP="007A34B8">
            <w:pPr>
              <w:rPr>
                <w:rFonts w:cs="Arial"/>
              </w:rPr>
            </w:pPr>
          </w:p>
          <w:p w14:paraId="09B9C723" w14:textId="77777777" w:rsidR="005D7662" w:rsidRPr="00A326C3" w:rsidRDefault="005D7662" w:rsidP="007A34B8">
            <w:pPr>
              <w:rPr>
                <w:rFonts w:cs="Arial"/>
                <w:b/>
              </w:rPr>
            </w:pPr>
            <w:r w:rsidRPr="00A326C3">
              <w:rPr>
                <w:rFonts w:cs="Arial"/>
                <w:b/>
              </w:rPr>
              <w:t>Marital Status</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37193FF7" w14:textId="77777777" w:rsidR="005D7662" w:rsidRPr="003930CF" w:rsidRDefault="005D7662" w:rsidP="007A34B8">
            <w:pPr>
              <w:rPr>
                <w:rFonts w:cs="Arial"/>
              </w:rPr>
            </w:pPr>
          </w:p>
          <w:p w14:paraId="5EB7ADB0" w14:textId="77777777" w:rsidR="005D7662" w:rsidRPr="003930CF" w:rsidRDefault="005D7662" w:rsidP="007A34B8">
            <w:pPr>
              <w:rPr>
                <w:rFonts w:cs="Arial"/>
              </w:rPr>
            </w:pPr>
          </w:p>
          <w:p w14:paraId="478F134D" w14:textId="77777777" w:rsidR="005D7662" w:rsidRPr="003930CF" w:rsidRDefault="005D7662" w:rsidP="007A34B8">
            <w:pPr>
              <w:rPr>
                <w:rFonts w:cs="Arial"/>
              </w:rPr>
            </w:pPr>
            <w:r w:rsidRPr="003930CF">
              <w:rPr>
                <w:rFonts w:cs="Arial"/>
              </w:rPr>
              <w:t xml:space="preserve">Married/ Civil P’ship  </w:t>
            </w:r>
          </w:p>
          <w:p w14:paraId="56E44D0F" w14:textId="77777777" w:rsidR="005D7662" w:rsidRPr="003930CF" w:rsidRDefault="005D7662" w:rsidP="007A34B8">
            <w:pPr>
              <w:rPr>
                <w:rFonts w:cs="Arial"/>
              </w:rPr>
            </w:pPr>
            <w:r w:rsidRPr="003930CF">
              <w:rPr>
                <w:rFonts w:cs="Arial"/>
              </w:rPr>
              <w:t>Single</w:t>
            </w:r>
          </w:p>
          <w:p w14:paraId="0F6D1B5C" w14:textId="77777777" w:rsidR="005D7662" w:rsidRPr="003930CF" w:rsidRDefault="005D7662" w:rsidP="007A34B8">
            <w:pPr>
              <w:rPr>
                <w:rFonts w:cs="Arial"/>
              </w:rPr>
            </w:pPr>
            <w:r w:rsidRPr="003930CF">
              <w:rPr>
                <w:rFonts w:cs="Arial"/>
              </w:rPr>
              <w:t>Other/</w:t>
            </w:r>
          </w:p>
          <w:p w14:paraId="67BF42E7" w14:textId="77777777" w:rsidR="005D7662" w:rsidRPr="003930CF" w:rsidRDefault="005D7662" w:rsidP="007A34B8">
            <w:pPr>
              <w:rPr>
                <w:rFonts w:cs="Arial"/>
              </w:rPr>
            </w:pPr>
            <w:r w:rsidRPr="003930CF">
              <w:rPr>
                <w:rFonts w:cs="Arial"/>
              </w:rPr>
              <w:t>Not known</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2F7697BF" w14:textId="77777777" w:rsidR="005D7662" w:rsidRDefault="005D7662" w:rsidP="007A34B8">
            <w:pPr>
              <w:rPr>
                <w:rFonts w:cs="Arial"/>
              </w:rPr>
            </w:pPr>
          </w:p>
          <w:p w14:paraId="73A84F94" w14:textId="77777777" w:rsidR="005D7662" w:rsidRPr="008A66B0" w:rsidRDefault="005D7662" w:rsidP="007A34B8">
            <w:pPr>
              <w:rPr>
                <w:rFonts w:cs="Arial"/>
              </w:rPr>
            </w:pPr>
            <w:r>
              <w:rPr>
                <w:rFonts w:cs="Arial"/>
              </w:rPr>
              <w:t xml:space="preserve">45%                     28%                    27%     </w:t>
            </w:r>
          </w:p>
        </w:tc>
        <w:tc>
          <w:tcPr>
            <w:tcW w:w="1898" w:type="pct"/>
            <w:vMerge/>
            <w:tcBorders>
              <w:left w:val="single" w:sz="4" w:space="0" w:color="auto"/>
              <w:right w:val="single" w:sz="4" w:space="0" w:color="auto"/>
            </w:tcBorders>
            <w:shd w:val="clear" w:color="auto" w:fill="FFFFFF"/>
            <w:tcMar>
              <w:top w:w="0" w:type="dxa"/>
              <w:left w:w="108" w:type="dxa"/>
              <w:bottom w:w="0" w:type="dxa"/>
              <w:right w:w="108" w:type="dxa"/>
            </w:tcMar>
          </w:tcPr>
          <w:p w14:paraId="1B01CEC3" w14:textId="77777777" w:rsidR="005D7662" w:rsidRPr="003930CF" w:rsidRDefault="005D7662" w:rsidP="007A34B8">
            <w:pPr>
              <w:jc w:val="center"/>
              <w:rPr>
                <w:rFonts w:cs="Arial"/>
                <w:color w:val="000000"/>
                <w:lang w:eastAsia="en-GB"/>
              </w:rPr>
            </w:pPr>
          </w:p>
        </w:tc>
      </w:tr>
      <w:tr w:rsidR="005D7662" w:rsidRPr="003930CF" w14:paraId="570D58E4" w14:textId="77777777" w:rsidTr="007A34B8">
        <w:trPr>
          <w:trHeight w:val="1833"/>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7196C429" w14:textId="77777777" w:rsidR="005D7662" w:rsidRPr="003930CF" w:rsidRDefault="005D7662" w:rsidP="007A34B8">
            <w:pPr>
              <w:rPr>
                <w:rFonts w:cs="Arial"/>
              </w:rPr>
            </w:pPr>
            <w:r w:rsidRPr="00A326C3">
              <w:rPr>
                <w:rFonts w:cs="Arial"/>
                <w:b/>
              </w:rPr>
              <w:t>Race</w:t>
            </w:r>
          </w:p>
          <w:p w14:paraId="3FF03F2C" w14:textId="77777777" w:rsidR="005D7662" w:rsidRPr="003930CF" w:rsidRDefault="005D7662" w:rsidP="007A34B8">
            <w:pPr>
              <w:rPr>
                <w:rFonts w:cs="Arial"/>
                <w:b/>
              </w:rPr>
            </w:pPr>
            <w:r w:rsidRPr="003930CF">
              <w:rPr>
                <w:rFonts w:cs="Arial"/>
              </w:rPr>
              <w:t>a)   Ethnicity</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7EB45292" w14:textId="77777777" w:rsidR="005D7662" w:rsidRPr="003930CF" w:rsidRDefault="005D7662" w:rsidP="007A34B8">
            <w:pPr>
              <w:rPr>
                <w:rFonts w:cs="Arial"/>
              </w:rPr>
            </w:pPr>
          </w:p>
          <w:p w14:paraId="66D0B834" w14:textId="77777777" w:rsidR="005D7662" w:rsidRPr="003930CF" w:rsidRDefault="005D7662" w:rsidP="007A34B8">
            <w:pPr>
              <w:rPr>
                <w:rFonts w:cs="Arial"/>
              </w:rPr>
            </w:pPr>
            <w:r w:rsidRPr="003930CF">
              <w:rPr>
                <w:rFonts w:cs="Arial"/>
              </w:rPr>
              <w:t>BME                                           White                   Not Known</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703784D2" w14:textId="77777777" w:rsidR="005D7662" w:rsidRDefault="005D7662" w:rsidP="007A34B8">
            <w:pPr>
              <w:rPr>
                <w:rFonts w:cs="Arial"/>
              </w:rPr>
            </w:pPr>
          </w:p>
          <w:p w14:paraId="1CEF55A4" w14:textId="77777777" w:rsidR="005D7662" w:rsidRPr="008A66B0" w:rsidRDefault="005D7662" w:rsidP="007A34B8">
            <w:pPr>
              <w:rPr>
                <w:rFonts w:cs="Arial"/>
              </w:rPr>
            </w:pPr>
            <w:r>
              <w:rPr>
                <w:rFonts w:cs="Arial"/>
              </w:rPr>
              <w:t xml:space="preserve">4%                     68%                    29%     </w:t>
            </w:r>
          </w:p>
        </w:tc>
        <w:tc>
          <w:tcPr>
            <w:tcW w:w="1898" w:type="pct"/>
            <w:vMerge/>
            <w:tcBorders>
              <w:left w:val="single" w:sz="4" w:space="0" w:color="auto"/>
              <w:right w:val="single" w:sz="4" w:space="0" w:color="auto"/>
            </w:tcBorders>
            <w:shd w:val="clear" w:color="auto" w:fill="FFFFFF"/>
            <w:tcMar>
              <w:top w:w="0" w:type="dxa"/>
              <w:left w:w="108" w:type="dxa"/>
              <w:bottom w:w="0" w:type="dxa"/>
              <w:right w:w="108" w:type="dxa"/>
            </w:tcMar>
          </w:tcPr>
          <w:p w14:paraId="24B5370B" w14:textId="77777777" w:rsidR="005D7662" w:rsidRPr="003930CF" w:rsidRDefault="005D7662" w:rsidP="007A34B8">
            <w:pPr>
              <w:jc w:val="center"/>
              <w:rPr>
                <w:rFonts w:cs="Arial"/>
                <w:color w:val="000000"/>
                <w:lang w:eastAsia="en-GB"/>
              </w:rPr>
            </w:pPr>
          </w:p>
        </w:tc>
      </w:tr>
      <w:tr w:rsidR="005D7662" w:rsidRPr="003930CF" w14:paraId="3EE7BA0F" w14:textId="77777777" w:rsidTr="006108A4">
        <w:trPr>
          <w:trHeight w:val="1405"/>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36181000" w14:textId="77777777" w:rsidR="005D7662" w:rsidRPr="003930CF" w:rsidRDefault="005D7662" w:rsidP="007A34B8">
            <w:pPr>
              <w:rPr>
                <w:rFonts w:cs="Arial"/>
                <w:b/>
              </w:rPr>
            </w:pPr>
            <w:r w:rsidRPr="003930CF">
              <w:rPr>
                <w:rFonts w:cs="Arial"/>
              </w:rPr>
              <w:t>b) Nationality</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542A9C6D" w14:textId="77777777" w:rsidR="005D7662" w:rsidRDefault="005D7662" w:rsidP="007A34B8">
            <w:pPr>
              <w:rPr>
                <w:rFonts w:cs="Arial"/>
                <w:bCs/>
              </w:rPr>
            </w:pPr>
            <w:r w:rsidRPr="003930CF">
              <w:rPr>
                <w:rFonts w:cs="Arial"/>
                <w:bCs/>
              </w:rPr>
              <w:t xml:space="preserve">GB   </w:t>
            </w:r>
          </w:p>
          <w:p w14:paraId="01BFE5EE" w14:textId="77777777" w:rsidR="005D7662" w:rsidRPr="003930CF" w:rsidRDefault="005D7662" w:rsidP="007A34B8">
            <w:pPr>
              <w:rPr>
                <w:rFonts w:cs="Arial"/>
                <w:bCs/>
              </w:rPr>
            </w:pPr>
            <w:r w:rsidRPr="003930CF">
              <w:rPr>
                <w:rFonts w:cs="Arial"/>
                <w:bCs/>
              </w:rPr>
              <w:t>Irish             Northern Irish</w:t>
            </w:r>
          </w:p>
          <w:p w14:paraId="39E49741" w14:textId="77777777" w:rsidR="005D7662" w:rsidRPr="003930CF" w:rsidRDefault="005D7662" w:rsidP="007A34B8">
            <w:pPr>
              <w:rPr>
                <w:rFonts w:cs="Arial"/>
                <w:bCs/>
              </w:rPr>
            </w:pPr>
            <w:r w:rsidRPr="003930CF">
              <w:rPr>
                <w:rFonts w:cs="Arial"/>
                <w:bCs/>
              </w:rPr>
              <w:t xml:space="preserve">Other   </w:t>
            </w:r>
          </w:p>
          <w:p w14:paraId="118B7082" w14:textId="77777777" w:rsidR="005D7662" w:rsidRPr="003930CF" w:rsidRDefault="005D7662" w:rsidP="007A34B8">
            <w:pPr>
              <w:rPr>
                <w:rFonts w:cs="Arial"/>
              </w:rPr>
            </w:pPr>
            <w:r w:rsidRPr="003930CF">
              <w:rPr>
                <w:rFonts w:cs="Arial"/>
                <w:bCs/>
              </w:rPr>
              <w:t>Not known</w:t>
            </w:r>
            <w:r w:rsidRPr="003930CF">
              <w:rPr>
                <w:rFonts w:cs="Arial"/>
                <w:bCs/>
              </w:rPr>
              <w:tab/>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2D67F82E" w14:textId="77777777" w:rsidR="005D7662" w:rsidRDefault="005D7662" w:rsidP="007A34B8">
            <w:pPr>
              <w:rPr>
                <w:rFonts w:cs="Arial"/>
              </w:rPr>
            </w:pPr>
            <w:r>
              <w:rPr>
                <w:rFonts w:cs="Arial"/>
              </w:rPr>
              <w:t xml:space="preserve">20%         </w:t>
            </w:r>
          </w:p>
          <w:p w14:paraId="08A8C518" w14:textId="77777777" w:rsidR="005D7662" w:rsidRPr="008A66B0" w:rsidRDefault="005D7662" w:rsidP="007A34B8">
            <w:pPr>
              <w:rPr>
                <w:rFonts w:cs="Arial"/>
              </w:rPr>
            </w:pPr>
            <w:r>
              <w:rPr>
                <w:rFonts w:cs="Arial"/>
              </w:rPr>
              <w:t xml:space="preserve">15%                     2%                    1%                62%                  </w:t>
            </w:r>
          </w:p>
        </w:tc>
        <w:tc>
          <w:tcPr>
            <w:tcW w:w="1898" w:type="pct"/>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D9DEF07" w14:textId="77777777" w:rsidR="005D7662" w:rsidRPr="003930CF" w:rsidRDefault="005D7662" w:rsidP="007A34B8">
            <w:pPr>
              <w:jc w:val="center"/>
              <w:rPr>
                <w:rFonts w:cs="Arial"/>
                <w:color w:val="000000"/>
                <w:lang w:eastAsia="en-GB"/>
              </w:rPr>
            </w:pPr>
          </w:p>
        </w:tc>
      </w:tr>
      <w:tr w:rsidR="005D7662" w:rsidRPr="003930CF" w14:paraId="30980771" w14:textId="77777777" w:rsidTr="006108A4">
        <w:trPr>
          <w:trHeight w:val="1572"/>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5AD9951C" w14:textId="77777777" w:rsidR="005D7662" w:rsidRPr="003930CF" w:rsidRDefault="005D7662" w:rsidP="007A34B8">
            <w:pPr>
              <w:rPr>
                <w:rFonts w:cs="Arial"/>
                <w:b/>
              </w:rPr>
            </w:pPr>
            <w:r w:rsidRPr="003930CF">
              <w:rPr>
                <w:rFonts w:cs="Arial"/>
                <w:b/>
              </w:rPr>
              <w:t xml:space="preserve">Religion </w:t>
            </w:r>
          </w:p>
          <w:p w14:paraId="683A2DD5" w14:textId="77777777" w:rsidR="005D7662" w:rsidRPr="003930CF" w:rsidRDefault="005D7662" w:rsidP="007A34B8">
            <w:pPr>
              <w:rPr>
                <w:rFonts w:cs="Arial"/>
                <w:b/>
              </w:rPr>
            </w:pPr>
            <w:r w:rsidRPr="003930CF">
              <w:rPr>
                <w:rFonts w:cs="Arial"/>
              </w:rPr>
              <w:t>a)</w:t>
            </w:r>
            <w:r w:rsidRPr="003930CF">
              <w:rPr>
                <w:rFonts w:cs="Arial"/>
                <w:b/>
              </w:rPr>
              <w:t xml:space="preserve"> </w:t>
            </w:r>
            <w:r w:rsidRPr="003930CF">
              <w:rPr>
                <w:rFonts w:cs="Arial"/>
              </w:rPr>
              <w:t>Community Background</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hideMark/>
          </w:tcPr>
          <w:p w14:paraId="1AFD3C57" w14:textId="77777777" w:rsidR="005D7662" w:rsidRPr="003930CF" w:rsidRDefault="005D7662" w:rsidP="007A34B8">
            <w:pPr>
              <w:rPr>
                <w:rFonts w:cs="Arial"/>
              </w:rPr>
            </w:pPr>
          </w:p>
          <w:p w14:paraId="0000A808" w14:textId="77777777" w:rsidR="005D7662" w:rsidRPr="003930CF" w:rsidRDefault="005D7662" w:rsidP="007A34B8">
            <w:pPr>
              <w:rPr>
                <w:rFonts w:cs="Arial"/>
              </w:rPr>
            </w:pPr>
            <w:r w:rsidRPr="003930CF">
              <w:rPr>
                <w:rFonts w:cs="Arial"/>
              </w:rPr>
              <w:t>Protestant            Roman Catholic    Neither</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343AE6E4" w14:textId="77777777" w:rsidR="005D7662" w:rsidRDefault="005D7662" w:rsidP="007A34B8">
            <w:pPr>
              <w:rPr>
                <w:rFonts w:cs="Arial"/>
              </w:rPr>
            </w:pPr>
          </w:p>
          <w:p w14:paraId="52B88435" w14:textId="77777777" w:rsidR="005D7662" w:rsidRPr="008A66B0" w:rsidRDefault="005D7662" w:rsidP="007A34B8">
            <w:pPr>
              <w:rPr>
                <w:rFonts w:cs="Arial"/>
              </w:rPr>
            </w:pPr>
            <w:r>
              <w:rPr>
                <w:rFonts w:cs="Arial"/>
              </w:rPr>
              <w:t xml:space="preserve">35%                     45%                    20%    </w:t>
            </w:r>
          </w:p>
        </w:tc>
        <w:tc>
          <w:tcPr>
            <w:tcW w:w="1898" w:type="pct"/>
            <w:vMerge/>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0BB4C28B" w14:textId="77777777" w:rsidR="005D7662" w:rsidRPr="003930CF" w:rsidRDefault="005D7662" w:rsidP="007A34B8">
            <w:pPr>
              <w:jc w:val="center"/>
              <w:rPr>
                <w:rFonts w:cs="Arial"/>
              </w:rPr>
            </w:pPr>
          </w:p>
        </w:tc>
      </w:tr>
      <w:tr w:rsidR="005D7662" w:rsidRPr="003930CF" w14:paraId="0EFD78A3" w14:textId="77777777" w:rsidTr="007A34B8">
        <w:trPr>
          <w:trHeight w:val="1552"/>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536255B0" w14:textId="77777777" w:rsidR="005D7662" w:rsidRPr="003930CF" w:rsidRDefault="005D7662" w:rsidP="007A34B8">
            <w:pPr>
              <w:rPr>
                <w:rFonts w:cs="Arial"/>
                <w:b/>
              </w:rPr>
            </w:pPr>
            <w:r w:rsidRPr="003930CF">
              <w:rPr>
                <w:rFonts w:cs="Arial"/>
              </w:rPr>
              <w:t>b)  Religious Belief</w:t>
            </w:r>
          </w:p>
          <w:p w14:paraId="7E7E2065" w14:textId="77777777" w:rsidR="005D7662" w:rsidRPr="003930CF" w:rsidRDefault="005D7662" w:rsidP="007A34B8">
            <w:pPr>
              <w:rPr>
                <w:rFonts w:cs="Arial"/>
                <w:b/>
              </w:rPr>
            </w:pP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47ADAC44" w14:textId="77777777" w:rsidR="005D7662" w:rsidRPr="003930CF" w:rsidRDefault="005D7662" w:rsidP="007A34B8">
            <w:pPr>
              <w:rPr>
                <w:rFonts w:cs="Arial"/>
                <w:bCs/>
              </w:rPr>
            </w:pPr>
            <w:r w:rsidRPr="003930CF">
              <w:rPr>
                <w:rFonts w:cs="Arial"/>
                <w:bCs/>
              </w:rPr>
              <w:t>Christian</w:t>
            </w:r>
          </w:p>
          <w:p w14:paraId="6CB683FE" w14:textId="77777777" w:rsidR="005D7662" w:rsidRPr="003930CF" w:rsidRDefault="005D7662" w:rsidP="007A34B8">
            <w:pPr>
              <w:rPr>
                <w:rFonts w:cs="Arial"/>
              </w:rPr>
            </w:pPr>
            <w:r w:rsidRPr="003930CF">
              <w:rPr>
                <w:rFonts w:cs="Arial"/>
                <w:bCs/>
              </w:rPr>
              <w:t>Other                    No religious belief Not known</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30F29891" w14:textId="77777777" w:rsidR="005D7662" w:rsidRDefault="005D7662" w:rsidP="007A34B8">
            <w:pPr>
              <w:rPr>
                <w:rFonts w:cs="Arial"/>
              </w:rPr>
            </w:pPr>
            <w:r>
              <w:rPr>
                <w:rFonts w:cs="Arial"/>
              </w:rPr>
              <w:t xml:space="preserve">30%         </w:t>
            </w:r>
          </w:p>
          <w:p w14:paraId="3A1B4AA0" w14:textId="77777777" w:rsidR="006108A4" w:rsidRDefault="005D7662" w:rsidP="007A34B8">
            <w:pPr>
              <w:rPr>
                <w:rFonts w:cs="Arial"/>
              </w:rPr>
            </w:pPr>
            <w:r>
              <w:rPr>
                <w:rFonts w:cs="Arial"/>
              </w:rPr>
              <w:t xml:space="preserve">1%                     10%                    59%          </w:t>
            </w:r>
          </w:p>
          <w:p w14:paraId="66FF986A" w14:textId="77777777" w:rsidR="006108A4" w:rsidRDefault="006108A4" w:rsidP="007A34B8">
            <w:pPr>
              <w:rPr>
                <w:rFonts w:cs="Arial"/>
              </w:rPr>
            </w:pPr>
          </w:p>
          <w:p w14:paraId="33BA5C19" w14:textId="77777777" w:rsidR="006108A4" w:rsidRDefault="006108A4" w:rsidP="007A34B8">
            <w:pPr>
              <w:rPr>
                <w:rFonts w:cs="Arial"/>
              </w:rPr>
            </w:pPr>
          </w:p>
          <w:p w14:paraId="3CBDF226" w14:textId="77777777" w:rsidR="006108A4" w:rsidRDefault="006108A4" w:rsidP="007A34B8">
            <w:pPr>
              <w:rPr>
                <w:rFonts w:cs="Arial"/>
              </w:rPr>
            </w:pPr>
          </w:p>
          <w:p w14:paraId="65D3BEBA" w14:textId="5DFF7EA2" w:rsidR="005D7662" w:rsidRPr="008A66B0" w:rsidRDefault="005D7662" w:rsidP="007A34B8">
            <w:pPr>
              <w:rPr>
                <w:rFonts w:cs="Arial"/>
              </w:rPr>
            </w:pPr>
            <w:r>
              <w:rPr>
                <w:rFonts w:cs="Arial"/>
              </w:rPr>
              <w:t xml:space="preserve">                  </w:t>
            </w:r>
          </w:p>
        </w:tc>
        <w:tc>
          <w:tcPr>
            <w:tcW w:w="1898" w:type="pct"/>
            <w:vMerge/>
            <w:tcBorders>
              <w:left w:val="single" w:sz="4" w:space="0" w:color="auto"/>
              <w:right w:val="single" w:sz="4" w:space="0" w:color="auto"/>
            </w:tcBorders>
            <w:shd w:val="clear" w:color="auto" w:fill="FFFFFF"/>
            <w:tcMar>
              <w:top w:w="0" w:type="dxa"/>
              <w:left w:w="108" w:type="dxa"/>
              <w:bottom w:w="0" w:type="dxa"/>
              <w:right w:w="108" w:type="dxa"/>
            </w:tcMar>
          </w:tcPr>
          <w:p w14:paraId="0748CD6D" w14:textId="77777777" w:rsidR="005D7662" w:rsidRPr="003930CF" w:rsidRDefault="005D7662" w:rsidP="007A34B8">
            <w:pPr>
              <w:jc w:val="center"/>
              <w:rPr>
                <w:rFonts w:cs="Arial"/>
              </w:rPr>
            </w:pPr>
          </w:p>
        </w:tc>
      </w:tr>
      <w:tr w:rsidR="005D7662" w:rsidRPr="003930CF" w14:paraId="6551815E" w14:textId="77777777" w:rsidTr="007A34B8">
        <w:trPr>
          <w:trHeight w:val="1797"/>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hideMark/>
          </w:tcPr>
          <w:p w14:paraId="13FDF8F5" w14:textId="77777777" w:rsidR="006108A4" w:rsidRDefault="006108A4" w:rsidP="007A34B8">
            <w:pPr>
              <w:rPr>
                <w:rFonts w:cs="Arial"/>
                <w:b/>
              </w:rPr>
            </w:pPr>
          </w:p>
          <w:p w14:paraId="2D09B4DF" w14:textId="27081381" w:rsidR="005D7662" w:rsidRPr="003930CF" w:rsidRDefault="005D7662" w:rsidP="007A34B8">
            <w:pPr>
              <w:rPr>
                <w:rFonts w:cs="Arial"/>
                <w:b/>
              </w:rPr>
            </w:pPr>
            <w:r w:rsidRPr="003930CF">
              <w:rPr>
                <w:rFonts w:cs="Arial"/>
                <w:b/>
              </w:rPr>
              <w:t>Political Opinion</w:t>
            </w:r>
          </w:p>
          <w:p w14:paraId="686C9691" w14:textId="77777777" w:rsidR="005D7662" w:rsidRPr="003930CF" w:rsidRDefault="005D7662" w:rsidP="007A34B8">
            <w:pPr>
              <w:rPr>
                <w:rFonts w:cs="Arial"/>
                <w:i/>
              </w:rPr>
            </w:pPr>
            <w:r w:rsidRPr="003930CF">
              <w:rPr>
                <w:rFonts w:cs="Arial"/>
                <w:i/>
              </w:rPr>
              <w:t>* 2011 Assembly election</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hideMark/>
          </w:tcPr>
          <w:p w14:paraId="43050DDA" w14:textId="77777777" w:rsidR="006108A4" w:rsidRDefault="006108A4" w:rsidP="007A34B8">
            <w:pPr>
              <w:rPr>
                <w:rFonts w:cs="Arial"/>
              </w:rPr>
            </w:pPr>
          </w:p>
          <w:p w14:paraId="28D9246D" w14:textId="03893D65" w:rsidR="005D7662" w:rsidRDefault="005D7662" w:rsidP="007A34B8">
            <w:pPr>
              <w:rPr>
                <w:rFonts w:cs="Arial"/>
              </w:rPr>
            </w:pPr>
            <w:r w:rsidRPr="003930CF">
              <w:rPr>
                <w:rFonts w:cs="Arial"/>
              </w:rPr>
              <w:t xml:space="preserve">Broadly </w:t>
            </w:r>
          </w:p>
          <w:p w14:paraId="2D5724B8" w14:textId="77777777" w:rsidR="005D7662" w:rsidRPr="003930CF" w:rsidRDefault="005D7662" w:rsidP="007A34B8">
            <w:pPr>
              <w:rPr>
                <w:rFonts w:cs="Arial"/>
              </w:rPr>
            </w:pPr>
            <w:r w:rsidRPr="003930CF">
              <w:rPr>
                <w:rFonts w:cs="Arial"/>
              </w:rPr>
              <w:t>Nationalist             Broadly Unionist  Other                    Do not wish to answer/ Unknown</w:t>
            </w:r>
          </w:p>
          <w:p w14:paraId="7017D220" w14:textId="77777777" w:rsidR="005D7662" w:rsidRDefault="005D7662" w:rsidP="007A34B8">
            <w:pPr>
              <w:rPr>
                <w:rFonts w:cs="Arial"/>
              </w:rPr>
            </w:pPr>
            <w:r w:rsidRPr="003930CF">
              <w:rPr>
                <w:rFonts w:cs="Arial"/>
              </w:rPr>
              <w:t>Not known</w:t>
            </w:r>
          </w:p>
          <w:p w14:paraId="57DD01DE" w14:textId="77777777" w:rsidR="006108A4" w:rsidRDefault="006108A4" w:rsidP="007A34B8">
            <w:pPr>
              <w:rPr>
                <w:rFonts w:cs="Arial"/>
              </w:rPr>
            </w:pPr>
          </w:p>
          <w:p w14:paraId="03286663" w14:textId="77777777" w:rsidR="006108A4" w:rsidRPr="003930CF" w:rsidRDefault="006108A4" w:rsidP="007A34B8">
            <w:pPr>
              <w:rPr>
                <w:rFonts w:cs="Arial"/>
              </w:rPr>
            </w:pP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4B21B735" w14:textId="77777777" w:rsidR="006108A4" w:rsidRDefault="006108A4" w:rsidP="007A34B8">
            <w:pPr>
              <w:rPr>
                <w:rFonts w:cs="Arial"/>
              </w:rPr>
            </w:pPr>
          </w:p>
          <w:p w14:paraId="3FEC98A4" w14:textId="33F14CF2" w:rsidR="005D7662" w:rsidRDefault="005D7662" w:rsidP="007A34B8">
            <w:pPr>
              <w:rPr>
                <w:rFonts w:cs="Arial"/>
              </w:rPr>
            </w:pPr>
            <w:r>
              <w:rPr>
                <w:rFonts w:cs="Arial"/>
              </w:rPr>
              <w:t xml:space="preserve">7%          </w:t>
            </w:r>
          </w:p>
          <w:p w14:paraId="72A899A7" w14:textId="77777777" w:rsidR="005D7662" w:rsidRDefault="005D7662" w:rsidP="007A34B8">
            <w:pPr>
              <w:rPr>
                <w:rFonts w:cs="Arial"/>
              </w:rPr>
            </w:pPr>
            <w:r>
              <w:rPr>
                <w:rFonts w:cs="Arial"/>
              </w:rPr>
              <w:t xml:space="preserve">6%                     8%  </w:t>
            </w:r>
          </w:p>
          <w:p w14:paraId="491B96DA" w14:textId="77777777" w:rsidR="005D7662" w:rsidRDefault="005D7662" w:rsidP="007A34B8">
            <w:pPr>
              <w:rPr>
                <w:rFonts w:cs="Arial"/>
              </w:rPr>
            </w:pPr>
          </w:p>
          <w:p w14:paraId="4276F459" w14:textId="77777777" w:rsidR="005D7662" w:rsidRPr="008A66B0" w:rsidRDefault="005D7662" w:rsidP="007A34B8">
            <w:pPr>
              <w:rPr>
                <w:rFonts w:cs="Arial"/>
              </w:rPr>
            </w:pPr>
            <w:r>
              <w:rPr>
                <w:rFonts w:cs="Arial"/>
              </w:rPr>
              <w:t xml:space="preserve">78%                              </w:t>
            </w:r>
          </w:p>
        </w:tc>
        <w:tc>
          <w:tcPr>
            <w:tcW w:w="1898" w:type="pct"/>
            <w:vMerge/>
            <w:tcBorders>
              <w:left w:val="single" w:sz="4" w:space="0" w:color="auto"/>
              <w:right w:val="single" w:sz="4" w:space="0" w:color="auto"/>
            </w:tcBorders>
            <w:shd w:val="clear" w:color="auto" w:fill="FFFFFF"/>
            <w:tcMar>
              <w:top w:w="0" w:type="dxa"/>
              <w:left w:w="108" w:type="dxa"/>
              <w:bottom w:w="0" w:type="dxa"/>
              <w:right w:w="108" w:type="dxa"/>
            </w:tcMar>
          </w:tcPr>
          <w:p w14:paraId="6888DB49" w14:textId="77777777" w:rsidR="005D7662" w:rsidRPr="003930CF" w:rsidRDefault="005D7662" w:rsidP="007A34B8">
            <w:pPr>
              <w:jc w:val="center"/>
              <w:rPr>
                <w:rFonts w:cs="Arial"/>
              </w:rPr>
            </w:pPr>
          </w:p>
        </w:tc>
      </w:tr>
      <w:tr w:rsidR="005D7662" w:rsidRPr="003930CF" w14:paraId="4F861E6C" w14:textId="77777777" w:rsidTr="006108A4">
        <w:trPr>
          <w:trHeight w:val="7113"/>
        </w:trPr>
        <w:tc>
          <w:tcPr>
            <w:tcW w:w="904"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07308268" w14:textId="77777777" w:rsidR="006108A4" w:rsidRDefault="006108A4" w:rsidP="007A34B8">
            <w:pPr>
              <w:rPr>
                <w:rFonts w:cs="Arial"/>
                <w:b/>
              </w:rPr>
            </w:pPr>
          </w:p>
          <w:p w14:paraId="18240518" w14:textId="77777777" w:rsidR="006108A4" w:rsidRDefault="006108A4" w:rsidP="007A34B8">
            <w:pPr>
              <w:rPr>
                <w:rFonts w:cs="Arial"/>
                <w:b/>
              </w:rPr>
            </w:pPr>
          </w:p>
          <w:p w14:paraId="23F00570" w14:textId="77777777" w:rsidR="006108A4" w:rsidRDefault="006108A4" w:rsidP="007A34B8">
            <w:pPr>
              <w:rPr>
                <w:rFonts w:cs="Arial"/>
                <w:b/>
              </w:rPr>
            </w:pPr>
          </w:p>
          <w:p w14:paraId="005DDBFF" w14:textId="77777777" w:rsidR="006108A4" w:rsidRDefault="006108A4" w:rsidP="007A34B8">
            <w:pPr>
              <w:rPr>
                <w:rFonts w:cs="Arial"/>
                <w:b/>
              </w:rPr>
            </w:pPr>
          </w:p>
          <w:p w14:paraId="03E2E844" w14:textId="77777777" w:rsidR="006108A4" w:rsidRDefault="006108A4" w:rsidP="007A34B8">
            <w:pPr>
              <w:rPr>
                <w:rFonts w:cs="Arial"/>
                <w:b/>
              </w:rPr>
            </w:pPr>
          </w:p>
          <w:p w14:paraId="02DCEB0A" w14:textId="2BCD73DE" w:rsidR="005D7662" w:rsidRPr="003930CF" w:rsidRDefault="005D7662" w:rsidP="007A34B8">
            <w:pPr>
              <w:rPr>
                <w:rFonts w:cs="Arial"/>
                <w:b/>
              </w:rPr>
            </w:pPr>
            <w:r w:rsidRPr="003930CF">
              <w:rPr>
                <w:rFonts w:cs="Arial"/>
                <w:b/>
              </w:rPr>
              <w:t>Sexual Orientation</w:t>
            </w:r>
          </w:p>
        </w:tc>
        <w:tc>
          <w:tcPr>
            <w:tcW w:w="1137"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02003A25" w14:textId="77777777" w:rsidR="006108A4" w:rsidRDefault="006108A4" w:rsidP="007A34B8">
            <w:pPr>
              <w:rPr>
                <w:rFonts w:cs="Arial"/>
              </w:rPr>
            </w:pPr>
          </w:p>
          <w:p w14:paraId="2B823C56" w14:textId="77777777" w:rsidR="006108A4" w:rsidRDefault="006108A4" w:rsidP="007A34B8">
            <w:pPr>
              <w:rPr>
                <w:rFonts w:cs="Arial"/>
              </w:rPr>
            </w:pPr>
          </w:p>
          <w:p w14:paraId="57866D80" w14:textId="77777777" w:rsidR="006108A4" w:rsidRDefault="006108A4" w:rsidP="007A34B8">
            <w:pPr>
              <w:rPr>
                <w:rFonts w:cs="Arial"/>
              </w:rPr>
            </w:pPr>
          </w:p>
          <w:p w14:paraId="0286A60C" w14:textId="77777777" w:rsidR="006108A4" w:rsidRDefault="006108A4" w:rsidP="007A34B8">
            <w:pPr>
              <w:rPr>
                <w:rFonts w:cs="Arial"/>
              </w:rPr>
            </w:pPr>
          </w:p>
          <w:p w14:paraId="53A886E4" w14:textId="77777777" w:rsidR="006108A4" w:rsidRDefault="006108A4" w:rsidP="007A34B8">
            <w:pPr>
              <w:rPr>
                <w:rFonts w:cs="Arial"/>
              </w:rPr>
            </w:pPr>
          </w:p>
          <w:p w14:paraId="703183B8" w14:textId="029CC7C5" w:rsidR="005D7662" w:rsidRPr="003930CF" w:rsidRDefault="005D7662" w:rsidP="007A34B8">
            <w:pPr>
              <w:rPr>
                <w:rFonts w:cs="Arial"/>
              </w:rPr>
            </w:pPr>
            <w:r w:rsidRPr="003930CF">
              <w:rPr>
                <w:rFonts w:cs="Arial"/>
              </w:rPr>
              <w:t>Opposite sex</w:t>
            </w:r>
          </w:p>
          <w:p w14:paraId="369726AD" w14:textId="77777777" w:rsidR="005D7662" w:rsidRPr="003930CF" w:rsidRDefault="005D7662" w:rsidP="007A34B8">
            <w:pPr>
              <w:rPr>
                <w:rFonts w:cs="Arial"/>
              </w:rPr>
            </w:pPr>
            <w:r w:rsidRPr="003930CF">
              <w:rPr>
                <w:rFonts w:cs="Arial"/>
              </w:rPr>
              <w:t>Same sex or both sexes</w:t>
            </w:r>
          </w:p>
          <w:p w14:paraId="5FB39CED" w14:textId="77777777" w:rsidR="005D7662" w:rsidRPr="003930CF" w:rsidRDefault="005D7662" w:rsidP="007A34B8">
            <w:pPr>
              <w:rPr>
                <w:rFonts w:cs="Arial"/>
              </w:rPr>
            </w:pPr>
            <w:r w:rsidRPr="003930CF">
              <w:rPr>
                <w:rFonts w:cs="Arial"/>
              </w:rPr>
              <w:t xml:space="preserve">Do not wish to answer </w:t>
            </w:r>
          </w:p>
        </w:tc>
        <w:tc>
          <w:tcPr>
            <w:tcW w:w="1061" w:type="pct"/>
            <w:tcBorders>
              <w:top w:val="single" w:sz="4" w:space="0" w:color="auto"/>
              <w:left w:val="single" w:sz="4" w:space="0" w:color="auto"/>
              <w:bottom w:val="single" w:sz="4" w:space="0" w:color="auto"/>
              <w:right w:val="single" w:sz="4" w:space="0" w:color="auto"/>
            </w:tcBorders>
            <w:shd w:val="clear" w:color="auto" w:fill="EDF7F9"/>
            <w:tcMar>
              <w:top w:w="0" w:type="dxa"/>
              <w:left w:w="108" w:type="dxa"/>
              <w:bottom w:w="0" w:type="dxa"/>
              <w:right w:w="108" w:type="dxa"/>
            </w:tcMar>
          </w:tcPr>
          <w:p w14:paraId="0BBB5AA6" w14:textId="77777777" w:rsidR="006108A4" w:rsidRDefault="006108A4" w:rsidP="007A34B8">
            <w:pPr>
              <w:rPr>
                <w:rFonts w:cs="Arial"/>
              </w:rPr>
            </w:pPr>
          </w:p>
          <w:p w14:paraId="3C6ACD14" w14:textId="77777777" w:rsidR="006108A4" w:rsidRDefault="006108A4" w:rsidP="007A34B8">
            <w:pPr>
              <w:rPr>
                <w:rFonts w:cs="Arial"/>
              </w:rPr>
            </w:pPr>
          </w:p>
          <w:p w14:paraId="02E29E20" w14:textId="77777777" w:rsidR="006108A4" w:rsidRDefault="006108A4" w:rsidP="007A34B8">
            <w:pPr>
              <w:rPr>
                <w:rFonts w:cs="Arial"/>
              </w:rPr>
            </w:pPr>
          </w:p>
          <w:p w14:paraId="7EAE9E8C" w14:textId="77777777" w:rsidR="006108A4" w:rsidRDefault="006108A4" w:rsidP="007A34B8">
            <w:pPr>
              <w:rPr>
                <w:rFonts w:cs="Arial"/>
              </w:rPr>
            </w:pPr>
          </w:p>
          <w:p w14:paraId="4355AC8F" w14:textId="77777777" w:rsidR="006108A4" w:rsidRDefault="006108A4" w:rsidP="007A34B8">
            <w:pPr>
              <w:rPr>
                <w:rFonts w:cs="Arial"/>
              </w:rPr>
            </w:pPr>
          </w:p>
          <w:p w14:paraId="08982763" w14:textId="48C9CC68" w:rsidR="005D7662" w:rsidRDefault="005D7662" w:rsidP="007A34B8">
            <w:pPr>
              <w:rPr>
                <w:rFonts w:cs="Arial"/>
              </w:rPr>
            </w:pPr>
            <w:r>
              <w:rPr>
                <w:rFonts w:cs="Arial"/>
              </w:rPr>
              <w:t xml:space="preserve">43%          </w:t>
            </w:r>
          </w:p>
          <w:p w14:paraId="502BBB09" w14:textId="77777777" w:rsidR="005D7662" w:rsidRDefault="005D7662" w:rsidP="007A34B8">
            <w:pPr>
              <w:rPr>
                <w:rFonts w:cs="Arial"/>
              </w:rPr>
            </w:pPr>
            <w:r>
              <w:rPr>
                <w:rFonts w:cs="Arial"/>
              </w:rPr>
              <w:t>1%</w:t>
            </w:r>
          </w:p>
          <w:p w14:paraId="38B31958" w14:textId="678BD1B6" w:rsidR="005D7662" w:rsidRDefault="005D7662" w:rsidP="007A34B8">
            <w:pPr>
              <w:rPr>
                <w:rFonts w:cs="Arial"/>
              </w:rPr>
            </w:pPr>
            <w:r>
              <w:rPr>
                <w:rFonts w:cs="Arial"/>
              </w:rPr>
              <w:t xml:space="preserve">                                      </w:t>
            </w:r>
          </w:p>
          <w:p w14:paraId="49E00CF9" w14:textId="68FCC1E1" w:rsidR="005D7662" w:rsidRPr="008A66B0" w:rsidRDefault="005D7662" w:rsidP="005D7662">
            <w:pPr>
              <w:rPr>
                <w:rFonts w:cs="Arial"/>
              </w:rPr>
            </w:pPr>
            <w:r>
              <w:rPr>
                <w:rFonts w:cs="Arial"/>
              </w:rPr>
              <w:t xml:space="preserve">56%                         </w:t>
            </w:r>
          </w:p>
        </w:tc>
        <w:tc>
          <w:tcPr>
            <w:tcW w:w="1898"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335E9BA7" w14:textId="77777777" w:rsidR="005D7662" w:rsidRPr="003930CF" w:rsidRDefault="005D7662" w:rsidP="007A34B8">
            <w:pPr>
              <w:jc w:val="center"/>
              <w:rPr>
                <w:rFonts w:cs="Arial"/>
              </w:rPr>
            </w:pPr>
          </w:p>
        </w:tc>
      </w:tr>
      <w:bookmarkEnd w:id="3"/>
    </w:tbl>
    <w:p w14:paraId="567B86C1" w14:textId="77777777" w:rsidR="005D7662" w:rsidRDefault="005D7662" w:rsidP="000B3328">
      <w:pPr>
        <w:rPr>
          <w:b/>
          <w:bCs/>
          <w:color w:val="0070C0"/>
          <w:sz w:val="28"/>
          <w:szCs w:val="28"/>
        </w:rPr>
      </w:pPr>
    </w:p>
    <w:p w14:paraId="6841F512" w14:textId="185C4049" w:rsidR="00924AEF" w:rsidRDefault="00924AEF" w:rsidP="000B3328"/>
    <w:p w14:paraId="261AF4A2" w14:textId="5112F0F0" w:rsidR="00924AEF" w:rsidRDefault="00924AEF" w:rsidP="000B3328"/>
    <w:p w14:paraId="5EB20EF6" w14:textId="77777777" w:rsidR="00924AEF" w:rsidRDefault="00924AEF" w:rsidP="000B3328">
      <w:pPr>
        <w:rPr>
          <w:b/>
          <w:bCs/>
          <w:color w:val="0070C0"/>
          <w:sz w:val="28"/>
          <w:szCs w:val="28"/>
        </w:rPr>
      </w:pPr>
    </w:p>
    <w:p w14:paraId="54A31573" w14:textId="664FFD6C" w:rsidR="00B75075" w:rsidRPr="00B75075" w:rsidRDefault="005D7662" w:rsidP="000B3328">
      <w:pPr>
        <w:rPr>
          <w:b/>
          <w:bCs/>
          <w:color w:val="0070C0"/>
          <w:sz w:val="28"/>
          <w:szCs w:val="28"/>
        </w:rPr>
      </w:pPr>
      <w:r>
        <w:rPr>
          <w:b/>
          <w:bCs/>
          <w:color w:val="0070C0"/>
          <w:sz w:val="28"/>
          <w:szCs w:val="28"/>
        </w:rPr>
        <w:t xml:space="preserve">BHSCT </w:t>
      </w:r>
      <w:r w:rsidR="00B75075" w:rsidRPr="00B75075">
        <w:rPr>
          <w:b/>
          <w:bCs/>
          <w:color w:val="0070C0"/>
          <w:sz w:val="28"/>
          <w:szCs w:val="28"/>
        </w:rPr>
        <w:t>Emergency Department Activity</w:t>
      </w:r>
    </w:p>
    <w:p w14:paraId="331FE974" w14:textId="77777777" w:rsidR="00B75075" w:rsidRDefault="00B75075" w:rsidP="000B3328">
      <w:pPr>
        <w:rPr>
          <w:b/>
          <w:bCs/>
          <w:color w:val="0070C0"/>
        </w:rPr>
      </w:pPr>
    </w:p>
    <w:p w14:paraId="3F0F4EDB" w14:textId="296F441B" w:rsidR="00B75075" w:rsidRDefault="00B75075" w:rsidP="00B75075">
      <w:r>
        <w:t>Belfast Trust has two Emergency Departments: one on the Mater Hospital</w:t>
      </w:r>
      <w:r w:rsidR="00C056D7">
        <w:t xml:space="preserve"> </w:t>
      </w:r>
      <w:r w:rsidR="009B5A9D">
        <w:t>(MIH)</w:t>
      </w:r>
      <w:r>
        <w:t xml:space="preserve"> site and one on the Royal Victoria Hospital</w:t>
      </w:r>
      <w:r w:rsidR="009B5A9D">
        <w:t xml:space="preserve"> (RVH)</w:t>
      </w:r>
      <w:r>
        <w:t xml:space="preserve"> site. </w:t>
      </w:r>
      <w:r w:rsidR="00FE28A5">
        <w:t>T</w:t>
      </w:r>
      <w:r>
        <w:t>he RVH E</w:t>
      </w:r>
      <w:r w:rsidR="00FE28A5">
        <w:t>D</w:t>
      </w:r>
      <w:r>
        <w:t xml:space="preserve"> is comprised o</w:t>
      </w:r>
      <w:r w:rsidR="00FE28A5">
        <w:t>f</w:t>
      </w:r>
      <w:r>
        <w:t xml:space="preserve"> </w:t>
      </w:r>
      <w:r w:rsidR="00FE28A5">
        <w:t>a</w:t>
      </w:r>
      <w:r>
        <w:t xml:space="preserve"> Minor Injuries Unit, </w:t>
      </w:r>
      <w:r w:rsidR="00FE28A5">
        <w:t>an</w:t>
      </w:r>
      <w:r>
        <w:t xml:space="preserve"> Urgent Care Centre and </w:t>
      </w:r>
      <w:r w:rsidR="00FE28A5">
        <w:t xml:space="preserve">a </w:t>
      </w:r>
      <w:r>
        <w:t>Majors Unit.</w:t>
      </w:r>
      <w:r w:rsidR="00FE28A5">
        <w:t xml:space="preserve">  MIH has a minor injuries unit.</w:t>
      </w:r>
    </w:p>
    <w:p w14:paraId="4950F1D0" w14:textId="77777777" w:rsidR="00B75075" w:rsidRDefault="00B75075" w:rsidP="00B75075"/>
    <w:p w14:paraId="415992A0" w14:textId="77777777" w:rsidR="00B75075" w:rsidRDefault="00B75075" w:rsidP="00B75075">
      <w:r>
        <w:t xml:space="preserve">When assessing the impact of our proposal on patients/service users and to potentially explain why our ED departments are so pressurised and challenging it is relevant to consider ‘activity’ across our Emergency Departments including number of people attending ED, the length of wait and discharge.  </w:t>
      </w:r>
    </w:p>
    <w:p w14:paraId="31020312" w14:textId="77777777" w:rsidR="00B75075" w:rsidRDefault="00B75075" w:rsidP="00B75075"/>
    <w:p w14:paraId="1DCDF6DD" w14:textId="673937E8" w:rsidR="00B75075" w:rsidRDefault="0029495F" w:rsidP="00B75075">
      <w:r>
        <w:t xml:space="preserve">A </w:t>
      </w:r>
      <w:r w:rsidR="00B75075">
        <w:t xml:space="preserve">target </w:t>
      </w:r>
      <w:r>
        <w:t xml:space="preserve">for our EDs (as per NI DoH) notes </w:t>
      </w:r>
      <w:r w:rsidR="00B75075">
        <w:t>that ‘</w:t>
      </w:r>
      <w:r w:rsidR="00B75075" w:rsidRPr="00B75075">
        <w:rPr>
          <w:u w:val="single"/>
        </w:rPr>
        <w:t>95% of patients</w:t>
      </w:r>
      <w:r w:rsidR="00B75075">
        <w:t xml:space="preserve"> attending any emergency department should be either treated and discharged home, or admitted, </w:t>
      </w:r>
      <w:r w:rsidR="00B75075" w:rsidRPr="00B75075">
        <w:rPr>
          <w:u w:val="single"/>
        </w:rPr>
        <w:t>within four hours</w:t>
      </w:r>
      <w:r w:rsidR="00B75075">
        <w:t xml:space="preserve"> of their arrival in the department; and </w:t>
      </w:r>
      <w:r w:rsidR="00B75075" w:rsidRPr="00B75075">
        <w:rPr>
          <w:u w:val="single"/>
        </w:rPr>
        <w:t>no patient</w:t>
      </w:r>
      <w:r w:rsidR="00B75075">
        <w:t xml:space="preserve"> attending any emergency department should </w:t>
      </w:r>
      <w:r w:rsidR="00B75075" w:rsidRPr="00B75075">
        <w:rPr>
          <w:u w:val="single"/>
        </w:rPr>
        <w:t>wait longer than twelve hours</w:t>
      </w:r>
      <w:r w:rsidR="00B75075">
        <w:t>.”</w:t>
      </w:r>
    </w:p>
    <w:p w14:paraId="74829D20" w14:textId="77777777" w:rsidR="00B75075" w:rsidRDefault="00B75075" w:rsidP="000B3328">
      <w:pPr>
        <w:rPr>
          <w:b/>
          <w:bCs/>
          <w:color w:val="0070C0"/>
        </w:rPr>
      </w:pPr>
    </w:p>
    <w:p w14:paraId="3D9F4FC3" w14:textId="493A05B7" w:rsidR="005E00C7" w:rsidRDefault="00B75075" w:rsidP="00B75075">
      <w:r w:rsidRPr="00B75075">
        <w:t xml:space="preserve">According to the </w:t>
      </w:r>
      <w:r w:rsidR="005E00C7" w:rsidRPr="00B75075">
        <w:t>Urgent &amp; Emergency Care Waiting Time Statistics for Northern Ireland : (April - June 2025) : D</w:t>
      </w:r>
      <w:r w:rsidRPr="00B75075">
        <w:t>epartment of Health (DoH)</w:t>
      </w:r>
      <w:r>
        <w:t>:</w:t>
      </w:r>
    </w:p>
    <w:p w14:paraId="56F65FE1" w14:textId="77777777" w:rsidR="00B75075" w:rsidRDefault="00B75075" w:rsidP="00B75075"/>
    <w:p w14:paraId="21432E47" w14:textId="51D624AD" w:rsidR="00B5565A" w:rsidRPr="00B75075" w:rsidRDefault="00B5565A" w:rsidP="00DC2146">
      <w:pPr>
        <w:pStyle w:val="ListParagraph"/>
        <w:numPr>
          <w:ilvl w:val="0"/>
          <w:numId w:val="31"/>
        </w:numPr>
        <w:rPr>
          <w:rFonts w:ascii="Arial" w:hAnsi="Arial" w:cs="Arial"/>
          <w:sz w:val="24"/>
          <w:szCs w:val="24"/>
        </w:rPr>
      </w:pPr>
      <w:r w:rsidRPr="00B75075">
        <w:rPr>
          <w:rFonts w:ascii="Arial" w:hAnsi="Arial" w:cs="Arial"/>
          <w:sz w:val="24"/>
          <w:szCs w:val="24"/>
        </w:rPr>
        <w:t>Performance for both the four and twelve hour components of the emergency care waiting times target in June 2025</w:t>
      </w:r>
      <w:r w:rsidR="0056484A">
        <w:rPr>
          <w:rFonts w:ascii="Arial" w:hAnsi="Arial" w:cs="Arial"/>
          <w:sz w:val="24"/>
          <w:szCs w:val="24"/>
        </w:rPr>
        <w:t xml:space="preserve"> were as follows</w:t>
      </w:r>
      <w:r w:rsidRPr="00B75075">
        <w:rPr>
          <w:rFonts w:ascii="Arial" w:hAnsi="Arial" w:cs="Arial"/>
          <w:sz w:val="24"/>
          <w:szCs w:val="24"/>
        </w:rPr>
        <w:t xml:space="preserve">. </w:t>
      </w:r>
    </w:p>
    <w:p w14:paraId="24E28E04" w14:textId="77777777" w:rsidR="006A71C9" w:rsidRDefault="006A71C9" w:rsidP="000B3328">
      <w:pPr>
        <w:rPr>
          <w:rFonts w:cs="Arial"/>
          <w:b/>
        </w:rPr>
      </w:pPr>
    </w:p>
    <w:p w14:paraId="7B1D27FD" w14:textId="529C178B" w:rsidR="000B3328" w:rsidRDefault="006A71C9" w:rsidP="000B3328">
      <w:pPr>
        <w:rPr>
          <w:rFonts w:cs="Arial"/>
          <w:b/>
        </w:rPr>
      </w:pPr>
      <w:r w:rsidRPr="006A71C9">
        <w:rPr>
          <w:rFonts w:cs="Arial"/>
          <w:b/>
          <w:noProof/>
          <w:lang w:eastAsia="en-GB"/>
        </w:rPr>
        <w:drawing>
          <wp:inline distT="0" distB="0" distL="0" distR="0" wp14:anchorId="49401D57" wp14:editId="3BB27762">
            <wp:extent cx="5668166" cy="847843"/>
            <wp:effectExtent l="0" t="0" r="8890" b="9525"/>
            <wp:docPr id="1989254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54854" name=""/>
                    <pic:cNvPicPr/>
                  </pic:nvPicPr>
                  <pic:blipFill>
                    <a:blip r:embed="rId32"/>
                    <a:stretch>
                      <a:fillRect/>
                    </a:stretch>
                  </pic:blipFill>
                  <pic:spPr>
                    <a:xfrm>
                      <a:off x="0" y="0"/>
                      <a:ext cx="5668166" cy="847843"/>
                    </a:xfrm>
                    <a:prstGeom prst="rect">
                      <a:avLst/>
                    </a:prstGeom>
                  </pic:spPr>
                </pic:pic>
              </a:graphicData>
            </a:graphic>
          </wp:inline>
        </w:drawing>
      </w:r>
    </w:p>
    <w:p w14:paraId="1797E8E8" w14:textId="77777777" w:rsidR="006A71C9" w:rsidRDefault="006A71C9" w:rsidP="000B3328">
      <w:pPr>
        <w:rPr>
          <w:rFonts w:cs="Arial"/>
          <w:b/>
        </w:rPr>
      </w:pPr>
    </w:p>
    <w:p w14:paraId="4FBB57D1" w14:textId="22FAF01B" w:rsidR="006A71C9" w:rsidRDefault="006A71C9" w:rsidP="000B3328">
      <w:pPr>
        <w:rPr>
          <w:rFonts w:cs="Arial"/>
          <w:b/>
        </w:rPr>
      </w:pPr>
    </w:p>
    <w:p w14:paraId="0FDA0AA3" w14:textId="224B6D85" w:rsidR="0002665C" w:rsidRDefault="0002665C" w:rsidP="000B3328">
      <w:pPr>
        <w:rPr>
          <w:rFonts w:cs="Arial"/>
          <w:b/>
        </w:rPr>
      </w:pPr>
    </w:p>
    <w:p w14:paraId="708722EC" w14:textId="77777777" w:rsidR="007A34B8" w:rsidRDefault="007A34B8" w:rsidP="000B3328">
      <w:pPr>
        <w:rPr>
          <w:rFonts w:cs="Arial"/>
          <w:b/>
        </w:rPr>
      </w:pPr>
    </w:p>
    <w:p w14:paraId="5907349A" w14:textId="76D58343" w:rsidR="006A71C9" w:rsidRPr="00B75075" w:rsidRDefault="00B5565A" w:rsidP="00DC2146">
      <w:pPr>
        <w:pStyle w:val="ListParagraph"/>
        <w:numPr>
          <w:ilvl w:val="0"/>
          <w:numId w:val="31"/>
        </w:numPr>
        <w:rPr>
          <w:rFonts w:ascii="Arial" w:hAnsi="Arial" w:cs="Arial"/>
          <w:sz w:val="24"/>
          <w:szCs w:val="24"/>
        </w:rPr>
      </w:pPr>
      <w:r w:rsidRPr="00B75075">
        <w:rPr>
          <w:rFonts w:ascii="Arial" w:hAnsi="Arial" w:cs="Arial"/>
          <w:sz w:val="24"/>
          <w:szCs w:val="24"/>
        </w:rPr>
        <w:t xml:space="preserve">Time spent in an </w:t>
      </w:r>
      <w:r w:rsidR="0056484A">
        <w:rPr>
          <w:rFonts w:ascii="Arial" w:hAnsi="Arial" w:cs="Arial"/>
          <w:sz w:val="24"/>
          <w:szCs w:val="24"/>
        </w:rPr>
        <w:t>ED</w:t>
      </w:r>
      <w:r w:rsidRPr="00B75075">
        <w:rPr>
          <w:rFonts w:ascii="Arial" w:hAnsi="Arial" w:cs="Arial"/>
          <w:sz w:val="24"/>
          <w:szCs w:val="24"/>
        </w:rPr>
        <w:t xml:space="preserve"> by those discharged home June 2025</w:t>
      </w:r>
      <w:r w:rsidR="0056484A">
        <w:rPr>
          <w:rFonts w:ascii="Arial" w:hAnsi="Arial" w:cs="Arial"/>
          <w:sz w:val="24"/>
          <w:szCs w:val="24"/>
        </w:rPr>
        <w:t xml:space="preserve"> are noted as follows:</w:t>
      </w:r>
    </w:p>
    <w:p w14:paraId="3DC2D278" w14:textId="77777777" w:rsidR="00B5565A" w:rsidRDefault="00B5565A" w:rsidP="000B3328">
      <w:pPr>
        <w:rPr>
          <w:rFonts w:cs="Arial"/>
          <w:b/>
        </w:rPr>
      </w:pPr>
    </w:p>
    <w:p w14:paraId="50A59B5D" w14:textId="4AD9E3B2" w:rsidR="006A71C9" w:rsidRDefault="006A71C9" w:rsidP="000B3328">
      <w:pPr>
        <w:rPr>
          <w:rFonts w:cs="Arial"/>
          <w:b/>
        </w:rPr>
      </w:pPr>
      <w:r w:rsidRPr="006A71C9">
        <w:rPr>
          <w:rFonts w:cs="Arial"/>
          <w:b/>
          <w:noProof/>
          <w:lang w:eastAsia="en-GB"/>
        </w:rPr>
        <w:drawing>
          <wp:inline distT="0" distB="0" distL="0" distR="0" wp14:anchorId="240111F6" wp14:editId="302CBAE4">
            <wp:extent cx="5731510" cy="703580"/>
            <wp:effectExtent l="0" t="0" r="2540" b="1270"/>
            <wp:docPr id="2111204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4548" name=""/>
                    <pic:cNvPicPr/>
                  </pic:nvPicPr>
                  <pic:blipFill>
                    <a:blip r:embed="rId33"/>
                    <a:stretch>
                      <a:fillRect/>
                    </a:stretch>
                  </pic:blipFill>
                  <pic:spPr>
                    <a:xfrm>
                      <a:off x="0" y="0"/>
                      <a:ext cx="5731510" cy="703580"/>
                    </a:xfrm>
                    <a:prstGeom prst="rect">
                      <a:avLst/>
                    </a:prstGeom>
                  </pic:spPr>
                </pic:pic>
              </a:graphicData>
            </a:graphic>
          </wp:inline>
        </w:drawing>
      </w:r>
    </w:p>
    <w:p w14:paraId="11773000" w14:textId="77777777" w:rsidR="006A71C9" w:rsidRDefault="006A71C9" w:rsidP="000B3328">
      <w:pPr>
        <w:rPr>
          <w:rFonts w:cs="Arial"/>
          <w:b/>
        </w:rPr>
      </w:pPr>
    </w:p>
    <w:p w14:paraId="54CEC273" w14:textId="30BE1B48" w:rsidR="006A71C9" w:rsidRDefault="006A71C9" w:rsidP="000B3328">
      <w:pPr>
        <w:rPr>
          <w:rFonts w:cs="Arial"/>
          <w:b/>
        </w:rPr>
      </w:pPr>
    </w:p>
    <w:p w14:paraId="08295793" w14:textId="77777777" w:rsidR="0002665C" w:rsidRDefault="0002665C" w:rsidP="000B3328">
      <w:pPr>
        <w:rPr>
          <w:rFonts w:cs="Arial"/>
          <w:b/>
        </w:rPr>
      </w:pPr>
    </w:p>
    <w:p w14:paraId="58CF6800" w14:textId="6141B5F2" w:rsidR="006A71C9" w:rsidRPr="00B75075" w:rsidRDefault="006A71C9" w:rsidP="00DC2146">
      <w:pPr>
        <w:pStyle w:val="ListParagraph"/>
        <w:numPr>
          <w:ilvl w:val="0"/>
          <w:numId w:val="31"/>
        </w:numPr>
        <w:rPr>
          <w:rFonts w:ascii="Arial" w:hAnsi="Arial" w:cs="Arial"/>
          <w:b/>
          <w:sz w:val="24"/>
          <w:szCs w:val="24"/>
        </w:rPr>
      </w:pPr>
      <w:r w:rsidRPr="00B75075">
        <w:rPr>
          <w:rFonts w:ascii="Arial" w:hAnsi="Arial" w:cs="Arial"/>
          <w:sz w:val="24"/>
          <w:szCs w:val="24"/>
        </w:rPr>
        <w:t xml:space="preserve">Attendances at </w:t>
      </w:r>
      <w:r w:rsidR="0056484A">
        <w:rPr>
          <w:rFonts w:ascii="Arial" w:hAnsi="Arial" w:cs="Arial"/>
          <w:sz w:val="24"/>
          <w:szCs w:val="24"/>
        </w:rPr>
        <w:t>E</w:t>
      </w:r>
      <w:r w:rsidR="0029495F">
        <w:rPr>
          <w:rFonts w:ascii="Arial" w:hAnsi="Arial" w:cs="Arial"/>
          <w:sz w:val="24"/>
          <w:szCs w:val="24"/>
        </w:rPr>
        <w:t>D</w:t>
      </w:r>
      <w:r w:rsidR="0056484A">
        <w:rPr>
          <w:rFonts w:ascii="Arial" w:hAnsi="Arial" w:cs="Arial"/>
          <w:sz w:val="24"/>
          <w:szCs w:val="24"/>
        </w:rPr>
        <w:t xml:space="preserve">s re </w:t>
      </w:r>
      <w:r w:rsidRPr="00B75075">
        <w:rPr>
          <w:rFonts w:ascii="Arial" w:hAnsi="Arial" w:cs="Arial"/>
          <w:sz w:val="24"/>
          <w:szCs w:val="24"/>
        </w:rPr>
        <w:t xml:space="preserve">time spent in ED </w:t>
      </w:r>
      <w:r w:rsidR="00B5565A" w:rsidRPr="00B75075">
        <w:rPr>
          <w:rFonts w:ascii="Arial" w:hAnsi="Arial" w:cs="Arial"/>
          <w:sz w:val="24"/>
          <w:szCs w:val="24"/>
        </w:rPr>
        <w:t xml:space="preserve">-  </w:t>
      </w:r>
      <w:r w:rsidR="0056484A">
        <w:rPr>
          <w:rFonts w:ascii="Arial" w:hAnsi="Arial" w:cs="Arial"/>
          <w:sz w:val="24"/>
          <w:szCs w:val="24"/>
        </w:rPr>
        <w:t xml:space="preserve">from </w:t>
      </w:r>
      <w:r w:rsidRPr="00B75075">
        <w:rPr>
          <w:rFonts w:ascii="Arial" w:hAnsi="Arial" w:cs="Arial"/>
          <w:sz w:val="24"/>
          <w:szCs w:val="24"/>
        </w:rPr>
        <w:t xml:space="preserve">arrival to </w:t>
      </w:r>
      <w:r w:rsidR="00B5565A" w:rsidRPr="00B75075">
        <w:rPr>
          <w:rFonts w:ascii="Arial" w:hAnsi="Arial" w:cs="Arial"/>
          <w:sz w:val="24"/>
          <w:szCs w:val="24"/>
        </w:rPr>
        <w:t>d</w:t>
      </w:r>
      <w:r w:rsidRPr="00B75075">
        <w:rPr>
          <w:rFonts w:ascii="Arial" w:hAnsi="Arial" w:cs="Arial"/>
          <w:sz w:val="24"/>
          <w:szCs w:val="24"/>
        </w:rPr>
        <w:t>ischarge</w:t>
      </w:r>
      <w:r w:rsidR="00B5565A" w:rsidRPr="00B75075">
        <w:rPr>
          <w:rFonts w:ascii="Arial" w:hAnsi="Arial" w:cs="Arial"/>
          <w:sz w:val="24"/>
          <w:szCs w:val="24"/>
        </w:rPr>
        <w:t xml:space="preserve"> June 2025</w:t>
      </w:r>
    </w:p>
    <w:p w14:paraId="6891F19B" w14:textId="4D3C78D7" w:rsidR="006A71C9" w:rsidRDefault="006A71C9" w:rsidP="000B3328">
      <w:pPr>
        <w:rPr>
          <w:rFonts w:cs="Arial"/>
          <w:b/>
        </w:rPr>
      </w:pPr>
      <w:r w:rsidRPr="006A71C9">
        <w:rPr>
          <w:rFonts w:cs="Arial"/>
          <w:b/>
          <w:noProof/>
          <w:lang w:eastAsia="en-GB"/>
        </w:rPr>
        <w:drawing>
          <wp:inline distT="0" distB="0" distL="0" distR="0" wp14:anchorId="23F4BDE1" wp14:editId="368BCAE3">
            <wp:extent cx="5503653" cy="548170"/>
            <wp:effectExtent l="0" t="0" r="1905" b="4445"/>
            <wp:docPr id="672609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09210" name=""/>
                    <pic:cNvPicPr/>
                  </pic:nvPicPr>
                  <pic:blipFill>
                    <a:blip r:embed="rId34"/>
                    <a:stretch>
                      <a:fillRect/>
                    </a:stretch>
                  </pic:blipFill>
                  <pic:spPr>
                    <a:xfrm>
                      <a:off x="0" y="0"/>
                      <a:ext cx="5632104" cy="560964"/>
                    </a:xfrm>
                    <a:prstGeom prst="rect">
                      <a:avLst/>
                    </a:prstGeom>
                  </pic:spPr>
                </pic:pic>
              </a:graphicData>
            </a:graphic>
          </wp:inline>
        </w:drawing>
      </w:r>
    </w:p>
    <w:p w14:paraId="0ABC63FD" w14:textId="77777777" w:rsidR="00176B74" w:rsidRDefault="00176B74" w:rsidP="000B3328">
      <w:pPr>
        <w:rPr>
          <w:rFonts w:cs="Arial"/>
          <w:b/>
        </w:rPr>
      </w:pPr>
    </w:p>
    <w:p w14:paraId="66965DCD" w14:textId="77777777" w:rsidR="0002665C" w:rsidRDefault="0002665C" w:rsidP="000B3328">
      <w:pPr>
        <w:rPr>
          <w:rFonts w:cs="Arial"/>
          <w:b/>
        </w:rPr>
      </w:pPr>
    </w:p>
    <w:p w14:paraId="3475E94A" w14:textId="4F68403C" w:rsidR="002927B0" w:rsidRDefault="0029495F" w:rsidP="002927B0">
      <w:pPr>
        <w:rPr>
          <w:rFonts w:cs="Arial"/>
          <w:bCs/>
        </w:rPr>
      </w:pPr>
      <w:r w:rsidRPr="007A34B8">
        <w:rPr>
          <w:rFonts w:cs="Arial"/>
          <w:bCs/>
        </w:rPr>
        <w:t xml:space="preserve">In addition, data collated by Belfast Trust for </w:t>
      </w:r>
      <w:r w:rsidR="00B75075" w:rsidRPr="007A34B8">
        <w:rPr>
          <w:rFonts w:cs="Arial"/>
          <w:bCs/>
        </w:rPr>
        <w:t>the period 5/6/24 to 31/3/25</w:t>
      </w:r>
      <w:r w:rsidRPr="007A34B8">
        <w:rPr>
          <w:rFonts w:cs="Arial"/>
          <w:bCs/>
        </w:rPr>
        <w:t xml:space="preserve"> </w:t>
      </w:r>
      <w:r w:rsidR="0056484A" w:rsidRPr="007A34B8">
        <w:rPr>
          <w:rFonts w:cs="Arial"/>
          <w:bCs/>
        </w:rPr>
        <w:t xml:space="preserve">re </w:t>
      </w:r>
      <w:r w:rsidR="00EE6AEC" w:rsidRPr="007A34B8">
        <w:rPr>
          <w:rFonts w:cs="Arial"/>
          <w:bCs/>
        </w:rPr>
        <w:t xml:space="preserve">attendances and waiting trends </w:t>
      </w:r>
      <w:r w:rsidRPr="007A34B8">
        <w:rPr>
          <w:rFonts w:cs="Arial"/>
          <w:bCs/>
        </w:rPr>
        <w:t>were</w:t>
      </w:r>
      <w:r w:rsidR="00EE6AEC" w:rsidRPr="007A34B8">
        <w:rPr>
          <w:rFonts w:cs="Arial"/>
          <w:bCs/>
        </w:rPr>
        <w:t xml:space="preserve"> noted by hospital and area of care </w:t>
      </w:r>
      <w:r w:rsidR="007A34B8" w:rsidRPr="007A34B8">
        <w:rPr>
          <w:rFonts w:cs="Arial"/>
          <w:bCs/>
        </w:rPr>
        <w:t>as follows:</w:t>
      </w:r>
      <w:r w:rsidR="002927B0" w:rsidRPr="00B75075">
        <w:rPr>
          <w:rFonts w:cs="Arial"/>
          <w:bCs/>
        </w:rPr>
        <w:t xml:space="preserve"> </w:t>
      </w:r>
    </w:p>
    <w:p w14:paraId="737D0B5A" w14:textId="76BA8990" w:rsidR="007A34B8" w:rsidRDefault="007A34B8" w:rsidP="002927B0">
      <w:pPr>
        <w:rPr>
          <w:rFonts w:cs="Arial"/>
          <w:bCs/>
        </w:rPr>
      </w:pPr>
    </w:p>
    <w:tbl>
      <w:tblPr>
        <w:tblW w:w="8440" w:type="dxa"/>
        <w:tblLook w:val="04A0" w:firstRow="1" w:lastRow="0" w:firstColumn="1" w:lastColumn="0" w:noHBand="0" w:noVBand="1"/>
      </w:tblPr>
      <w:tblGrid>
        <w:gridCol w:w="2020"/>
        <w:gridCol w:w="2020"/>
        <w:gridCol w:w="2200"/>
        <w:gridCol w:w="2200"/>
      </w:tblGrid>
      <w:tr w:rsidR="007A34B8" w:rsidRPr="007A34B8" w14:paraId="20D1591F" w14:textId="77777777" w:rsidTr="007A34B8">
        <w:trPr>
          <w:trHeight w:val="600"/>
        </w:trPr>
        <w:tc>
          <w:tcPr>
            <w:tcW w:w="2020" w:type="dxa"/>
            <w:tcBorders>
              <w:top w:val="single" w:sz="4" w:space="0" w:color="auto"/>
              <w:left w:val="single" w:sz="4" w:space="0" w:color="auto"/>
              <w:bottom w:val="single" w:sz="4" w:space="0" w:color="auto"/>
              <w:right w:val="single" w:sz="4" w:space="0" w:color="auto"/>
            </w:tcBorders>
            <w:shd w:val="clear" w:color="C0E6F5" w:fill="C0E6F5"/>
            <w:vAlign w:val="bottom"/>
            <w:hideMark/>
          </w:tcPr>
          <w:p w14:paraId="45600DF8" w14:textId="77777777" w:rsidR="007A34B8" w:rsidRPr="007A34B8" w:rsidRDefault="007A34B8" w:rsidP="007A34B8">
            <w:pPr>
              <w:jc w:val="center"/>
              <w:rPr>
                <w:rFonts w:ascii="Aptos Narrow" w:hAnsi="Aptos Narrow"/>
                <w:b/>
                <w:bCs/>
                <w:color w:val="000000"/>
                <w:sz w:val="22"/>
                <w:szCs w:val="22"/>
                <w:lang w:eastAsia="en-GB"/>
              </w:rPr>
            </w:pPr>
            <w:r w:rsidRPr="007A34B8">
              <w:rPr>
                <w:rFonts w:ascii="Aptos Narrow" w:hAnsi="Aptos Narrow"/>
                <w:b/>
                <w:bCs/>
                <w:color w:val="000000"/>
                <w:sz w:val="22"/>
                <w:szCs w:val="22"/>
                <w:lang w:eastAsia="en-GB"/>
              </w:rPr>
              <w:t>Emergency Department</w:t>
            </w:r>
          </w:p>
        </w:tc>
        <w:tc>
          <w:tcPr>
            <w:tcW w:w="2020" w:type="dxa"/>
            <w:tcBorders>
              <w:top w:val="single" w:sz="4" w:space="0" w:color="auto"/>
              <w:left w:val="nil"/>
              <w:bottom w:val="single" w:sz="4" w:space="0" w:color="auto"/>
              <w:right w:val="single" w:sz="4" w:space="0" w:color="auto"/>
            </w:tcBorders>
            <w:shd w:val="clear" w:color="C0E6F5" w:fill="C0E6F5"/>
            <w:noWrap/>
            <w:vAlign w:val="bottom"/>
            <w:hideMark/>
          </w:tcPr>
          <w:p w14:paraId="1104CA7F" w14:textId="77777777" w:rsidR="007A34B8" w:rsidRPr="007A34B8" w:rsidRDefault="007A34B8" w:rsidP="007A34B8">
            <w:pPr>
              <w:jc w:val="center"/>
              <w:rPr>
                <w:rFonts w:ascii="Aptos Narrow" w:hAnsi="Aptos Narrow"/>
                <w:b/>
                <w:bCs/>
                <w:color w:val="000000"/>
                <w:sz w:val="22"/>
                <w:szCs w:val="22"/>
                <w:lang w:eastAsia="en-GB"/>
              </w:rPr>
            </w:pPr>
            <w:r w:rsidRPr="007A34B8">
              <w:rPr>
                <w:rFonts w:ascii="Aptos Narrow" w:hAnsi="Aptos Narrow"/>
                <w:b/>
                <w:bCs/>
                <w:color w:val="000000"/>
                <w:sz w:val="22"/>
                <w:szCs w:val="22"/>
                <w:lang w:eastAsia="en-GB"/>
              </w:rPr>
              <w:t>Period</w:t>
            </w:r>
          </w:p>
        </w:tc>
        <w:tc>
          <w:tcPr>
            <w:tcW w:w="2200" w:type="dxa"/>
            <w:tcBorders>
              <w:top w:val="single" w:sz="4" w:space="0" w:color="auto"/>
              <w:left w:val="nil"/>
              <w:bottom w:val="single" w:sz="4" w:space="0" w:color="auto"/>
              <w:right w:val="single" w:sz="4" w:space="0" w:color="auto"/>
            </w:tcBorders>
            <w:shd w:val="clear" w:color="C0E6F5" w:fill="C0E6F5"/>
            <w:vAlign w:val="bottom"/>
            <w:hideMark/>
          </w:tcPr>
          <w:p w14:paraId="7FD93716" w14:textId="77777777" w:rsidR="007A34B8" w:rsidRPr="007A34B8" w:rsidRDefault="007A34B8" w:rsidP="007A34B8">
            <w:pPr>
              <w:jc w:val="center"/>
              <w:rPr>
                <w:rFonts w:ascii="Aptos Narrow" w:hAnsi="Aptos Narrow"/>
                <w:b/>
                <w:bCs/>
                <w:color w:val="000000"/>
                <w:sz w:val="22"/>
                <w:szCs w:val="22"/>
                <w:lang w:eastAsia="en-GB"/>
              </w:rPr>
            </w:pPr>
            <w:r w:rsidRPr="007A34B8">
              <w:rPr>
                <w:rFonts w:ascii="Aptos Narrow" w:hAnsi="Aptos Narrow"/>
                <w:b/>
                <w:bCs/>
                <w:color w:val="000000"/>
                <w:sz w:val="22"/>
                <w:szCs w:val="22"/>
                <w:lang w:eastAsia="en-GB"/>
              </w:rPr>
              <w:t xml:space="preserve"> Number of pts waiting &gt;12Hrs</w:t>
            </w:r>
          </w:p>
        </w:tc>
        <w:tc>
          <w:tcPr>
            <w:tcW w:w="2200" w:type="dxa"/>
            <w:tcBorders>
              <w:top w:val="single" w:sz="4" w:space="0" w:color="auto"/>
              <w:left w:val="nil"/>
              <w:bottom w:val="single" w:sz="4" w:space="0" w:color="auto"/>
              <w:right w:val="single" w:sz="4" w:space="0" w:color="auto"/>
            </w:tcBorders>
            <w:shd w:val="clear" w:color="C0E6F5" w:fill="C0E6F5"/>
            <w:vAlign w:val="bottom"/>
            <w:hideMark/>
          </w:tcPr>
          <w:p w14:paraId="4B2335BC" w14:textId="77777777" w:rsidR="007A34B8" w:rsidRPr="007A34B8" w:rsidRDefault="007A34B8" w:rsidP="007A34B8">
            <w:pPr>
              <w:jc w:val="center"/>
              <w:rPr>
                <w:rFonts w:ascii="Aptos Narrow" w:hAnsi="Aptos Narrow"/>
                <w:b/>
                <w:bCs/>
                <w:color w:val="000000"/>
                <w:sz w:val="22"/>
                <w:szCs w:val="22"/>
                <w:lang w:eastAsia="en-GB"/>
              </w:rPr>
            </w:pPr>
            <w:r w:rsidRPr="007A34B8">
              <w:rPr>
                <w:rFonts w:ascii="Aptos Narrow" w:hAnsi="Aptos Narrow"/>
                <w:b/>
                <w:bCs/>
                <w:color w:val="000000"/>
                <w:sz w:val="22"/>
                <w:szCs w:val="22"/>
                <w:lang w:eastAsia="en-GB"/>
              </w:rPr>
              <w:t>Total Attendances</w:t>
            </w:r>
          </w:p>
        </w:tc>
      </w:tr>
      <w:tr w:rsidR="007A34B8" w:rsidRPr="007A34B8" w14:paraId="0C013DF5" w14:textId="77777777" w:rsidTr="007A34B8">
        <w:trPr>
          <w:trHeight w:val="570"/>
        </w:trPr>
        <w:tc>
          <w:tcPr>
            <w:tcW w:w="2020" w:type="dxa"/>
            <w:tcBorders>
              <w:top w:val="nil"/>
              <w:left w:val="single" w:sz="4" w:space="0" w:color="auto"/>
              <w:bottom w:val="single" w:sz="4" w:space="0" w:color="auto"/>
              <w:right w:val="single" w:sz="4" w:space="0" w:color="auto"/>
            </w:tcBorders>
            <w:vAlign w:val="center"/>
            <w:hideMark/>
          </w:tcPr>
          <w:p w14:paraId="1A54BC5A" w14:textId="77777777" w:rsidR="007A34B8" w:rsidRPr="007A34B8" w:rsidRDefault="007A34B8" w:rsidP="007A34B8">
            <w:pPr>
              <w:rPr>
                <w:rFonts w:ascii="Aptos Narrow" w:hAnsi="Aptos Narrow"/>
                <w:sz w:val="22"/>
                <w:szCs w:val="22"/>
                <w:lang w:eastAsia="en-GB"/>
              </w:rPr>
            </w:pPr>
            <w:r w:rsidRPr="007A34B8">
              <w:rPr>
                <w:rFonts w:ascii="Aptos Narrow" w:hAnsi="Aptos Narrow"/>
                <w:sz w:val="22"/>
                <w:szCs w:val="22"/>
                <w:lang w:eastAsia="en-GB"/>
              </w:rPr>
              <w:t>BT RVH MINOR INJURIES UNIT</w:t>
            </w:r>
          </w:p>
        </w:tc>
        <w:tc>
          <w:tcPr>
            <w:tcW w:w="2020" w:type="dxa"/>
            <w:tcBorders>
              <w:top w:val="nil"/>
              <w:left w:val="nil"/>
              <w:bottom w:val="single" w:sz="4" w:space="0" w:color="auto"/>
              <w:right w:val="single" w:sz="4" w:space="0" w:color="auto"/>
            </w:tcBorders>
            <w:noWrap/>
            <w:vAlign w:val="center"/>
            <w:hideMark/>
          </w:tcPr>
          <w:p w14:paraId="3FCA841D"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5/6/24 - 31/3/25</w:t>
            </w:r>
          </w:p>
        </w:tc>
        <w:tc>
          <w:tcPr>
            <w:tcW w:w="2200" w:type="dxa"/>
            <w:tcBorders>
              <w:top w:val="nil"/>
              <w:left w:val="nil"/>
              <w:bottom w:val="single" w:sz="4" w:space="0" w:color="auto"/>
              <w:right w:val="single" w:sz="4" w:space="0" w:color="auto"/>
            </w:tcBorders>
            <w:noWrap/>
            <w:vAlign w:val="center"/>
            <w:hideMark/>
          </w:tcPr>
          <w:p w14:paraId="573B27F2"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113</w:t>
            </w:r>
          </w:p>
        </w:tc>
        <w:tc>
          <w:tcPr>
            <w:tcW w:w="2200" w:type="dxa"/>
            <w:tcBorders>
              <w:top w:val="nil"/>
              <w:left w:val="nil"/>
              <w:bottom w:val="single" w:sz="4" w:space="0" w:color="auto"/>
              <w:right w:val="single" w:sz="4" w:space="0" w:color="auto"/>
            </w:tcBorders>
            <w:noWrap/>
            <w:vAlign w:val="center"/>
            <w:hideMark/>
          </w:tcPr>
          <w:p w14:paraId="13785FD6"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7095</w:t>
            </w:r>
          </w:p>
        </w:tc>
      </w:tr>
      <w:tr w:rsidR="007A34B8" w:rsidRPr="007A34B8" w14:paraId="7AEB22D0" w14:textId="77777777" w:rsidTr="007A34B8">
        <w:trPr>
          <w:trHeight w:val="855"/>
        </w:trPr>
        <w:tc>
          <w:tcPr>
            <w:tcW w:w="2020" w:type="dxa"/>
            <w:tcBorders>
              <w:top w:val="nil"/>
              <w:left w:val="single" w:sz="4" w:space="0" w:color="auto"/>
              <w:bottom w:val="single" w:sz="4" w:space="0" w:color="auto"/>
              <w:right w:val="single" w:sz="4" w:space="0" w:color="auto"/>
            </w:tcBorders>
            <w:vAlign w:val="center"/>
            <w:hideMark/>
          </w:tcPr>
          <w:p w14:paraId="26B28FBC" w14:textId="77777777" w:rsidR="007A34B8" w:rsidRPr="007A34B8" w:rsidRDefault="007A34B8" w:rsidP="007A34B8">
            <w:pPr>
              <w:rPr>
                <w:rFonts w:ascii="Aptos Narrow" w:hAnsi="Aptos Narrow"/>
                <w:sz w:val="22"/>
                <w:szCs w:val="22"/>
                <w:lang w:eastAsia="en-GB"/>
              </w:rPr>
            </w:pPr>
            <w:r w:rsidRPr="007A34B8">
              <w:rPr>
                <w:rFonts w:ascii="Aptos Narrow" w:hAnsi="Aptos Narrow"/>
                <w:sz w:val="22"/>
                <w:szCs w:val="22"/>
                <w:lang w:eastAsia="en-GB"/>
              </w:rPr>
              <w:t>BT RVH URGENT TREATMENT CENTRE</w:t>
            </w:r>
          </w:p>
        </w:tc>
        <w:tc>
          <w:tcPr>
            <w:tcW w:w="2020" w:type="dxa"/>
            <w:tcBorders>
              <w:top w:val="nil"/>
              <w:left w:val="nil"/>
              <w:bottom w:val="single" w:sz="4" w:space="0" w:color="auto"/>
              <w:right w:val="single" w:sz="4" w:space="0" w:color="auto"/>
            </w:tcBorders>
            <w:noWrap/>
            <w:vAlign w:val="center"/>
            <w:hideMark/>
          </w:tcPr>
          <w:p w14:paraId="2B40EDD3"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5/6/24 - 31/3/25</w:t>
            </w:r>
          </w:p>
        </w:tc>
        <w:tc>
          <w:tcPr>
            <w:tcW w:w="2200" w:type="dxa"/>
            <w:tcBorders>
              <w:top w:val="nil"/>
              <w:left w:val="nil"/>
              <w:bottom w:val="single" w:sz="4" w:space="0" w:color="auto"/>
              <w:right w:val="single" w:sz="4" w:space="0" w:color="auto"/>
            </w:tcBorders>
            <w:noWrap/>
            <w:vAlign w:val="center"/>
            <w:hideMark/>
          </w:tcPr>
          <w:p w14:paraId="74F078E9"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437</w:t>
            </w:r>
          </w:p>
        </w:tc>
        <w:tc>
          <w:tcPr>
            <w:tcW w:w="2200" w:type="dxa"/>
            <w:tcBorders>
              <w:top w:val="nil"/>
              <w:left w:val="nil"/>
              <w:bottom w:val="single" w:sz="4" w:space="0" w:color="auto"/>
              <w:right w:val="single" w:sz="4" w:space="0" w:color="auto"/>
            </w:tcBorders>
            <w:noWrap/>
            <w:vAlign w:val="center"/>
            <w:hideMark/>
          </w:tcPr>
          <w:p w14:paraId="485B8ADD"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9423</w:t>
            </w:r>
          </w:p>
        </w:tc>
      </w:tr>
      <w:tr w:rsidR="007A34B8" w:rsidRPr="007A34B8" w14:paraId="06E1A1CD" w14:textId="77777777" w:rsidTr="007A34B8">
        <w:trPr>
          <w:trHeight w:val="570"/>
        </w:trPr>
        <w:tc>
          <w:tcPr>
            <w:tcW w:w="2020" w:type="dxa"/>
            <w:tcBorders>
              <w:top w:val="nil"/>
              <w:left w:val="single" w:sz="4" w:space="0" w:color="auto"/>
              <w:bottom w:val="single" w:sz="4" w:space="0" w:color="auto"/>
              <w:right w:val="single" w:sz="4" w:space="0" w:color="auto"/>
            </w:tcBorders>
            <w:vAlign w:val="center"/>
            <w:hideMark/>
          </w:tcPr>
          <w:p w14:paraId="29A3804C" w14:textId="77777777" w:rsidR="007A34B8" w:rsidRPr="007A34B8" w:rsidRDefault="007A34B8" w:rsidP="007A34B8">
            <w:pPr>
              <w:rPr>
                <w:rFonts w:ascii="Aptos Narrow" w:hAnsi="Aptos Narrow"/>
                <w:sz w:val="22"/>
                <w:szCs w:val="22"/>
                <w:lang w:eastAsia="en-GB"/>
              </w:rPr>
            </w:pPr>
            <w:r w:rsidRPr="007A34B8">
              <w:rPr>
                <w:rFonts w:ascii="Aptos Narrow" w:hAnsi="Aptos Narrow"/>
                <w:sz w:val="22"/>
                <w:szCs w:val="22"/>
                <w:lang w:eastAsia="en-GB"/>
              </w:rPr>
              <w:t>BT MIH MINOR INJURIES UNIT</w:t>
            </w:r>
          </w:p>
        </w:tc>
        <w:tc>
          <w:tcPr>
            <w:tcW w:w="2020" w:type="dxa"/>
            <w:tcBorders>
              <w:top w:val="nil"/>
              <w:left w:val="nil"/>
              <w:bottom w:val="single" w:sz="4" w:space="0" w:color="auto"/>
              <w:right w:val="single" w:sz="4" w:space="0" w:color="auto"/>
            </w:tcBorders>
            <w:noWrap/>
            <w:vAlign w:val="center"/>
            <w:hideMark/>
          </w:tcPr>
          <w:p w14:paraId="007DAB78"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5/6/24 - 31/3/25</w:t>
            </w:r>
          </w:p>
        </w:tc>
        <w:tc>
          <w:tcPr>
            <w:tcW w:w="2200" w:type="dxa"/>
            <w:tcBorders>
              <w:top w:val="nil"/>
              <w:left w:val="nil"/>
              <w:bottom w:val="single" w:sz="4" w:space="0" w:color="auto"/>
              <w:right w:val="single" w:sz="4" w:space="0" w:color="auto"/>
            </w:tcBorders>
            <w:noWrap/>
            <w:vAlign w:val="center"/>
            <w:hideMark/>
          </w:tcPr>
          <w:p w14:paraId="7027D57C"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45</w:t>
            </w:r>
          </w:p>
        </w:tc>
        <w:tc>
          <w:tcPr>
            <w:tcW w:w="2200" w:type="dxa"/>
            <w:tcBorders>
              <w:top w:val="nil"/>
              <w:left w:val="nil"/>
              <w:bottom w:val="single" w:sz="4" w:space="0" w:color="auto"/>
              <w:right w:val="single" w:sz="4" w:space="0" w:color="auto"/>
            </w:tcBorders>
            <w:noWrap/>
            <w:vAlign w:val="center"/>
            <w:hideMark/>
          </w:tcPr>
          <w:p w14:paraId="4335ED69" w14:textId="77777777" w:rsidR="007A34B8" w:rsidRPr="007A34B8" w:rsidRDefault="007A34B8" w:rsidP="007A34B8">
            <w:pPr>
              <w:jc w:val="center"/>
              <w:rPr>
                <w:rFonts w:ascii="Aptos Narrow" w:hAnsi="Aptos Narrow"/>
                <w:sz w:val="22"/>
                <w:szCs w:val="22"/>
                <w:lang w:eastAsia="en-GB"/>
              </w:rPr>
            </w:pPr>
            <w:r w:rsidRPr="007A34B8">
              <w:rPr>
                <w:rFonts w:ascii="Aptos Narrow" w:hAnsi="Aptos Narrow"/>
                <w:sz w:val="22"/>
                <w:szCs w:val="22"/>
                <w:lang w:eastAsia="en-GB"/>
              </w:rPr>
              <w:t>3774</w:t>
            </w:r>
          </w:p>
        </w:tc>
      </w:tr>
    </w:tbl>
    <w:p w14:paraId="6D3C5731" w14:textId="77777777" w:rsidR="007A34B8" w:rsidRDefault="007A34B8" w:rsidP="002927B0">
      <w:pPr>
        <w:rPr>
          <w:rFonts w:cs="Arial"/>
          <w:bCs/>
        </w:rPr>
      </w:pPr>
    </w:p>
    <w:p w14:paraId="7D575C0C" w14:textId="41FFCC4E" w:rsidR="00AF2EDF" w:rsidRDefault="007A34B8" w:rsidP="002927B0">
      <w:pPr>
        <w:rPr>
          <w:rFonts w:cs="Arial"/>
          <w:bCs/>
        </w:rPr>
      </w:pPr>
      <w:r>
        <w:rPr>
          <w:rFonts w:cs="Arial"/>
          <w:bCs/>
        </w:rPr>
        <w:t>Since 2022/23 the trend has been an increase in the number of patients waiting more than 12 hours in both hospitals EDs.  In 24/25 32% of patients in the RVH waited more than 12 hours whilst in the Mater the corresponding figure was 21% as noted below.</w:t>
      </w:r>
    </w:p>
    <w:p w14:paraId="0D4D9B77" w14:textId="77777777" w:rsidR="007A34B8" w:rsidRDefault="007A34B8" w:rsidP="002927B0">
      <w:pPr>
        <w:rPr>
          <w:rFonts w:cs="Arial"/>
          <w:bCs/>
        </w:rPr>
      </w:pPr>
    </w:p>
    <w:tbl>
      <w:tblPr>
        <w:tblW w:w="8440" w:type="dxa"/>
        <w:tblLook w:val="04A0" w:firstRow="1" w:lastRow="0" w:firstColumn="1" w:lastColumn="0" w:noHBand="0" w:noVBand="1"/>
      </w:tblPr>
      <w:tblGrid>
        <w:gridCol w:w="2020"/>
        <w:gridCol w:w="2020"/>
        <w:gridCol w:w="2200"/>
        <w:gridCol w:w="2200"/>
      </w:tblGrid>
      <w:tr w:rsidR="002927B0" w:rsidRPr="002927B0" w14:paraId="0CE9F183" w14:textId="77777777" w:rsidTr="003C75E8">
        <w:trPr>
          <w:trHeight w:val="600"/>
        </w:trPr>
        <w:tc>
          <w:tcPr>
            <w:tcW w:w="2020" w:type="dxa"/>
            <w:tcBorders>
              <w:top w:val="single" w:sz="4" w:space="0" w:color="auto"/>
              <w:left w:val="single" w:sz="4" w:space="0" w:color="auto"/>
              <w:bottom w:val="single" w:sz="4" w:space="0" w:color="auto"/>
              <w:right w:val="single" w:sz="4" w:space="0" w:color="auto"/>
            </w:tcBorders>
            <w:shd w:val="clear" w:color="C0E6F5" w:fill="C0E6F5"/>
            <w:vAlign w:val="bottom"/>
            <w:hideMark/>
          </w:tcPr>
          <w:p w14:paraId="2A8393DA" w14:textId="77777777" w:rsidR="002927B0" w:rsidRPr="002927B0" w:rsidRDefault="002927B0" w:rsidP="003C75E8">
            <w:pPr>
              <w:jc w:val="cente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Emergency Care Department</w:t>
            </w:r>
          </w:p>
        </w:tc>
        <w:tc>
          <w:tcPr>
            <w:tcW w:w="2020" w:type="dxa"/>
            <w:tcBorders>
              <w:top w:val="single" w:sz="4" w:space="0" w:color="auto"/>
              <w:left w:val="nil"/>
              <w:bottom w:val="single" w:sz="4" w:space="0" w:color="auto"/>
              <w:right w:val="single" w:sz="4" w:space="0" w:color="auto"/>
            </w:tcBorders>
            <w:shd w:val="clear" w:color="C0E6F5" w:fill="C0E6F5"/>
            <w:noWrap/>
            <w:vAlign w:val="bottom"/>
            <w:hideMark/>
          </w:tcPr>
          <w:p w14:paraId="14CBCF1D" w14:textId="77777777" w:rsidR="002927B0" w:rsidRPr="002927B0" w:rsidRDefault="002927B0" w:rsidP="003C75E8">
            <w:pP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 xml:space="preserve"> Year</w:t>
            </w:r>
          </w:p>
        </w:tc>
        <w:tc>
          <w:tcPr>
            <w:tcW w:w="2200" w:type="dxa"/>
            <w:tcBorders>
              <w:top w:val="single" w:sz="4" w:space="0" w:color="auto"/>
              <w:left w:val="nil"/>
              <w:bottom w:val="single" w:sz="4" w:space="0" w:color="auto"/>
              <w:right w:val="single" w:sz="4" w:space="0" w:color="auto"/>
            </w:tcBorders>
            <w:shd w:val="clear" w:color="C0E6F5" w:fill="C0E6F5"/>
            <w:vAlign w:val="bottom"/>
            <w:hideMark/>
          </w:tcPr>
          <w:p w14:paraId="69D558DC" w14:textId="77777777" w:rsidR="002927B0" w:rsidRPr="002927B0" w:rsidRDefault="002927B0" w:rsidP="003C75E8">
            <w:pPr>
              <w:jc w:val="cente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 xml:space="preserve"> Number of pts waiting &gt;12Hrs</w:t>
            </w:r>
          </w:p>
        </w:tc>
        <w:tc>
          <w:tcPr>
            <w:tcW w:w="2200" w:type="dxa"/>
            <w:tcBorders>
              <w:top w:val="single" w:sz="4" w:space="0" w:color="auto"/>
              <w:left w:val="nil"/>
              <w:bottom w:val="single" w:sz="4" w:space="0" w:color="auto"/>
              <w:right w:val="single" w:sz="4" w:space="0" w:color="auto"/>
            </w:tcBorders>
            <w:shd w:val="clear" w:color="C0E6F5" w:fill="C0E6F5"/>
            <w:vAlign w:val="bottom"/>
            <w:hideMark/>
          </w:tcPr>
          <w:p w14:paraId="38BEDB25" w14:textId="77777777" w:rsidR="002927B0" w:rsidRPr="002927B0" w:rsidRDefault="002927B0" w:rsidP="003C75E8">
            <w:pPr>
              <w:jc w:val="cente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Total Attendances</w:t>
            </w:r>
          </w:p>
        </w:tc>
      </w:tr>
      <w:tr w:rsidR="002927B0" w:rsidRPr="002927B0" w14:paraId="7B832FFD" w14:textId="77777777" w:rsidTr="003C75E8">
        <w:trPr>
          <w:trHeight w:val="300"/>
        </w:trPr>
        <w:tc>
          <w:tcPr>
            <w:tcW w:w="2020" w:type="dxa"/>
            <w:tcBorders>
              <w:top w:val="nil"/>
              <w:left w:val="single" w:sz="4" w:space="0" w:color="auto"/>
              <w:bottom w:val="single" w:sz="4" w:space="0" w:color="auto"/>
              <w:right w:val="single" w:sz="4" w:space="0" w:color="auto"/>
            </w:tcBorders>
            <w:noWrap/>
            <w:vAlign w:val="bottom"/>
            <w:hideMark/>
          </w:tcPr>
          <w:p w14:paraId="05E2E49E" w14:textId="77777777" w:rsidR="002927B0" w:rsidRPr="002927B0" w:rsidRDefault="002927B0" w:rsidP="003C75E8">
            <w:pP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RVH ED</w:t>
            </w:r>
          </w:p>
        </w:tc>
        <w:tc>
          <w:tcPr>
            <w:tcW w:w="2020" w:type="dxa"/>
            <w:tcBorders>
              <w:top w:val="nil"/>
              <w:left w:val="nil"/>
              <w:bottom w:val="single" w:sz="4" w:space="0" w:color="auto"/>
              <w:right w:val="single" w:sz="4" w:space="0" w:color="auto"/>
            </w:tcBorders>
            <w:noWrap/>
            <w:vAlign w:val="bottom"/>
            <w:hideMark/>
          </w:tcPr>
          <w:p w14:paraId="6C693373" w14:textId="77777777" w:rsidR="002927B0" w:rsidRPr="002927B0" w:rsidRDefault="002927B0" w:rsidP="003C75E8">
            <w:pPr>
              <w:rPr>
                <w:rFonts w:ascii="Aptos Narrow" w:hAnsi="Aptos Narrow"/>
                <w:sz w:val="22"/>
                <w:szCs w:val="22"/>
                <w:lang w:eastAsia="en-GB"/>
              </w:rPr>
            </w:pPr>
            <w:r w:rsidRPr="002927B0">
              <w:rPr>
                <w:rFonts w:ascii="Aptos Narrow" w:hAnsi="Aptos Narrow"/>
                <w:sz w:val="22"/>
                <w:szCs w:val="22"/>
                <w:lang w:eastAsia="en-GB"/>
              </w:rPr>
              <w:t>2022/2023</w:t>
            </w:r>
          </w:p>
        </w:tc>
        <w:tc>
          <w:tcPr>
            <w:tcW w:w="2200" w:type="dxa"/>
            <w:tcBorders>
              <w:top w:val="nil"/>
              <w:left w:val="nil"/>
              <w:bottom w:val="single" w:sz="4" w:space="0" w:color="auto"/>
              <w:right w:val="single" w:sz="4" w:space="0" w:color="auto"/>
            </w:tcBorders>
            <w:noWrap/>
            <w:vAlign w:val="bottom"/>
            <w:hideMark/>
          </w:tcPr>
          <w:p w14:paraId="1AE7A982" w14:textId="77777777" w:rsidR="002927B0" w:rsidRPr="002927B0" w:rsidRDefault="002927B0" w:rsidP="003C75E8">
            <w:pPr>
              <w:jc w:val="center"/>
              <w:rPr>
                <w:rFonts w:ascii="Aptos Narrow" w:hAnsi="Aptos Narrow"/>
                <w:sz w:val="22"/>
                <w:szCs w:val="22"/>
                <w:lang w:eastAsia="en-GB"/>
              </w:rPr>
            </w:pPr>
            <w:r w:rsidRPr="002927B0">
              <w:rPr>
                <w:rFonts w:ascii="Aptos Narrow" w:hAnsi="Aptos Narrow"/>
                <w:sz w:val="22"/>
                <w:szCs w:val="22"/>
                <w:lang w:eastAsia="en-GB"/>
              </w:rPr>
              <w:t>22334</w:t>
            </w:r>
          </w:p>
        </w:tc>
        <w:tc>
          <w:tcPr>
            <w:tcW w:w="2200" w:type="dxa"/>
            <w:tcBorders>
              <w:top w:val="nil"/>
              <w:left w:val="nil"/>
              <w:bottom w:val="single" w:sz="4" w:space="0" w:color="auto"/>
              <w:right w:val="single" w:sz="4" w:space="0" w:color="auto"/>
            </w:tcBorders>
            <w:noWrap/>
            <w:vAlign w:val="bottom"/>
            <w:hideMark/>
          </w:tcPr>
          <w:p w14:paraId="445E94E7" w14:textId="77777777" w:rsidR="002927B0" w:rsidRPr="002927B0" w:rsidRDefault="002927B0" w:rsidP="003C75E8">
            <w:pPr>
              <w:jc w:val="center"/>
              <w:rPr>
                <w:rFonts w:ascii="Aptos Narrow" w:hAnsi="Aptos Narrow"/>
                <w:sz w:val="22"/>
                <w:szCs w:val="22"/>
                <w:lang w:eastAsia="en-GB"/>
              </w:rPr>
            </w:pPr>
            <w:r w:rsidRPr="002927B0">
              <w:rPr>
                <w:rFonts w:ascii="Aptos Narrow" w:hAnsi="Aptos Narrow"/>
                <w:sz w:val="22"/>
                <w:szCs w:val="22"/>
                <w:lang w:eastAsia="en-GB"/>
              </w:rPr>
              <w:t>82606</w:t>
            </w:r>
          </w:p>
        </w:tc>
      </w:tr>
      <w:tr w:rsidR="002927B0" w:rsidRPr="002927B0" w14:paraId="00775143" w14:textId="77777777" w:rsidTr="003C75E8">
        <w:trPr>
          <w:trHeight w:val="300"/>
        </w:trPr>
        <w:tc>
          <w:tcPr>
            <w:tcW w:w="2020" w:type="dxa"/>
            <w:tcBorders>
              <w:top w:val="nil"/>
              <w:left w:val="single" w:sz="4" w:space="0" w:color="auto"/>
              <w:bottom w:val="single" w:sz="4" w:space="0" w:color="auto"/>
              <w:right w:val="single" w:sz="4" w:space="0" w:color="auto"/>
            </w:tcBorders>
            <w:noWrap/>
            <w:vAlign w:val="bottom"/>
            <w:hideMark/>
          </w:tcPr>
          <w:p w14:paraId="72D50773" w14:textId="77777777" w:rsidR="002927B0" w:rsidRPr="002927B0" w:rsidRDefault="002927B0" w:rsidP="003C75E8">
            <w:pP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 </w:t>
            </w:r>
          </w:p>
        </w:tc>
        <w:tc>
          <w:tcPr>
            <w:tcW w:w="2020" w:type="dxa"/>
            <w:tcBorders>
              <w:top w:val="nil"/>
              <w:left w:val="nil"/>
              <w:bottom w:val="single" w:sz="4" w:space="0" w:color="auto"/>
              <w:right w:val="single" w:sz="4" w:space="0" w:color="auto"/>
            </w:tcBorders>
            <w:noWrap/>
            <w:vAlign w:val="bottom"/>
            <w:hideMark/>
          </w:tcPr>
          <w:p w14:paraId="718BC16F" w14:textId="77777777" w:rsidR="002927B0" w:rsidRPr="007A34B8" w:rsidRDefault="002927B0" w:rsidP="003C75E8">
            <w:pPr>
              <w:rPr>
                <w:rFonts w:ascii="Aptos Narrow" w:hAnsi="Aptos Narrow"/>
                <w:sz w:val="22"/>
                <w:szCs w:val="22"/>
                <w:lang w:eastAsia="en-GB"/>
              </w:rPr>
            </w:pPr>
            <w:r w:rsidRPr="007A34B8">
              <w:rPr>
                <w:rFonts w:ascii="Aptos Narrow" w:hAnsi="Aptos Narrow"/>
                <w:sz w:val="22"/>
                <w:szCs w:val="22"/>
                <w:lang w:eastAsia="en-GB"/>
              </w:rPr>
              <w:t>2023/2024</w:t>
            </w:r>
          </w:p>
        </w:tc>
        <w:tc>
          <w:tcPr>
            <w:tcW w:w="2200" w:type="dxa"/>
            <w:tcBorders>
              <w:top w:val="nil"/>
              <w:left w:val="nil"/>
              <w:bottom w:val="single" w:sz="4" w:space="0" w:color="auto"/>
              <w:right w:val="single" w:sz="4" w:space="0" w:color="auto"/>
            </w:tcBorders>
            <w:noWrap/>
            <w:vAlign w:val="bottom"/>
            <w:hideMark/>
          </w:tcPr>
          <w:p w14:paraId="1988A681"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24120</w:t>
            </w:r>
          </w:p>
        </w:tc>
        <w:tc>
          <w:tcPr>
            <w:tcW w:w="2200" w:type="dxa"/>
            <w:tcBorders>
              <w:top w:val="nil"/>
              <w:left w:val="nil"/>
              <w:bottom w:val="single" w:sz="4" w:space="0" w:color="auto"/>
              <w:right w:val="single" w:sz="4" w:space="0" w:color="auto"/>
            </w:tcBorders>
            <w:noWrap/>
            <w:vAlign w:val="bottom"/>
            <w:hideMark/>
          </w:tcPr>
          <w:p w14:paraId="2A685AFC"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78735</w:t>
            </w:r>
          </w:p>
        </w:tc>
      </w:tr>
      <w:tr w:rsidR="002927B0" w:rsidRPr="002927B0" w14:paraId="6ABF63A1" w14:textId="77777777" w:rsidTr="003C75E8">
        <w:trPr>
          <w:trHeight w:val="300"/>
        </w:trPr>
        <w:tc>
          <w:tcPr>
            <w:tcW w:w="2020" w:type="dxa"/>
            <w:tcBorders>
              <w:top w:val="nil"/>
              <w:left w:val="single" w:sz="4" w:space="0" w:color="auto"/>
              <w:bottom w:val="single" w:sz="4" w:space="0" w:color="auto"/>
              <w:right w:val="single" w:sz="4" w:space="0" w:color="auto"/>
            </w:tcBorders>
            <w:noWrap/>
            <w:vAlign w:val="bottom"/>
            <w:hideMark/>
          </w:tcPr>
          <w:p w14:paraId="7C753766" w14:textId="77777777" w:rsidR="002927B0" w:rsidRPr="002927B0" w:rsidRDefault="002927B0" w:rsidP="003C75E8">
            <w:pP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 </w:t>
            </w:r>
          </w:p>
        </w:tc>
        <w:tc>
          <w:tcPr>
            <w:tcW w:w="2020" w:type="dxa"/>
            <w:tcBorders>
              <w:top w:val="nil"/>
              <w:left w:val="nil"/>
              <w:bottom w:val="single" w:sz="4" w:space="0" w:color="auto"/>
              <w:right w:val="single" w:sz="4" w:space="0" w:color="auto"/>
            </w:tcBorders>
            <w:noWrap/>
            <w:vAlign w:val="bottom"/>
            <w:hideMark/>
          </w:tcPr>
          <w:p w14:paraId="37DB4FDF" w14:textId="77777777" w:rsidR="002927B0" w:rsidRPr="007A34B8" w:rsidRDefault="002927B0" w:rsidP="003C75E8">
            <w:pPr>
              <w:rPr>
                <w:rFonts w:ascii="Aptos Narrow" w:hAnsi="Aptos Narrow"/>
                <w:sz w:val="22"/>
                <w:szCs w:val="22"/>
                <w:lang w:eastAsia="en-GB"/>
              </w:rPr>
            </w:pPr>
            <w:r w:rsidRPr="007A34B8">
              <w:rPr>
                <w:rFonts w:ascii="Aptos Narrow" w:hAnsi="Aptos Narrow"/>
                <w:sz w:val="22"/>
                <w:szCs w:val="22"/>
                <w:lang w:eastAsia="en-GB"/>
              </w:rPr>
              <w:t>2024/2025</w:t>
            </w:r>
          </w:p>
        </w:tc>
        <w:tc>
          <w:tcPr>
            <w:tcW w:w="2200" w:type="dxa"/>
            <w:tcBorders>
              <w:top w:val="nil"/>
              <w:left w:val="nil"/>
              <w:bottom w:val="single" w:sz="4" w:space="0" w:color="auto"/>
              <w:right w:val="single" w:sz="4" w:space="0" w:color="auto"/>
            </w:tcBorders>
            <w:noWrap/>
            <w:vAlign w:val="bottom"/>
            <w:hideMark/>
          </w:tcPr>
          <w:p w14:paraId="73940124"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24900</w:t>
            </w:r>
          </w:p>
        </w:tc>
        <w:tc>
          <w:tcPr>
            <w:tcW w:w="2200" w:type="dxa"/>
            <w:tcBorders>
              <w:top w:val="nil"/>
              <w:left w:val="nil"/>
              <w:bottom w:val="single" w:sz="4" w:space="0" w:color="auto"/>
              <w:right w:val="single" w:sz="4" w:space="0" w:color="auto"/>
            </w:tcBorders>
            <w:noWrap/>
            <w:vAlign w:val="bottom"/>
            <w:hideMark/>
          </w:tcPr>
          <w:p w14:paraId="0FFCA7D6"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76834</w:t>
            </w:r>
          </w:p>
        </w:tc>
      </w:tr>
      <w:tr w:rsidR="002927B0" w:rsidRPr="002927B0" w14:paraId="41F410A4" w14:textId="77777777" w:rsidTr="003C75E8">
        <w:trPr>
          <w:trHeight w:val="300"/>
        </w:trPr>
        <w:tc>
          <w:tcPr>
            <w:tcW w:w="2020" w:type="dxa"/>
            <w:tcBorders>
              <w:top w:val="nil"/>
              <w:left w:val="single" w:sz="4" w:space="0" w:color="auto"/>
              <w:bottom w:val="single" w:sz="4" w:space="0" w:color="auto"/>
              <w:right w:val="single" w:sz="4" w:space="0" w:color="auto"/>
            </w:tcBorders>
            <w:noWrap/>
            <w:vAlign w:val="bottom"/>
            <w:hideMark/>
          </w:tcPr>
          <w:p w14:paraId="4B5DFBBE" w14:textId="77777777" w:rsidR="002927B0" w:rsidRPr="002927B0" w:rsidRDefault="002927B0" w:rsidP="003C75E8">
            <w:pP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MIH ED</w:t>
            </w:r>
          </w:p>
        </w:tc>
        <w:tc>
          <w:tcPr>
            <w:tcW w:w="2020" w:type="dxa"/>
            <w:tcBorders>
              <w:top w:val="nil"/>
              <w:left w:val="nil"/>
              <w:bottom w:val="single" w:sz="4" w:space="0" w:color="auto"/>
              <w:right w:val="single" w:sz="4" w:space="0" w:color="auto"/>
            </w:tcBorders>
            <w:noWrap/>
            <w:vAlign w:val="bottom"/>
            <w:hideMark/>
          </w:tcPr>
          <w:p w14:paraId="6F8F8335" w14:textId="77777777" w:rsidR="002927B0" w:rsidRPr="007A34B8" w:rsidRDefault="002927B0" w:rsidP="003C75E8">
            <w:pPr>
              <w:rPr>
                <w:rFonts w:ascii="Aptos Narrow" w:hAnsi="Aptos Narrow"/>
                <w:sz w:val="22"/>
                <w:szCs w:val="22"/>
                <w:lang w:eastAsia="en-GB"/>
              </w:rPr>
            </w:pPr>
            <w:r w:rsidRPr="007A34B8">
              <w:rPr>
                <w:rFonts w:ascii="Aptos Narrow" w:hAnsi="Aptos Narrow"/>
                <w:sz w:val="22"/>
                <w:szCs w:val="22"/>
                <w:lang w:eastAsia="en-GB"/>
              </w:rPr>
              <w:t>2022/2023</w:t>
            </w:r>
          </w:p>
        </w:tc>
        <w:tc>
          <w:tcPr>
            <w:tcW w:w="2200" w:type="dxa"/>
            <w:tcBorders>
              <w:top w:val="nil"/>
              <w:left w:val="nil"/>
              <w:bottom w:val="single" w:sz="4" w:space="0" w:color="auto"/>
              <w:right w:val="single" w:sz="4" w:space="0" w:color="auto"/>
            </w:tcBorders>
            <w:noWrap/>
            <w:vAlign w:val="bottom"/>
            <w:hideMark/>
          </w:tcPr>
          <w:p w14:paraId="6FA98AA0"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4805</w:t>
            </w:r>
          </w:p>
        </w:tc>
        <w:tc>
          <w:tcPr>
            <w:tcW w:w="2200" w:type="dxa"/>
            <w:tcBorders>
              <w:top w:val="nil"/>
              <w:left w:val="nil"/>
              <w:bottom w:val="single" w:sz="4" w:space="0" w:color="auto"/>
              <w:right w:val="single" w:sz="4" w:space="0" w:color="auto"/>
            </w:tcBorders>
            <w:noWrap/>
            <w:vAlign w:val="bottom"/>
            <w:hideMark/>
          </w:tcPr>
          <w:p w14:paraId="56381E6D"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36448</w:t>
            </w:r>
          </w:p>
        </w:tc>
      </w:tr>
      <w:tr w:rsidR="002927B0" w:rsidRPr="002927B0" w14:paraId="14A153AF" w14:textId="77777777" w:rsidTr="003C75E8">
        <w:trPr>
          <w:trHeight w:val="300"/>
        </w:trPr>
        <w:tc>
          <w:tcPr>
            <w:tcW w:w="2020" w:type="dxa"/>
            <w:tcBorders>
              <w:top w:val="nil"/>
              <w:left w:val="single" w:sz="4" w:space="0" w:color="auto"/>
              <w:bottom w:val="single" w:sz="4" w:space="0" w:color="auto"/>
              <w:right w:val="single" w:sz="4" w:space="0" w:color="auto"/>
            </w:tcBorders>
            <w:noWrap/>
            <w:vAlign w:val="bottom"/>
            <w:hideMark/>
          </w:tcPr>
          <w:p w14:paraId="4B2F43A3" w14:textId="77777777" w:rsidR="002927B0" w:rsidRPr="002927B0" w:rsidRDefault="002927B0" w:rsidP="003C75E8">
            <w:pP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 </w:t>
            </w:r>
          </w:p>
        </w:tc>
        <w:tc>
          <w:tcPr>
            <w:tcW w:w="2020" w:type="dxa"/>
            <w:tcBorders>
              <w:top w:val="nil"/>
              <w:left w:val="nil"/>
              <w:bottom w:val="single" w:sz="4" w:space="0" w:color="auto"/>
              <w:right w:val="single" w:sz="4" w:space="0" w:color="auto"/>
            </w:tcBorders>
            <w:noWrap/>
            <w:vAlign w:val="bottom"/>
            <w:hideMark/>
          </w:tcPr>
          <w:p w14:paraId="6F4298CE" w14:textId="77777777" w:rsidR="002927B0" w:rsidRPr="007A34B8" w:rsidRDefault="002927B0" w:rsidP="003C75E8">
            <w:pPr>
              <w:rPr>
                <w:rFonts w:ascii="Aptos Narrow" w:hAnsi="Aptos Narrow"/>
                <w:sz w:val="22"/>
                <w:szCs w:val="22"/>
                <w:lang w:eastAsia="en-GB"/>
              </w:rPr>
            </w:pPr>
            <w:r w:rsidRPr="007A34B8">
              <w:rPr>
                <w:rFonts w:ascii="Aptos Narrow" w:hAnsi="Aptos Narrow"/>
                <w:sz w:val="22"/>
                <w:szCs w:val="22"/>
                <w:lang w:eastAsia="en-GB"/>
              </w:rPr>
              <w:t>2023/2024</w:t>
            </w:r>
          </w:p>
        </w:tc>
        <w:tc>
          <w:tcPr>
            <w:tcW w:w="2200" w:type="dxa"/>
            <w:tcBorders>
              <w:top w:val="nil"/>
              <w:left w:val="nil"/>
              <w:bottom w:val="single" w:sz="4" w:space="0" w:color="auto"/>
              <w:right w:val="single" w:sz="4" w:space="0" w:color="auto"/>
            </w:tcBorders>
            <w:noWrap/>
            <w:vAlign w:val="bottom"/>
            <w:hideMark/>
          </w:tcPr>
          <w:p w14:paraId="68ED19CF"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6238</w:t>
            </w:r>
          </w:p>
        </w:tc>
        <w:tc>
          <w:tcPr>
            <w:tcW w:w="2200" w:type="dxa"/>
            <w:tcBorders>
              <w:top w:val="nil"/>
              <w:left w:val="nil"/>
              <w:bottom w:val="single" w:sz="4" w:space="0" w:color="auto"/>
              <w:right w:val="single" w:sz="4" w:space="0" w:color="auto"/>
            </w:tcBorders>
            <w:noWrap/>
            <w:vAlign w:val="bottom"/>
            <w:hideMark/>
          </w:tcPr>
          <w:p w14:paraId="6B040784"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43239</w:t>
            </w:r>
          </w:p>
        </w:tc>
      </w:tr>
      <w:tr w:rsidR="002927B0" w:rsidRPr="002927B0" w14:paraId="2507B3FE" w14:textId="77777777" w:rsidTr="003C75E8">
        <w:trPr>
          <w:trHeight w:val="300"/>
        </w:trPr>
        <w:tc>
          <w:tcPr>
            <w:tcW w:w="2020" w:type="dxa"/>
            <w:tcBorders>
              <w:top w:val="nil"/>
              <w:left w:val="single" w:sz="4" w:space="0" w:color="auto"/>
              <w:bottom w:val="single" w:sz="4" w:space="0" w:color="auto"/>
              <w:right w:val="single" w:sz="4" w:space="0" w:color="auto"/>
            </w:tcBorders>
            <w:noWrap/>
            <w:vAlign w:val="bottom"/>
            <w:hideMark/>
          </w:tcPr>
          <w:p w14:paraId="0C141673" w14:textId="77777777" w:rsidR="002927B0" w:rsidRPr="002927B0" w:rsidRDefault="002927B0" w:rsidP="003C75E8">
            <w:pPr>
              <w:rPr>
                <w:rFonts w:ascii="Aptos Narrow" w:hAnsi="Aptos Narrow"/>
                <w:b/>
                <w:bCs/>
                <w:color w:val="000000"/>
                <w:sz w:val="22"/>
                <w:szCs w:val="22"/>
                <w:lang w:eastAsia="en-GB"/>
              </w:rPr>
            </w:pPr>
            <w:r w:rsidRPr="002927B0">
              <w:rPr>
                <w:rFonts w:ascii="Aptos Narrow" w:hAnsi="Aptos Narrow"/>
                <w:b/>
                <w:bCs/>
                <w:color w:val="000000"/>
                <w:sz w:val="22"/>
                <w:szCs w:val="22"/>
                <w:lang w:eastAsia="en-GB"/>
              </w:rPr>
              <w:t> </w:t>
            </w:r>
          </w:p>
        </w:tc>
        <w:tc>
          <w:tcPr>
            <w:tcW w:w="2020" w:type="dxa"/>
            <w:tcBorders>
              <w:top w:val="nil"/>
              <w:left w:val="nil"/>
              <w:bottom w:val="single" w:sz="4" w:space="0" w:color="auto"/>
              <w:right w:val="single" w:sz="4" w:space="0" w:color="auto"/>
            </w:tcBorders>
            <w:noWrap/>
            <w:vAlign w:val="bottom"/>
            <w:hideMark/>
          </w:tcPr>
          <w:p w14:paraId="79AE0441" w14:textId="77777777" w:rsidR="002927B0" w:rsidRPr="007A34B8" w:rsidRDefault="002927B0" w:rsidP="003C75E8">
            <w:pPr>
              <w:rPr>
                <w:rFonts w:ascii="Aptos Narrow" w:hAnsi="Aptos Narrow"/>
                <w:sz w:val="22"/>
                <w:szCs w:val="22"/>
                <w:lang w:eastAsia="en-GB"/>
              </w:rPr>
            </w:pPr>
            <w:r w:rsidRPr="007A34B8">
              <w:rPr>
                <w:rFonts w:ascii="Aptos Narrow" w:hAnsi="Aptos Narrow"/>
                <w:sz w:val="22"/>
                <w:szCs w:val="22"/>
                <w:lang w:eastAsia="en-GB"/>
              </w:rPr>
              <w:t>2024/2025</w:t>
            </w:r>
          </w:p>
        </w:tc>
        <w:tc>
          <w:tcPr>
            <w:tcW w:w="2200" w:type="dxa"/>
            <w:tcBorders>
              <w:top w:val="nil"/>
              <w:left w:val="nil"/>
              <w:bottom w:val="single" w:sz="4" w:space="0" w:color="auto"/>
              <w:right w:val="single" w:sz="4" w:space="0" w:color="auto"/>
            </w:tcBorders>
            <w:noWrap/>
            <w:vAlign w:val="bottom"/>
            <w:hideMark/>
          </w:tcPr>
          <w:p w14:paraId="23E62096"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8057</w:t>
            </w:r>
          </w:p>
        </w:tc>
        <w:tc>
          <w:tcPr>
            <w:tcW w:w="2200" w:type="dxa"/>
            <w:tcBorders>
              <w:top w:val="nil"/>
              <w:left w:val="nil"/>
              <w:bottom w:val="single" w:sz="4" w:space="0" w:color="auto"/>
              <w:right w:val="single" w:sz="4" w:space="0" w:color="auto"/>
            </w:tcBorders>
            <w:noWrap/>
            <w:vAlign w:val="bottom"/>
            <w:hideMark/>
          </w:tcPr>
          <w:p w14:paraId="4E7CCE6B" w14:textId="77777777" w:rsidR="002927B0" w:rsidRPr="007A34B8" w:rsidRDefault="002927B0" w:rsidP="003C75E8">
            <w:pPr>
              <w:jc w:val="center"/>
              <w:rPr>
                <w:rFonts w:ascii="Aptos Narrow" w:hAnsi="Aptos Narrow"/>
                <w:sz w:val="22"/>
                <w:szCs w:val="22"/>
                <w:lang w:eastAsia="en-GB"/>
              </w:rPr>
            </w:pPr>
            <w:r w:rsidRPr="007A34B8">
              <w:rPr>
                <w:rFonts w:ascii="Aptos Narrow" w:hAnsi="Aptos Narrow"/>
                <w:sz w:val="22"/>
                <w:szCs w:val="22"/>
                <w:lang w:eastAsia="en-GB"/>
              </w:rPr>
              <w:t>38029</w:t>
            </w:r>
          </w:p>
        </w:tc>
      </w:tr>
    </w:tbl>
    <w:p w14:paraId="6C646BE1" w14:textId="47899C12" w:rsidR="002927B0" w:rsidRDefault="002927B0" w:rsidP="0002665C">
      <w:pPr>
        <w:rPr>
          <w:rFonts w:cs="Arial"/>
          <w:color w:val="222222"/>
          <w:shd w:val="clear" w:color="auto" w:fill="FFFFFF"/>
        </w:rPr>
      </w:pPr>
    </w:p>
    <w:p w14:paraId="66A97773" w14:textId="77777777" w:rsidR="002927B0" w:rsidRDefault="002927B0" w:rsidP="0002665C">
      <w:pPr>
        <w:rPr>
          <w:rFonts w:cs="Arial"/>
          <w:color w:val="222222"/>
          <w:shd w:val="clear" w:color="auto" w:fill="FFFFFF"/>
        </w:rPr>
      </w:pPr>
    </w:p>
    <w:p w14:paraId="6B7774E8" w14:textId="6FC15367" w:rsidR="0002665C" w:rsidRDefault="0002665C" w:rsidP="0002665C">
      <w:pPr>
        <w:rPr>
          <w:rFonts w:cs="Arial"/>
          <w:color w:val="222222"/>
          <w:shd w:val="clear" w:color="auto" w:fill="FFFFFF"/>
        </w:rPr>
      </w:pPr>
      <w:r w:rsidRPr="00AB064D">
        <w:rPr>
          <w:rFonts w:cs="Arial"/>
          <w:color w:val="222222"/>
          <w:shd w:val="clear" w:color="auto" w:fill="FFFFFF"/>
        </w:rPr>
        <w:t>New official statistics published 28/08/2025 by NISRA statisticians in the DoH reveal that there were 68,217 attendances at Emergency Departments in Northern Ireland from April to June 2025.  NISRA also noted that:</w:t>
      </w:r>
    </w:p>
    <w:p w14:paraId="60CCD779" w14:textId="77777777" w:rsidR="0002665C" w:rsidRPr="00AB064D" w:rsidRDefault="0002665C" w:rsidP="0002665C">
      <w:pPr>
        <w:rPr>
          <w:rFonts w:cs="Arial"/>
          <w:color w:val="222222"/>
          <w:shd w:val="clear" w:color="auto" w:fill="FFFFFF"/>
        </w:rPr>
      </w:pPr>
    </w:p>
    <w:p w14:paraId="2D732C14" w14:textId="77777777" w:rsidR="0002665C" w:rsidRPr="00AB064D"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AB064D">
        <w:rPr>
          <w:rFonts w:ascii="Arial" w:hAnsi="Arial" w:cs="Arial"/>
          <w:color w:val="222222"/>
        </w:rPr>
        <w:t>Median waiting time for patients to be triaged was </w:t>
      </w:r>
      <w:r w:rsidRPr="00AB064D">
        <w:rPr>
          <w:rStyle w:val="Strong"/>
          <w:rFonts w:ascii="Arial" w:eastAsiaTheme="majorEastAsia" w:hAnsi="Arial" w:cs="Arial"/>
          <w:color w:val="222222"/>
        </w:rPr>
        <w:t>14 minutes</w:t>
      </w:r>
      <w:r w:rsidRPr="00AB064D">
        <w:rPr>
          <w:rFonts w:ascii="Arial" w:hAnsi="Arial" w:cs="Arial"/>
          <w:color w:val="222222"/>
        </w:rPr>
        <w:t> from time of arrival</w:t>
      </w:r>
    </w:p>
    <w:p w14:paraId="366EBD0E" w14:textId="77777777" w:rsidR="0002665C" w:rsidRPr="00AB064D"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AB064D">
        <w:rPr>
          <w:rFonts w:ascii="Arial" w:hAnsi="Arial" w:cs="Arial"/>
          <w:color w:val="222222"/>
        </w:rPr>
        <w:t>Median waiting time from triage to start of treatment was </w:t>
      </w:r>
      <w:r w:rsidRPr="00AB064D">
        <w:rPr>
          <w:rStyle w:val="Strong"/>
          <w:rFonts w:ascii="Arial" w:eastAsiaTheme="majorEastAsia" w:hAnsi="Arial" w:cs="Arial"/>
          <w:color w:val="222222"/>
        </w:rPr>
        <w:t>1 hour 26 minutes</w:t>
      </w:r>
    </w:p>
    <w:p w14:paraId="515787FE" w14:textId="77777777" w:rsidR="0002665C" w:rsidRPr="00AB064D"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AB064D">
        <w:rPr>
          <w:rStyle w:val="Strong"/>
          <w:rFonts w:ascii="Arial" w:eastAsiaTheme="majorEastAsia" w:hAnsi="Arial" w:cs="Arial"/>
          <w:color w:val="222222"/>
        </w:rPr>
        <w:t>6.5%</w:t>
      </w:r>
      <w:r w:rsidRPr="00AB064D">
        <w:rPr>
          <w:rFonts w:ascii="Arial" w:hAnsi="Arial" w:cs="Arial"/>
          <w:color w:val="222222"/>
        </w:rPr>
        <w:t> of attendances left ED before their treatment was complete</w:t>
      </w:r>
    </w:p>
    <w:p w14:paraId="2609072C" w14:textId="77777777" w:rsidR="0002665C" w:rsidRPr="00AB064D"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AB064D">
        <w:rPr>
          <w:rFonts w:ascii="Arial" w:hAnsi="Arial" w:cs="Arial"/>
          <w:color w:val="222222"/>
        </w:rPr>
        <w:t>Median waiting time for patients admitted to hospital was </w:t>
      </w:r>
      <w:r w:rsidRPr="00AB064D">
        <w:rPr>
          <w:rStyle w:val="Strong"/>
          <w:rFonts w:ascii="Arial" w:eastAsiaTheme="majorEastAsia" w:hAnsi="Arial" w:cs="Arial"/>
          <w:color w:val="222222"/>
        </w:rPr>
        <w:t>14 hours 0 minute</w:t>
      </w:r>
    </w:p>
    <w:p w14:paraId="4364EC0A" w14:textId="77777777" w:rsidR="0002665C" w:rsidRPr="00AB064D"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AB064D">
        <w:rPr>
          <w:rFonts w:ascii="Arial" w:hAnsi="Arial" w:cs="Arial"/>
          <w:color w:val="222222"/>
        </w:rPr>
        <w:t>Median waiting time for patients discharged home was </w:t>
      </w:r>
      <w:r w:rsidRPr="00AB064D">
        <w:rPr>
          <w:rStyle w:val="Strong"/>
          <w:rFonts w:ascii="Arial" w:eastAsiaTheme="majorEastAsia" w:hAnsi="Arial" w:cs="Arial"/>
          <w:color w:val="222222"/>
        </w:rPr>
        <w:t>3 hours 52 minutes</w:t>
      </w:r>
    </w:p>
    <w:p w14:paraId="11C0194C" w14:textId="77777777" w:rsidR="0002665C" w:rsidRPr="00AB064D"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AB064D">
        <w:rPr>
          <w:rStyle w:val="Strong"/>
          <w:rFonts w:ascii="Arial" w:eastAsiaTheme="majorEastAsia" w:hAnsi="Arial" w:cs="Arial"/>
          <w:color w:val="222222"/>
        </w:rPr>
        <w:t>8.4%</w:t>
      </w:r>
      <w:r w:rsidRPr="00AB064D">
        <w:rPr>
          <w:rFonts w:ascii="Arial" w:hAnsi="Arial" w:cs="Arial"/>
          <w:color w:val="222222"/>
        </w:rPr>
        <w:t> of attendances had been referred by a GP</w:t>
      </w:r>
    </w:p>
    <w:p w14:paraId="3232A786" w14:textId="77777777" w:rsidR="0002665C"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AB064D">
        <w:rPr>
          <w:rStyle w:val="Strong"/>
          <w:rFonts w:ascii="Arial" w:eastAsiaTheme="majorEastAsia" w:hAnsi="Arial" w:cs="Arial"/>
          <w:color w:val="222222"/>
        </w:rPr>
        <w:t>44.7%</w:t>
      </w:r>
      <w:r w:rsidRPr="00AB064D">
        <w:rPr>
          <w:rFonts w:ascii="Arial" w:hAnsi="Arial" w:cs="Arial"/>
          <w:color w:val="222222"/>
        </w:rPr>
        <w:t> treated and discharged or admitted within 4 hours.</w:t>
      </w:r>
    </w:p>
    <w:p w14:paraId="344F42E4" w14:textId="4964919A" w:rsidR="00693BEC" w:rsidRPr="0002665C" w:rsidRDefault="0002665C" w:rsidP="00DC2146">
      <w:pPr>
        <w:pStyle w:val="NormalWeb"/>
        <w:numPr>
          <w:ilvl w:val="0"/>
          <w:numId w:val="33"/>
        </w:numPr>
        <w:shd w:val="clear" w:color="auto" w:fill="FFFFFF"/>
        <w:spacing w:before="0" w:beforeAutospacing="0" w:after="0" w:afterAutospacing="0"/>
        <w:textAlignment w:val="top"/>
        <w:rPr>
          <w:rFonts w:ascii="Arial" w:hAnsi="Arial" w:cs="Arial"/>
          <w:color w:val="222222"/>
        </w:rPr>
      </w:pPr>
      <w:r w:rsidRPr="0002665C">
        <w:rPr>
          <w:rStyle w:val="Strong"/>
          <w:rFonts w:ascii="Arial" w:eastAsiaTheme="majorEastAsia" w:hAnsi="Arial" w:cs="Arial"/>
          <w:color w:val="222222"/>
        </w:rPr>
        <w:t>11,131</w:t>
      </w:r>
      <w:r w:rsidRPr="0002665C">
        <w:rPr>
          <w:rFonts w:ascii="Arial" w:hAnsi="Arial" w:cs="Arial"/>
          <w:color w:val="222222"/>
        </w:rPr>
        <w:t> waited more than 12 hours</w:t>
      </w:r>
    </w:p>
    <w:p w14:paraId="5F5D1CD3" w14:textId="67CD5070" w:rsidR="0002665C" w:rsidRDefault="0002665C" w:rsidP="000B3328">
      <w:pPr>
        <w:rPr>
          <w:noProof/>
          <w:lang w:eastAsia="en-GB"/>
        </w:rPr>
      </w:pPr>
    </w:p>
    <w:p w14:paraId="27FCDB6C" w14:textId="17AA95C5" w:rsidR="00AB064D" w:rsidRPr="00AB064D" w:rsidRDefault="00AB064D" w:rsidP="00AB064D">
      <w:pPr>
        <w:shd w:val="clear" w:color="auto" w:fill="FFFFFF"/>
        <w:spacing w:before="100" w:beforeAutospacing="1" w:after="100" w:afterAutospacing="1"/>
        <w:textAlignment w:val="baseline"/>
        <w:rPr>
          <w:rFonts w:cs="Arial"/>
          <w:b/>
          <w:bCs/>
          <w:color w:val="0070C0"/>
          <w:sz w:val="28"/>
          <w:szCs w:val="28"/>
          <w:lang w:eastAsia="en-GB"/>
        </w:rPr>
      </w:pPr>
      <w:r w:rsidRPr="00AB064D">
        <w:rPr>
          <w:rFonts w:cs="Arial"/>
          <w:b/>
          <w:bCs/>
          <w:color w:val="0070C0"/>
          <w:sz w:val="28"/>
          <w:szCs w:val="28"/>
          <w:lang w:eastAsia="en-GB"/>
        </w:rPr>
        <w:t>Emergency Department</w:t>
      </w:r>
      <w:r>
        <w:rPr>
          <w:rFonts w:cs="Arial"/>
          <w:b/>
          <w:bCs/>
          <w:color w:val="0070C0"/>
          <w:sz w:val="28"/>
          <w:szCs w:val="28"/>
          <w:lang w:eastAsia="en-GB"/>
        </w:rPr>
        <w:t>s</w:t>
      </w:r>
      <w:r w:rsidRPr="00AB064D">
        <w:rPr>
          <w:rFonts w:cs="Arial"/>
          <w:b/>
          <w:bCs/>
          <w:color w:val="0070C0"/>
          <w:sz w:val="28"/>
          <w:szCs w:val="28"/>
          <w:lang w:eastAsia="en-GB"/>
        </w:rPr>
        <w:t xml:space="preserve"> and Patients</w:t>
      </w:r>
      <w:r>
        <w:rPr>
          <w:rFonts w:cs="Arial"/>
          <w:b/>
          <w:bCs/>
          <w:color w:val="0070C0"/>
          <w:sz w:val="28"/>
          <w:szCs w:val="28"/>
          <w:lang w:eastAsia="en-GB"/>
        </w:rPr>
        <w:t xml:space="preserve"> with </w:t>
      </w:r>
      <w:r w:rsidR="007B0767">
        <w:rPr>
          <w:rFonts w:cs="Arial"/>
          <w:b/>
          <w:bCs/>
          <w:color w:val="0070C0"/>
          <w:sz w:val="28"/>
          <w:szCs w:val="28"/>
          <w:lang w:eastAsia="en-GB"/>
        </w:rPr>
        <w:t>P</w:t>
      </w:r>
      <w:r>
        <w:rPr>
          <w:rFonts w:cs="Arial"/>
          <w:b/>
          <w:bCs/>
          <w:color w:val="0070C0"/>
          <w:sz w:val="28"/>
          <w:szCs w:val="28"/>
          <w:lang w:eastAsia="en-GB"/>
        </w:rPr>
        <w:t>oor Mental Health</w:t>
      </w:r>
    </w:p>
    <w:p w14:paraId="42C652C0" w14:textId="54CA5FDC" w:rsidR="00AB064D" w:rsidRPr="00AB064D" w:rsidRDefault="00AB064D" w:rsidP="00AB064D">
      <w:pPr>
        <w:shd w:val="clear" w:color="auto" w:fill="FFFFFF"/>
        <w:spacing w:before="100" w:beforeAutospacing="1" w:after="100" w:afterAutospacing="1"/>
        <w:textAlignment w:val="baseline"/>
        <w:rPr>
          <w:rFonts w:cs="Arial"/>
          <w:color w:val="111111"/>
          <w:lang w:eastAsia="en-GB"/>
        </w:rPr>
      </w:pPr>
      <w:r w:rsidRPr="007B0767">
        <w:rPr>
          <w:rFonts w:cs="Arial"/>
          <w:color w:val="111111"/>
          <w:lang w:eastAsia="en-GB"/>
        </w:rPr>
        <w:t xml:space="preserve">In 2023, the Mental Health Champion for NI </w:t>
      </w:r>
      <w:r w:rsidR="007B0767" w:rsidRPr="007B0767">
        <w:rPr>
          <w:rFonts w:cs="Arial"/>
          <w:color w:val="111111"/>
          <w:lang w:eastAsia="en-GB"/>
        </w:rPr>
        <w:t xml:space="preserve">(Professor Siobhan O’Neill) </w:t>
      </w:r>
      <w:r w:rsidRPr="007B0767">
        <w:rPr>
          <w:rFonts w:cs="Arial"/>
          <w:color w:val="111111"/>
          <w:lang w:eastAsia="en-GB"/>
        </w:rPr>
        <w:t xml:space="preserve">stated that, </w:t>
      </w:r>
      <w:r w:rsidRPr="00AB064D">
        <w:rPr>
          <w:rFonts w:cs="Arial"/>
          <w:color w:val="111111"/>
          <w:lang w:eastAsia="en-GB"/>
        </w:rPr>
        <w:t>on average</w:t>
      </w:r>
      <w:r w:rsidRPr="007B0767">
        <w:rPr>
          <w:rFonts w:cs="Arial"/>
          <w:color w:val="111111"/>
          <w:lang w:eastAsia="en-GB"/>
        </w:rPr>
        <w:t xml:space="preserve">, every day, </w:t>
      </w:r>
      <w:r w:rsidRPr="00AB064D">
        <w:rPr>
          <w:rFonts w:cs="Arial"/>
          <w:color w:val="111111"/>
          <w:lang w:eastAsia="en-GB"/>
        </w:rPr>
        <w:t>25 people experiencing emotional distress or mental health problems</w:t>
      </w:r>
      <w:r w:rsidRPr="007B0767">
        <w:rPr>
          <w:rFonts w:cs="Arial"/>
          <w:color w:val="111111"/>
          <w:lang w:eastAsia="en-GB"/>
        </w:rPr>
        <w:t xml:space="preserve"> </w:t>
      </w:r>
      <w:r w:rsidRPr="00AB064D">
        <w:rPr>
          <w:rFonts w:cs="Arial"/>
          <w:color w:val="111111"/>
          <w:lang w:eastAsia="en-GB"/>
        </w:rPr>
        <w:t>are presenting at E</w:t>
      </w:r>
      <w:r w:rsidRPr="007B0767">
        <w:rPr>
          <w:rFonts w:cs="Arial"/>
          <w:color w:val="111111"/>
          <w:lang w:eastAsia="en-GB"/>
        </w:rPr>
        <w:t xml:space="preserve">Ds </w:t>
      </w:r>
      <w:r w:rsidRPr="00AB064D">
        <w:rPr>
          <w:rFonts w:cs="Arial"/>
          <w:color w:val="111111"/>
          <w:lang w:eastAsia="en-GB"/>
        </w:rPr>
        <w:t xml:space="preserve">in Belfast </w:t>
      </w:r>
      <w:r w:rsidRPr="007B0767">
        <w:rPr>
          <w:rFonts w:cs="Arial"/>
          <w:color w:val="111111"/>
          <w:lang w:eastAsia="en-GB"/>
        </w:rPr>
        <w:t xml:space="preserve">Trust and that </w:t>
      </w:r>
      <w:r w:rsidR="007B0767">
        <w:rPr>
          <w:rFonts w:cs="Arial"/>
          <w:color w:val="111111"/>
          <w:lang w:eastAsia="en-GB"/>
        </w:rPr>
        <w:t xml:space="preserve">between </w:t>
      </w:r>
      <w:r w:rsidR="007B0767" w:rsidRPr="00AB064D">
        <w:rPr>
          <w:rFonts w:cs="Arial"/>
          <w:color w:val="111111"/>
          <w:lang w:eastAsia="en-GB"/>
        </w:rPr>
        <w:t xml:space="preserve">January </w:t>
      </w:r>
      <w:r w:rsidR="007B0767">
        <w:rPr>
          <w:rFonts w:cs="Arial"/>
          <w:color w:val="111111"/>
          <w:lang w:eastAsia="en-GB"/>
        </w:rPr>
        <w:t>and</w:t>
      </w:r>
      <w:r w:rsidR="007B0767" w:rsidRPr="00AB064D">
        <w:rPr>
          <w:rFonts w:cs="Arial"/>
          <w:color w:val="111111"/>
          <w:lang w:eastAsia="en-GB"/>
        </w:rPr>
        <w:t xml:space="preserve"> September 2023</w:t>
      </w:r>
      <w:r w:rsidR="007B0767" w:rsidRPr="007B0767">
        <w:rPr>
          <w:rFonts w:cs="Arial"/>
          <w:color w:val="111111"/>
          <w:lang w:eastAsia="en-GB"/>
        </w:rPr>
        <w:t xml:space="preserve"> </w:t>
      </w:r>
      <w:r w:rsidRPr="007B0767">
        <w:rPr>
          <w:rFonts w:cs="Arial"/>
          <w:color w:val="111111"/>
          <w:lang w:eastAsia="en-GB"/>
        </w:rPr>
        <w:t>6,580 people attended Belfast Trust E</w:t>
      </w:r>
      <w:r w:rsidR="007B0767" w:rsidRPr="007B0767">
        <w:rPr>
          <w:rFonts w:cs="Arial"/>
          <w:color w:val="111111"/>
          <w:lang w:eastAsia="en-GB"/>
        </w:rPr>
        <w:t xml:space="preserve">mergency </w:t>
      </w:r>
      <w:r w:rsidRPr="007B0767">
        <w:rPr>
          <w:rFonts w:cs="Arial"/>
          <w:color w:val="111111"/>
          <w:lang w:eastAsia="en-GB"/>
        </w:rPr>
        <w:t>D</w:t>
      </w:r>
      <w:r w:rsidR="007B0767" w:rsidRPr="007B0767">
        <w:rPr>
          <w:rFonts w:cs="Arial"/>
          <w:color w:val="111111"/>
          <w:lang w:eastAsia="en-GB"/>
        </w:rPr>
        <w:t>epartments</w:t>
      </w:r>
      <w:r w:rsidRPr="007B0767">
        <w:rPr>
          <w:rFonts w:cs="Arial"/>
          <w:color w:val="111111"/>
          <w:lang w:eastAsia="en-GB"/>
        </w:rPr>
        <w:t>.</w:t>
      </w:r>
    </w:p>
    <w:p w14:paraId="0E7D4894" w14:textId="221D3293" w:rsidR="00AB064D" w:rsidRPr="00AB064D" w:rsidRDefault="00AB064D" w:rsidP="007B0767">
      <w:pPr>
        <w:shd w:val="clear" w:color="auto" w:fill="FFFFFF"/>
        <w:spacing w:before="100" w:beforeAutospacing="1" w:after="100" w:afterAutospacing="1"/>
        <w:textAlignment w:val="baseline"/>
        <w:rPr>
          <w:rFonts w:cs="Arial"/>
          <w:color w:val="111111"/>
          <w:lang w:eastAsia="en-GB"/>
        </w:rPr>
      </w:pPr>
      <w:r w:rsidRPr="00AB064D">
        <w:rPr>
          <w:rFonts w:cs="Arial"/>
          <w:color w:val="111111"/>
          <w:lang w:eastAsia="en-GB"/>
        </w:rPr>
        <w:t xml:space="preserve">Professor O'Neill </w:t>
      </w:r>
      <w:r w:rsidR="007B0767" w:rsidRPr="007B0767">
        <w:rPr>
          <w:rFonts w:cs="Arial"/>
          <w:color w:val="111111"/>
          <w:lang w:eastAsia="en-GB"/>
        </w:rPr>
        <w:t xml:space="preserve">noted that </w:t>
      </w:r>
      <w:r w:rsidR="007B0767">
        <w:rPr>
          <w:rFonts w:cs="Arial"/>
          <w:color w:val="111111"/>
          <w:lang w:eastAsia="en-GB"/>
        </w:rPr>
        <w:t>EDs a</w:t>
      </w:r>
      <w:r w:rsidRPr="00AB064D">
        <w:rPr>
          <w:rFonts w:cs="Arial"/>
          <w:color w:val="111111"/>
          <w:lang w:eastAsia="en-GB"/>
        </w:rPr>
        <w:t>re the "wrong environment" for people in emotional or mental distress</w:t>
      </w:r>
      <w:r w:rsidR="007B0767" w:rsidRPr="007B0767">
        <w:rPr>
          <w:rFonts w:cs="Arial"/>
          <w:color w:val="111111"/>
          <w:lang w:eastAsia="en-GB"/>
        </w:rPr>
        <w:t xml:space="preserve">.  </w:t>
      </w:r>
      <w:r w:rsidR="007B0767">
        <w:rPr>
          <w:rFonts w:cs="Arial"/>
          <w:color w:val="111111"/>
          <w:lang w:eastAsia="en-GB"/>
        </w:rPr>
        <w:t>She noted that w</w:t>
      </w:r>
      <w:r w:rsidRPr="00AB064D">
        <w:rPr>
          <w:rFonts w:cs="Arial"/>
          <w:color w:val="111111"/>
          <w:lang w:eastAsia="en-GB"/>
        </w:rPr>
        <w:t xml:space="preserve">hat </w:t>
      </w:r>
      <w:r w:rsidR="007B0767" w:rsidRPr="007B0767">
        <w:rPr>
          <w:rFonts w:cs="Arial"/>
          <w:color w:val="111111"/>
          <w:lang w:eastAsia="en-GB"/>
        </w:rPr>
        <w:t xml:space="preserve">is needed is a </w:t>
      </w:r>
      <w:r w:rsidRPr="00AB064D">
        <w:rPr>
          <w:rFonts w:cs="Arial"/>
          <w:color w:val="111111"/>
          <w:lang w:eastAsia="en-GB"/>
        </w:rPr>
        <w:t xml:space="preserve">very calm environment where people can receive therapeutic support and follow up support. </w:t>
      </w:r>
    </w:p>
    <w:p w14:paraId="0B76822B" w14:textId="0D33D2D0" w:rsidR="00461EBD" w:rsidRPr="007B0767" w:rsidRDefault="00461EBD" w:rsidP="00FA7BB1">
      <w:pPr>
        <w:pStyle w:val="BodyText"/>
        <w:spacing w:before="1"/>
        <w:ind w:left="100" w:right="152"/>
        <w:rPr>
          <w:b/>
          <w:bCs/>
          <w:sz w:val="28"/>
          <w:szCs w:val="28"/>
        </w:rPr>
      </w:pPr>
      <w:r w:rsidRPr="007B0767">
        <w:rPr>
          <w:b/>
          <w:bCs/>
          <w:color w:val="0070C0"/>
          <w:sz w:val="28"/>
          <w:szCs w:val="28"/>
        </w:rPr>
        <w:t>Health and Social</w:t>
      </w:r>
      <w:r w:rsidRPr="007B0767">
        <w:rPr>
          <w:b/>
          <w:bCs/>
          <w:color w:val="0070C0"/>
          <w:spacing w:val="-8"/>
          <w:sz w:val="28"/>
          <w:szCs w:val="28"/>
        </w:rPr>
        <w:t xml:space="preserve"> </w:t>
      </w:r>
      <w:r w:rsidRPr="007B0767">
        <w:rPr>
          <w:b/>
          <w:bCs/>
          <w:color w:val="0070C0"/>
          <w:sz w:val="28"/>
          <w:szCs w:val="28"/>
        </w:rPr>
        <w:t>Inequalities</w:t>
      </w:r>
      <w:r w:rsidR="006B2F2A" w:rsidRPr="007B0767">
        <w:rPr>
          <w:b/>
          <w:bCs/>
          <w:color w:val="0070C0"/>
          <w:sz w:val="28"/>
          <w:szCs w:val="28"/>
        </w:rPr>
        <w:t xml:space="preserve"> </w:t>
      </w:r>
    </w:p>
    <w:p w14:paraId="5C6C6A69" w14:textId="77777777" w:rsidR="00497605" w:rsidRPr="00A81FBB" w:rsidRDefault="00497605" w:rsidP="00EF31DF">
      <w:pPr>
        <w:widowControl w:val="0"/>
        <w:autoSpaceDE w:val="0"/>
        <w:autoSpaceDN w:val="0"/>
        <w:ind w:left="100" w:right="128"/>
        <w:rPr>
          <w:rFonts w:eastAsia="Arial" w:cs="Arial"/>
          <w:b/>
          <w:bCs/>
          <w:lang w:val="en-US"/>
        </w:rPr>
      </w:pPr>
    </w:p>
    <w:p w14:paraId="463B203A" w14:textId="19655FF1" w:rsidR="00DA4370" w:rsidRPr="00454D90" w:rsidRDefault="00DA4370" w:rsidP="007506D3">
      <w:pPr>
        <w:widowControl w:val="0"/>
        <w:autoSpaceDE w:val="0"/>
        <w:autoSpaceDN w:val="0"/>
        <w:ind w:left="100" w:right="128"/>
        <w:rPr>
          <w:rFonts w:eastAsia="Arial" w:cs="Arial"/>
          <w:bCs/>
          <w:lang w:val="en-US"/>
        </w:rPr>
      </w:pPr>
      <w:r w:rsidRPr="00454D90">
        <w:rPr>
          <w:rFonts w:eastAsia="Arial" w:cs="Arial"/>
          <w:bCs/>
          <w:lang w:val="en-US"/>
        </w:rPr>
        <w:t>While in general the health of people in Northern Ireland has been</w:t>
      </w:r>
      <w:r w:rsidR="00336E2B">
        <w:rPr>
          <w:rFonts w:eastAsia="Arial" w:cs="Arial"/>
          <w:bCs/>
          <w:lang w:val="en-US"/>
        </w:rPr>
        <w:t xml:space="preserve"> </w:t>
      </w:r>
      <w:r w:rsidRPr="00454D90">
        <w:rPr>
          <w:rFonts w:eastAsia="Arial" w:cs="Arial"/>
          <w:bCs/>
          <w:lang w:val="en-US"/>
        </w:rPr>
        <w:t xml:space="preserve">improving over time, health inequalities </w:t>
      </w:r>
      <w:r w:rsidR="008D3D95">
        <w:rPr>
          <w:rFonts w:eastAsia="Arial" w:cs="Arial"/>
          <w:bCs/>
          <w:lang w:val="en-US"/>
        </w:rPr>
        <w:t>persist.</w:t>
      </w:r>
      <w:r w:rsidRPr="00454D90">
        <w:rPr>
          <w:rFonts w:eastAsia="Arial" w:cs="Arial"/>
          <w:bCs/>
          <w:lang w:val="en-US"/>
        </w:rPr>
        <w:t xml:space="preserve"> </w:t>
      </w:r>
      <w:r w:rsidR="007506D3" w:rsidRPr="00454D90">
        <w:rPr>
          <w:rFonts w:eastAsia="Arial" w:cs="Arial"/>
          <w:bCs/>
          <w:lang w:val="en-US"/>
        </w:rPr>
        <w:t xml:space="preserve">Not everyone has had an equal chance of experiencing good health and wellbeing. Too many still die prematurely or live with conditions that could be prevented. This is particularly the case for those who are disadvantaged, leading to a gap in health between those who live in more affluent circumstances and those whose circumstances are deprived. </w:t>
      </w:r>
      <w:r w:rsidRPr="00454D90">
        <w:rPr>
          <w:rFonts w:eastAsia="Arial" w:cs="Arial"/>
          <w:bCs/>
          <w:lang w:val="en-US"/>
        </w:rPr>
        <w:t>This situation is not</w:t>
      </w:r>
      <w:r w:rsidR="007506D3" w:rsidRPr="00454D90">
        <w:rPr>
          <w:rFonts w:eastAsia="Arial" w:cs="Arial"/>
          <w:bCs/>
          <w:lang w:val="en-US"/>
        </w:rPr>
        <w:t xml:space="preserve"> </w:t>
      </w:r>
      <w:r w:rsidRPr="00454D90">
        <w:rPr>
          <w:rFonts w:eastAsia="Arial" w:cs="Arial"/>
          <w:bCs/>
          <w:lang w:val="en-US"/>
        </w:rPr>
        <w:t xml:space="preserve">unique to </w:t>
      </w:r>
      <w:r w:rsidR="007506D3" w:rsidRPr="00454D90">
        <w:rPr>
          <w:rFonts w:eastAsia="Arial" w:cs="Arial"/>
          <w:bCs/>
          <w:lang w:val="en-US"/>
        </w:rPr>
        <w:t xml:space="preserve">Belfast or indeed to </w:t>
      </w:r>
      <w:r w:rsidRPr="00454D90">
        <w:rPr>
          <w:rFonts w:eastAsia="Arial" w:cs="Arial"/>
          <w:bCs/>
          <w:lang w:val="en-US"/>
        </w:rPr>
        <w:t>Northern Ireland.</w:t>
      </w:r>
      <w:r w:rsidR="007506D3" w:rsidRPr="00454D90">
        <w:rPr>
          <w:rFonts w:eastAsia="Arial" w:cs="Arial"/>
          <w:bCs/>
          <w:lang w:val="en-US"/>
        </w:rPr>
        <w:t xml:space="preserve">  </w:t>
      </w:r>
    </w:p>
    <w:p w14:paraId="655021FE" w14:textId="77777777" w:rsidR="00C07DF0" w:rsidRPr="00454D90" w:rsidRDefault="00C07DF0" w:rsidP="007506D3">
      <w:pPr>
        <w:widowControl w:val="0"/>
        <w:autoSpaceDE w:val="0"/>
        <w:autoSpaceDN w:val="0"/>
        <w:ind w:left="100" w:right="128"/>
        <w:rPr>
          <w:rFonts w:eastAsia="Arial" w:cs="Arial"/>
          <w:bCs/>
          <w:lang w:val="en-US"/>
        </w:rPr>
      </w:pPr>
    </w:p>
    <w:p w14:paraId="33D5D206" w14:textId="2EFFC492" w:rsidR="00315FF6" w:rsidRDefault="00315FF6" w:rsidP="007B0767">
      <w:pPr>
        <w:widowControl w:val="0"/>
        <w:autoSpaceDE w:val="0"/>
        <w:autoSpaceDN w:val="0"/>
        <w:ind w:right="128"/>
        <w:rPr>
          <w:rFonts w:eastAsia="Arial" w:cs="Arial"/>
          <w:bCs/>
          <w:lang w:val="en-US"/>
        </w:rPr>
      </w:pPr>
      <w:r w:rsidRPr="00DA4370">
        <w:rPr>
          <w:rFonts w:eastAsia="Arial" w:cs="Arial"/>
          <w:bCs/>
          <w:lang w:val="en-US"/>
        </w:rPr>
        <w:t xml:space="preserve">According to the </w:t>
      </w:r>
      <w:hyperlink r:id="rId35" w:history="1">
        <w:r w:rsidR="008D3D95" w:rsidRPr="008D3D95">
          <w:rPr>
            <w:color w:val="0000FF"/>
            <w:u w:val="single"/>
          </w:rPr>
          <w:t>Health Inequalities Annual Report 2025</w:t>
        </w:r>
      </w:hyperlink>
      <w:r w:rsidR="008D3D95">
        <w:t xml:space="preserve">  - </w:t>
      </w:r>
      <w:r w:rsidR="00FA6275" w:rsidRPr="00DA4370">
        <w:rPr>
          <w:rFonts w:eastAsia="Arial" w:cs="Arial"/>
          <w:bCs/>
          <w:lang w:val="en-US"/>
        </w:rPr>
        <w:t>which</w:t>
      </w:r>
      <w:r w:rsidR="00815B7C" w:rsidRPr="00DA4370">
        <w:rPr>
          <w:rFonts w:eastAsia="Arial" w:cs="Arial"/>
          <w:bCs/>
          <w:lang w:val="en-US"/>
        </w:rPr>
        <w:t xml:space="preserve"> </w:t>
      </w:r>
      <w:r w:rsidRPr="00DA4370">
        <w:rPr>
          <w:rFonts w:eastAsia="Arial" w:cs="Arial"/>
          <w:bCs/>
          <w:lang w:val="en-US"/>
        </w:rPr>
        <w:t>present</w:t>
      </w:r>
      <w:r w:rsidR="00815B7C" w:rsidRPr="00DA4370">
        <w:rPr>
          <w:rFonts w:eastAsia="Arial" w:cs="Arial"/>
          <w:bCs/>
          <w:lang w:val="en-US"/>
        </w:rPr>
        <w:t xml:space="preserve">s an </w:t>
      </w:r>
      <w:r w:rsidRPr="00DA4370">
        <w:rPr>
          <w:rFonts w:eastAsia="Arial" w:cs="Arial"/>
          <w:bCs/>
          <w:lang w:val="en-US"/>
        </w:rPr>
        <w:t>analysis of health inequality</w:t>
      </w:r>
      <w:r w:rsidR="008D3D95">
        <w:rPr>
          <w:rFonts w:eastAsia="Arial" w:cs="Arial"/>
          <w:bCs/>
          <w:lang w:val="en-US"/>
        </w:rPr>
        <w:t xml:space="preserve"> in NI in terms of the </w:t>
      </w:r>
      <w:r w:rsidRPr="00DA4370">
        <w:rPr>
          <w:rFonts w:eastAsia="Arial" w:cs="Arial"/>
          <w:bCs/>
          <w:lang w:val="en-US"/>
        </w:rPr>
        <w:t xml:space="preserve">gaps between the most and least deprived areas </w:t>
      </w:r>
      <w:r w:rsidR="00815B7C" w:rsidRPr="00DA4370">
        <w:rPr>
          <w:rFonts w:eastAsia="Arial" w:cs="Arial"/>
          <w:bCs/>
          <w:lang w:val="en-US"/>
        </w:rPr>
        <w:t>in</w:t>
      </w:r>
      <w:r w:rsidRPr="00DA4370">
        <w:rPr>
          <w:rFonts w:eastAsia="Arial" w:cs="Arial"/>
          <w:bCs/>
          <w:lang w:val="en-US"/>
        </w:rPr>
        <w:t xml:space="preserve"> NI</w:t>
      </w:r>
      <w:r w:rsidR="00DA4370">
        <w:rPr>
          <w:rFonts w:eastAsia="Arial" w:cs="Arial"/>
          <w:bCs/>
          <w:lang w:val="en-US"/>
        </w:rPr>
        <w:t>:</w:t>
      </w:r>
    </w:p>
    <w:p w14:paraId="7A1C240C" w14:textId="77777777" w:rsidR="00B77C2E" w:rsidRDefault="00B77C2E" w:rsidP="00EF31DF">
      <w:pPr>
        <w:widowControl w:val="0"/>
        <w:autoSpaceDE w:val="0"/>
        <w:autoSpaceDN w:val="0"/>
        <w:ind w:left="100" w:right="128"/>
        <w:rPr>
          <w:rFonts w:eastAsia="Arial" w:cs="Arial"/>
          <w:bCs/>
          <w:lang w:val="en-US"/>
        </w:rPr>
      </w:pPr>
    </w:p>
    <w:p w14:paraId="25489C8C" w14:textId="741EA8CE" w:rsidR="00B77C2E" w:rsidRPr="008D3D95" w:rsidRDefault="00B77C2E" w:rsidP="008D3D95">
      <w:pPr>
        <w:widowControl w:val="0"/>
        <w:autoSpaceDE w:val="0"/>
        <w:autoSpaceDN w:val="0"/>
        <w:ind w:right="128"/>
        <w:rPr>
          <w:rFonts w:cs="Arial"/>
        </w:rPr>
      </w:pPr>
      <w:r w:rsidRPr="008D3D95">
        <w:rPr>
          <w:rFonts w:cs="Arial"/>
        </w:rPr>
        <w:t>Of the 34 health outcome indicators analysed for Belfast Trust residents, 26 were worse than the NI average, eight were similar to the NI average, and none of the health outcomes analysed were better than the NI average.</w:t>
      </w:r>
    </w:p>
    <w:p w14:paraId="3ADD635F" w14:textId="77777777" w:rsidR="002737BF" w:rsidRDefault="002737BF" w:rsidP="00EF31DF">
      <w:pPr>
        <w:widowControl w:val="0"/>
        <w:autoSpaceDE w:val="0"/>
        <w:autoSpaceDN w:val="0"/>
        <w:ind w:left="100" w:right="128"/>
      </w:pPr>
    </w:p>
    <w:p w14:paraId="04E6A4BE" w14:textId="0C53E96F" w:rsidR="002737BF" w:rsidRDefault="002737BF" w:rsidP="00EF31DF">
      <w:pPr>
        <w:widowControl w:val="0"/>
        <w:autoSpaceDE w:val="0"/>
        <w:autoSpaceDN w:val="0"/>
        <w:ind w:left="100" w:right="128"/>
        <w:rPr>
          <w:rFonts w:eastAsia="Arial" w:cs="Arial"/>
          <w:bCs/>
          <w:lang w:val="en-US"/>
        </w:rPr>
      </w:pPr>
      <w:r w:rsidRPr="002737BF">
        <w:rPr>
          <w:rFonts w:eastAsia="Arial" w:cs="Arial"/>
          <w:bCs/>
          <w:noProof/>
          <w:lang w:eastAsia="en-GB"/>
        </w:rPr>
        <w:drawing>
          <wp:inline distT="0" distB="0" distL="0" distR="0" wp14:anchorId="0A2EF3D6" wp14:editId="1AFCAE35">
            <wp:extent cx="5553075" cy="2028579"/>
            <wp:effectExtent l="0" t="0" r="0" b="0"/>
            <wp:docPr id="1497977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77417" name=""/>
                    <pic:cNvPicPr/>
                  </pic:nvPicPr>
                  <pic:blipFill>
                    <a:blip r:embed="rId36"/>
                    <a:stretch>
                      <a:fillRect/>
                    </a:stretch>
                  </pic:blipFill>
                  <pic:spPr>
                    <a:xfrm>
                      <a:off x="0" y="0"/>
                      <a:ext cx="5592263" cy="2042895"/>
                    </a:xfrm>
                    <a:prstGeom prst="rect">
                      <a:avLst/>
                    </a:prstGeom>
                  </pic:spPr>
                </pic:pic>
              </a:graphicData>
            </a:graphic>
          </wp:inline>
        </w:drawing>
      </w:r>
    </w:p>
    <w:p w14:paraId="2CE6F903" w14:textId="56B46F1E" w:rsidR="004D62B1" w:rsidRPr="00DA4370" w:rsidRDefault="004D62B1" w:rsidP="00EF31DF">
      <w:pPr>
        <w:widowControl w:val="0"/>
        <w:autoSpaceDE w:val="0"/>
        <w:autoSpaceDN w:val="0"/>
        <w:ind w:left="100" w:right="128"/>
        <w:rPr>
          <w:rFonts w:eastAsia="Arial" w:cs="Arial"/>
          <w:bCs/>
          <w:lang w:val="en-US"/>
        </w:rPr>
      </w:pPr>
    </w:p>
    <w:p w14:paraId="66FA744B" w14:textId="77777777" w:rsidR="008D3D95" w:rsidRDefault="008D3D95" w:rsidP="008D3D95">
      <w:pPr>
        <w:widowControl w:val="0"/>
        <w:autoSpaceDE w:val="0"/>
        <w:autoSpaceDN w:val="0"/>
        <w:ind w:right="128"/>
      </w:pPr>
    </w:p>
    <w:p w14:paraId="614CDC5C" w14:textId="1CE8BD47" w:rsidR="002737BF" w:rsidRPr="008D3D95" w:rsidRDefault="008D3D95" w:rsidP="00DC2146">
      <w:pPr>
        <w:pStyle w:val="ListParagraph"/>
        <w:widowControl w:val="0"/>
        <w:numPr>
          <w:ilvl w:val="0"/>
          <w:numId w:val="32"/>
        </w:numPr>
        <w:autoSpaceDE w:val="0"/>
        <w:autoSpaceDN w:val="0"/>
        <w:ind w:right="128"/>
        <w:rPr>
          <w:rFonts w:ascii="Arial" w:hAnsi="Arial" w:cs="Arial"/>
          <w:sz w:val="24"/>
          <w:szCs w:val="24"/>
        </w:rPr>
      </w:pPr>
      <w:r>
        <w:rPr>
          <w:rFonts w:ascii="Arial" w:hAnsi="Arial" w:cs="Arial"/>
          <w:sz w:val="24"/>
          <w:szCs w:val="24"/>
        </w:rPr>
        <w:t xml:space="preserve">Largest </w:t>
      </w:r>
      <w:r w:rsidRPr="008D3D95">
        <w:rPr>
          <w:rFonts w:ascii="Arial" w:hAnsi="Arial" w:cs="Arial"/>
          <w:sz w:val="24"/>
          <w:szCs w:val="24"/>
        </w:rPr>
        <w:t xml:space="preserve">Deprivation Inequality Gaps in each HSC Trust Area </w:t>
      </w:r>
      <w:r>
        <w:rPr>
          <w:rFonts w:ascii="Arial" w:hAnsi="Arial" w:cs="Arial"/>
          <w:sz w:val="24"/>
          <w:szCs w:val="24"/>
        </w:rPr>
        <w:t xml:space="preserve">are noted.  </w:t>
      </w:r>
      <w:r w:rsidRPr="008D3D95">
        <w:rPr>
          <w:rFonts w:ascii="Arial" w:hAnsi="Arial" w:cs="Arial"/>
          <w:sz w:val="24"/>
          <w:szCs w:val="24"/>
        </w:rPr>
        <w:t>The table below indicates the five largest deprivation inequality gaps in each Health &amp; Social Care Trust (HSCT) between the Trust’s 20% most deprived areas and the Trust average</w:t>
      </w:r>
    </w:p>
    <w:p w14:paraId="1E46C1C8" w14:textId="77777777" w:rsidR="008D3D95" w:rsidRDefault="008D3D95" w:rsidP="008D3D95">
      <w:pPr>
        <w:widowControl w:val="0"/>
        <w:autoSpaceDE w:val="0"/>
        <w:autoSpaceDN w:val="0"/>
        <w:ind w:right="128"/>
      </w:pPr>
    </w:p>
    <w:p w14:paraId="10D1FDBE" w14:textId="63002E60" w:rsidR="008D3D95" w:rsidRPr="008D3D95" w:rsidRDefault="008D3D95" w:rsidP="008D3D95">
      <w:pPr>
        <w:widowControl w:val="0"/>
        <w:autoSpaceDE w:val="0"/>
        <w:autoSpaceDN w:val="0"/>
        <w:ind w:right="128"/>
        <w:rPr>
          <w:rFonts w:eastAsia="Arial" w:cs="Arial"/>
          <w:bCs/>
          <w:lang w:val="en-US"/>
        </w:rPr>
      </w:pPr>
      <w:r w:rsidRPr="002737BF">
        <w:rPr>
          <w:rFonts w:eastAsia="Arial" w:cs="Arial"/>
          <w:bCs/>
          <w:noProof/>
          <w:lang w:eastAsia="en-GB"/>
        </w:rPr>
        <w:drawing>
          <wp:inline distT="0" distB="0" distL="0" distR="0" wp14:anchorId="18FFF63D" wp14:editId="5A858CE1">
            <wp:extent cx="5731510" cy="3545205"/>
            <wp:effectExtent l="0" t="0" r="2540" b="0"/>
            <wp:docPr id="1527555325" name="Picture 1" descr="A chart of drug ab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55325" name="Picture 1" descr="A chart of drug abuse&#10;&#10;AI-generated content may be incorrect."/>
                    <pic:cNvPicPr/>
                  </pic:nvPicPr>
                  <pic:blipFill>
                    <a:blip r:embed="rId37"/>
                    <a:stretch>
                      <a:fillRect/>
                    </a:stretch>
                  </pic:blipFill>
                  <pic:spPr>
                    <a:xfrm>
                      <a:off x="0" y="0"/>
                      <a:ext cx="5731510" cy="3545205"/>
                    </a:xfrm>
                    <a:prstGeom prst="rect">
                      <a:avLst/>
                    </a:prstGeom>
                  </pic:spPr>
                </pic:pic>
              </a:graphicData>
            </a:graphic>
          </wp:inline>
        </w:drawing>
      </w:r>
    </w:p>
    <w:p w14:paraId="7EB47DA2" w14:textId="77777777" w:rsidR="002737BF" w:rsidRPr="002737BF" w:rsidRDefault="002737BF" w:rsidP="002737BF">
      <w:pPr>
        <w:widowControl w:val="0"/>
        <w:autoSpaceDE w:val="0"/>
        <w:autoSpaceDN w:val="0"/>
        <w:ind w:right="128"/>
        <w:rPr>
          <w:rFonts w:eastAsia="Arial" w:cs="Arial"/>
          <w:bCs/>
          <w:lang w:val="en-US"/>
        </w:rPr>
      </w:pPr>
    </w:p>
    <w:p w14:paraId="5661282E" w14:textId="77777777" w:rsidR="008D3D95" w:rsidRDefault="008D3D95" w:rsidP="002737BF">
      <w:pPr>
        <w:widowControl w:val="0"/>
        <w:autoSpaceDE w:val="0"/>
        <w:autoSpaceDN w:val="0"/>
        <w:ind w:right="128"/>
        <w:rPr>
          <w:b/>
          <w:bCs/>
          <w:color w:val="0070C0"/>
        </w:rPr>
      </w:pPr>
      <w:r w:rsidRPr="008D3D95">
        <w:rPr>
          <w:b/>
          <w:bCs/>
          <w:color w:val="0070C0"/>
        </w:rPr>
        <w:t>Largest Inequality Gaps within Belfast Trust</w:t>
      </w:r>
    </w:p>
    <w:p w14:paraId="0CEE8900" w14:textId="77777777" w:rsidR="008D3D95" w:rsidRPr="008D3D95" w:rsidRDefault="008D3D95" w:rsidP="002737BF">
      <w:pPr>
        <w:widowControl w:val="0"/>
        <w:autoSpaceDE w:val="0"/>
        <w:autoSpaceDN w:val="0"/>
        <w:ind w:right="128"/>
        <w:rPr>
          <w:b/>
          <w:bCs/>
          <w:color w:val="0070C0"/>
        </w:rPr>
      </w:pPr>
    </w:p>
    <w:p w14:paraId="03174717" w14:textId="527B11A7" w:rsidR="002737BF" w:rsidRDefault="002737BF" w:rsidP="002737BF">
      <w:pPr>
        <w:widowControl w:val="0"/>
        <w:autoSpaceDE w:val="0"/>
        <w:autoSpaceDN w:val="0"/>
        <w:ind w:right="128"/>
      </w:pPr>
      <w:r>
        <w:t xml:space="preserve">Across the 34 health outcome indicators analysed, the majority of outcomes were significantly worse for those residing in the 20% most deprived areas of Belfast Trust when compared with the Belfast Trust average. </w:t>
      </w:r>
    </w:p>
    <w:p w14:paraId="68D2C8BA" w14:textId="77777777" w:rsidR="002737BF" w:rsidRDefault="002737BF" w:rsidP="00815B7C">
      <w:pPr>
        <w:widowControl w:val="0"/>
        <w:autoSpaceDE w:val="0"/>
        <w:autoSpaceDN w:val="0"/>
        <w:ind w:left="100" w:right="128"/>
      </w:pPr>
    </w:p>
    <w:p w14:paraId="2AD4C4AB" w14:textId="77777777" w:rsidR="002737BF" w:rsidRDefault="002737BF" w:rsidP="002737BF">
      <w:pPr>
        <w:widowControl w:val="0"/>
        <w:autoSpaceDE w:val="0"/>
        <w:autoSpaceDN w:val="0"/>
        <w:ind w:right="128"/>
      </w:pPr>
      <w:r>
        <w:t xml:space="preserve">Exceptions include deaths due to suicide, deaths due to covid-19, babies born small for gestational age, and primary 1 &amp; year 8 overweight and/or affected by obesity, where differences were not statistically significant. </w:t>
      </w:r>
    </w:p>
    <w:p w14:paraId="1BDE7657" w14:textId="77777777" w:rsidR="002737BF" w:rsidRDefault="002737BF" w:rsidP="00815B7C">
      <w:pPr>
        <w:widowControl w:val="0"/>
        <w:autoSpaceDE w:val="0"/>
        <w:autoSpaceDN w:val="0"/>
        <w:ind w:left="100" w:right="128"/>
      </w:pPr>
    </w:p>
    <w:p w14:paraId="29DCBEBF" w14:textId="593881C3" w:rsidR="008D3D95" w:rsidRDefault="002737BF" w:rsidP="008D3D95">
      <w:pPr>
        <w:widowControl w:val="0"/>
        <w:autoSpaceDE w:val="0"/>
        <w:autoSpaceDN w:val="0"/>
        <w:ind w:right="128"/>
      </w:pPr>
      <w:r>
        <w:t xml:space="preserve">In addition, rates were higher in the 20% most deprived areas of Belfast Trust for all 19 service-based indicators when compared with the Belfast Trust average. The largest inequality gaps observed in the latest year were: </w:t>
      </w:r>
      <w:r w:rsidR="008D3D95" w:rsidRPr="008D3D95">
        <w:rPr>
          <w:noProof/>
          <w:lang w:eastAsia="en-GB"/>
        </w:rPr>
        <w:drawing>
          <wp:inline distT="0" distB="0" distL="0" distR="0" wp14:anchorId="37B3B841" wp14:editId="39212B29">
            <wp:extent cx="4695825" cy="1371912"/>
            <wp:effectExtent l="0" t="0" r="0" b="0"/>
            <wp:docPr id="17897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89714" name=""/>
                    <pic:cNvPicPr/>
                  </pic:nvPicPr>
                  <pic:blipFill>
                    <a:blip r:embed="rId38"/>
                    <a:stretch>
                      <a:fillRect/>
                    </a:stretch>
                  </pic:blipFill>
                  <pic:spPr>
                    <a:xfrm>
                      <a:off x="0" y="0"/>
                      <a:ext cx="4740685" cy="1385018"/>
                    </a:xfrm>
                    <a:prstGeom prst="rect">
                      <a:avLst/>
                    </a:prstGeom>
                  </pic:spPr>
                </pic:pic>
              </a:graphicData>
            </a:graphic>
          </wp:inline>
        </w:drawing>
      </w:r>
    </w:p>
    <w:p w14:paraId="7A983E59" w14:textId="447D9442" w:rsidR="009E718B" w:rsidRDefault="009E718B" w:rsidP="00815B7C">
      <w:pPr>
        <w:widowControl w:val="0"/>
        <w:autoSpaceDE w:val="0"/>
        <w:autoSpaceDN w:val="0"/>
        <w:ind w:left="100" w:right="128"/>
        <w:rPr>
          <w:b/>
          <w:bCs/>
          <w:color w:val="0070C0"/>
          <w:sz w:val="28"/>
          <w:szCs w:val="28"/>
        </w:rPr>
      </w:pPr>
      <w:r>
        <w:rPr>
          <w:b/>
          <w:bCs/>
          <w:color w:val="0070C0"/>
          <w:sz w:val="28"/>
          <w:szCs w:val="28"/>
        </w:rPr>
        <w:t xml:space="preserve">PHA </w:t>
      </w:r>
    </w:p>
    <w:p w14:paraId="4700B08B" w14:textId="667D93B4" w:rsidR="009E718B" w:rsidRPr="009E718B" w:rsidRDefault="009E718B" w:rsidP="00DC2146">
      <w:pPr>
        <w:pStyle w:val="ListParagraph"/>
        <w:widowControl w:val="0"/>
        <w:numPr>
          <w:ilvl w:val="0"/>
          <w:numId w:val="32"/>
        </w:numPr>
        <w:autoSpaceDE w:val="0"/>
        <w:autoSpaceDN w:val="0"/>
        <w:ind w:right="128"/>
        <w:rPr>
          <w:b/>
          <w:bCs/>
          <w:color w:val="0070C0"/>
          <w:sz w:val="28"/>
          <w:szCs w:val="28"/>
        </w:rPr>
      </w:pPr>
      <w:r w:rsidRPr="009E718B">
        <w:rPr>
          <w:b/>
          <w:bCs/>
          <w:color w:val="0070C0"/>
          <w:sz w:val="28"/>
          <w:szCs w:val="28"/>
        </w:rPr>
        <w:t xml:space="preserve">Inequalities in health and wellbeing: working together for change </w:t>
      </w:r>
    </w:p>
    <w:p w14:paraId="78C0AFD2" w14:textId="5ADB0297" w:rsidR="009E718B" w:rsidRPr="009E718B" w:rsidRDefault="009E718B" w:rsidP="00DC2146">
      <w:pPr>
        <w:pStyle w:val="ListParagraph"/>
        <w:widowControl w:val="0"/>
        <w:numPr>
          <w:ilvl w:val="0"/>
          <w:numId w:val="32"/>
        </w:numPr>
        <w:autoSpaceDE w:val="0"/>
        <w:autoSpaceDN w:val="0"/>
        <w:ind w:right="128"/>
        <w:rPr>
          <w:b/>
          <w:bCs/>
          <w:color w:val="0070C0"/>
          <w:sz w:val="28"/>
          <w:szCs w:val="28"/>
        </w:rPr>
      </w:pPr>
      <w:r w:rsidRPr="009E718B">
        <w:rPr>
          <w:b/>
          <w:bCs/>
          <w:color w:val="0070C0"/>
          <w:sz w:val="28"/>
          <w:szCs w:val="28"/>
        </w:rPr>
        <w:t xml:space="preserve">Guide 4: Promoting health and wellbeing in black and minority ethnic (BME) groups, including Travellers and migrant workers </w:t>
      </w:r>
    </w:p>
    <w:p w14:paraId="29698C49" w14:textId="6D751B49" w:rsidR="000737C8" w:rsidRPr="000737C8" w:rsidRDefault="000737C8" w:rsidP="00815B7C">
      <w:pPr>
        <w:widowControl w:val="0"/>
        <w:autoSpaceDE w:val="0"/>
        <w:autoSpaceDN w:val="0"/>
        <w:ind w:left="100" w:right="128"/>
        <w:rPr>
          <w:rFonts w:cs="Arial"/>
          <w:color w:val="000000"/>
          <w:shd w:val="clear" w:color="auto" w:fill="FFFFFF"/>
        </w:rPr>
      </w:pPr>
      <w:r w:rsidRPr="000737C8">
        <w:rPr>
          <w:rFonts w:cs="Arial"/>
          <w:color w:val="000000"/>
          <w:shd w:val="clear" w:color="auto" w:fill="FFFFFF"/>
        </w:rPr>
        <w:t xml:space="preserve">Health and social care is fundamental to people’s quality of life and general </w:t>
      </w:r>
      <w:r w:rsidR="00BE67D5" w:rsidRPr="000737C8">
        <w:rPr>
          <w:rFonts w:cs="Arial"/>
          <w:color w:val="000000"/>
          <w:shd w:val="clear" w:color="auto" w:fill="FFFFFF"/>
        </w:rPr>
        <w:t>wellbeing</w:t>
      </w:r>
      <w:r w:rsidRPr="000737C8">
        <w:rPr>
          <w:rFonts w:cs="Arial"/>
          <w:color w:val="000000"/>
          <w:shd w:val="clear" w:color="auto" w:fill="FFFFFF"/>
        </w:rPr>
        <w:t>. A number of factors can contribute to health inequalities including socio-economic and environmental circumstances; lifestyle and health behaviour; and access to effective health and social care.</w:t>
      </w:r>
    </w:p>
    <w:p w14:paraId="5DDF6420" w14:textId="77777777" w:rsidR="000737C8" w:rsidRPr="000737C8" w:rsidRDefault="000737C8" w:rsidP="00815B7C">
      <w:pPr>
        <w:widowControl w:val="0"/>
        <w:autoSpaceDE w:val="0"/>
        <w:autoSpaceDN w:val="0"/>
        <w:ind w:left="100" w:right="128"/>
        <w:rPr>
          <w:rFonts w:cs="Arial"/>
          <w:color w:val="000000"/>
          <w:shd w:val="clear" w:color="auto" w:fill="FFFFFF"/>
        </w:rPr>
      </w:pPr>
    </w:p>
    <w:p w14:paraId="5507E481" w14:textId="77777777" w:rsidR="000737C8" w:rsidRPr="000737C8" w:rsidRDefault="000737C8" w:rsidP="000737C8">
      <w:pPr>
        <w:widowControl w:val="0"/>
        <w:autoSpaceDE w:val="0"/>
        <w:autoSpaceDN w:val="0"/>
        <w:ind w:left="100" w:right="128"/>
        <w:rPr>
          <w:rFonts w:cs="Arial"/>
        </w:rPr>
      </w:pPr>
      <w:r w:rsidRPr="000737C8">
        <w:rPr>
          <w:rFonts w:cs="Arial"/>
        </w:rPr>
        <w:t>The conditions in which people are born, grow, live, work and age can lead to health inequalities – the unfair and avoidable differences in health status.</w:t>
      </w:r>
    </w:p>
    <w:p w14:paraId="01E9B660" w14:textId="77777777" w:rsidR="00BA0B57" w:rsidRDefault="00BA0B57" w:rsidP="00BA0B57">
      <w:pPr>
        <w:widowControl w:val="0"/>
        <w:autoSpaceDE w:val="0"/>
        <w:autoSpaceDN w:val="0"/>
        <w:ind w:left="100" w:right="128"/>
        <w:rPr>
          <w:rFonts w:cs="Arial"/>
        </w:rPr>
      </w:pPr>
    </w:p>
    <w:p w14:paraId="55AF1622" w14:textId="4CCCF897" w:rsidR="009E718B" w:rsidRDefault="009E718B" w:rsidP="00BA0B57">
      <w:pPr>
        <w:widowControl w:val="0"/>
        <w:autoSpaceDE w:val="0"/>
        <w:autoSpaceDN w:val="0"/>
        <w:ind w:left="100" w:right="128"/>
        <w:rPr>
          <w:rFonts w:cs="Arial"/>
        </w:rPr>
      </w:pPr>
      <w:r w:rsidRPr="000737C8">
        <w:rPr>
          <w:rFonts w:cs="Arial"/>
        </w:rPr>
        <w:t xml:space="preserve">However, </w:t>
      </w:r>
      <w:r w:rsidR="00BA0B57">
        <w:rPr>
          <w:rFonts w:cs="Arial"/>
        </w:rPr>
        <w:t xml:space="preserve">among certain groups, </w:t>
      </w:r>
      <w:r w:rsidRPr="000737C8">
        <w:rPr>
          <w:rFonts w:cs="Arial"/>
        </w:rPr>
        <w:t>some health issues and risk factors for disease an</w:t>
      </w:r>
      <w:r w:rsidR="00BA0B57">
        <w:rPr>
          <w:rFonts w:cs="Arial"/>
        </w:rPr>
        <w:t>d ill health are more prevalent</w:t>
      </w:r>
      <w:r w:rsidR="000737C8">
        <w:rPr>
          <w:rFonts w:cs="Arial"/>
        </w:rPr>
        <w:t>.  For example:</w:t>
      </w:r>
    </w:p>
    <w:p w14:paraId="158942ED" w14:textId="77777777" w:rsidR="000737C8" w:rsidRPr="000737C8" w:rsidRDefault="000737C8" w:rsidP="00815B7C">
      <w:pPr>
        <w:widowControl w:val="0"/>
        <w:autoSpaceDE w:val="0"/>
        <w:autoSpaceDN w:val="0"/>
        <w:ind w:left="100" w:right="128"/>
        <w:rPr>
          <w:rFonts w:cs="Arial"/>
        </w:rPr>
      </w:pPr>
    </w:p>
    <w:p w14:paraId="0F550CCD" w14:textId="40A4BB9A" w:rsidR="009E718B" w:rsidRPr="000737C8" w:rsidRDefault="000737C8" w:rsidP="00DC2146">
      <w:pPr>
        <w:pStyle w:val="ListParagraph"/>
        <w:widowControl w:val="0"/>
        <w:numPr>
          <w:ilvl w:val="0"/>
          <w:numId w:val="49"/>
        </w:numPr>
        <w:autoSpaceDE w:val="0"/>
        <w:autoSpaceDN w:val="0"/>
        <w:ind w:right="128"/>
        <w:rPr>
          <w:rFonts w:ascii="Arial" w:hAnsi="Arial" w:cs="Arial"/>
          <w:sz w:val="24"/>
          <w:szCs w:val="24"/>
        </w:rPr>
      </w:pPr>
      <w:r>
        <w:rPr>
          <w:rFonts w:ascii="Arial" w:hAnsi="Arial" w:cs="Arial"/>
          <w:sz w:val="24"/>
          <w:szCs w:val="24"/>
        </w:rPr>
        <w:t>D</w:t>
      </w:r>
      <w:r w:rsidR="009E718B" w:rsidRPr="000737C8">
        <w:rPr>
          <w:rFonts w:ascii="Arial" w:hAnsi="Arial" w:cs="Arial"/>
          <w:sz w:val="24"/>
          <w:szCs w:val="24"/>
        </w:rPr>
        <w:t xml:space="preserve">iabetes is more prevalent in Asian and </w:t>
      </w:r>
      <w:r w:rsidR="00BE67D5">
        <w:rPr>
          <w:rFonts w:ascii="Arial" w:hAnsi="Arial" w:cs="Arial"/>
          <w:sz w:val="24"/>
          <w:szCs w:val="24"/>
        </w:rPr>
        <w:t>B</w:t>
      </w:r>
      <w:r w:rsidR="009E718B" w:rsidRPr="000737C8">
        <w:rPr>
          <w:rFonts w:ascii="Arial" w:hAnsi="Arial" w:cs="Arial"/>
          <w:sz w:val="24"/>
          <w:szCs w:val="24"/>
        </w:rPr>
        <w:t xml:space="preserve">lack ethnic groups (12.4% and 8.4% respectively) compared to Northern Ireland population (5.4%); • </w:t>
      </w:r>
    </w:p>
    <w:p w14:paraId="3621E86E" w14:textId="6F64F81E" w:rsidR="009E718B" w:rsidRPr="000737C8" w:rsidRDefault="000737C8" w:rsidP="00DC2146">
      <w:pPr>
        <w:pStyle w:val="ListParagraph"/>
        <w:widowControl w:val="0"/>
        <w:numPr>
          <w:ilvl w:val="0"/>
          <w:numId w:val="49"/>
        </w:numPr>
        <w:autoSpaceDE w:val="0"/>
        <w:autoSpaceDN w:val="0"/>
        <w:ind w:right="128"/>
        <w:rPr>
          <w:rFonts w:ascii="Arial" w:hAnsi="Arial" w:cs="Arial"/>
          <w:sz w:val="24"/>
          <w:szCs w:val="24"/>
        </w:rPr>
      </w:pPr>
      <w:r>
        <w:rPr>
          <w:rFonts w:ascii="Arial" w:hAnsi="Arial" w:cs="Arial"/>
          <w:sz w:val="24"/>
          <w:szCs w:val="24"/>
        </w:rPr>
        <w:t>L</w:t>
      </w:r>
      <w:r w:rsidR="009E718B" w:rsidRPr="000737C8">
        <w:rPr>
          <w:rFonts w:ascii="Arial" w:hAnsi="Arial" w:cs="Arial"/>
          <w:sz w:val="24"/>
          <w:szCs w:val="24"/>
        </w:rPr>
        <w:t>ife expectancy for Travellers is around 20% lower, with only 10% of Travellers aged over 40 and only 1% over 65; •</w:t>
      </w:r>
    </w:p>
    <w:p w14:paraId="598986EC" w14:textId="6BC481D5" w:rsidR="00BA0B57" w:rsidRPr="00BA0B57" w:rsidRDefault="009E718B" w:rsidP="003211F9">
      <w:pPr>
        <w:pStyle w:val="ListParagraph"/>
        <w:widowControl w:val="0"/>
        <w:numPr>
          <w:ilvl w:val="0"/>
          <w:numId w:val="49"/>
        </w:numPr>
        <w:autoSpaceDE w:val="0"/>
        <w:autoSpaceDN w:val="0"/>
        <w:ind w:right="128"/>
        <w:rPr>
          <w:rFonts w:ascii="Arial" w:hAnsi="Arial" w:cs="Arial"/>
          <w:b/>
          <w:color w:val="0070C0"/>
          <w:sz w:val="32"/>
          <w:szCs w:val="32"/>
        </w:rPr>
      </w:pPr>
      <w:r w:rsidRPr="00BA0B57">
        <w:rPr>
          <w:rFonts w:ascii="Arial" w:hAnsi="Arial" w:cs="Arial"/>
          <w:sz w:val="24"/>
          <w:szCs w:val="24"/>
        </w:rPr>
        <w:t xml:space="preserve">Lithuania has the highest rate of suicide in Europe; Northern Ireland has the highest proportion of Lithuanians resident in the region per head of population compared wi </w:t>
      </w:r>
      <w:r w:rsidR="00BA0B57" w:rsidRPr="00BA0B57">
        <w:rPr>
          <w:rFonts w:ascii="Arial" w:hAnsi="Arial" w:cs="Arial"/>
          <w:sz w:val="24"/>
          <w:szCs w:val="24"/>
        </w:rPr>
        <w:t>the rest of the United Kingdom</w:t>
      </w:r>
    </w:p>
    <w:p w14:paraId="6CB5AA15" w14:textId="77777777" w:rsidR="00BA0B57" w:rsidRPr="00BA0B57" w:rsidRDefault="00BA0B57" w:rsidP="00BA0B57">
      <w:pPr>
        <w:pStyle w:val="ListParagraph"/>
        <w:widowControl w:val="0"/>
        <w:autoSpaceDE w:val="0"/>
        <w:autoSpaceDN w:val="0"/>
        <w:ind w:left="820" w:right="128"/>
        <w:rPr>
          <w:rFonts w:ascii="Arial" w:hAnsi="Arial" w:cs="Arial"/>
          <w:b/>
          <w:color w:val="0070C0"/>
          <w:sz w:val="32"/>
          <w:szCs w:val="32"/>
        </w:rPr>
      </w:pPr>
    </w:p>
    <w:p w14:paraId="44AD9D0E" w14:textId="77777777" w:rsidR="00BA0B57" w:rsidRDefault="00BA0B57" w:rsidP="00B174FE">
      <w:pPr>
        <w:pStyle w:val="Heading5"/>
        <w:rPr>
          <w:rFonts w:ascii="Arial" w:hAnsi="Arial" w:cs="Arial"/>
          <w:b/>
          <w:color w:val="0070C0"/>
          <w:sz w:val="32"/>
          <w:szCs w:val="32"/>
        </w:rPr>
      </w:pPr>
    </w:p>
    <w:p w14:paraId="241A9091" w14:textId="77777777" w:rsidR="00BA0B57" w:rsidRDefault="00BA0B57" w:rsidP="00B174FE">
      <w:pPr>
        <w:pStyle w:val="Heading5"/>
        <w:rPr>
          <w:rFonts w:ascii="Arial" w:hAnsi="Arial" w:cs="Arial"/>
          <w:b/>
          <w:color w:val="0070C0"/>
          <w:sz w:val="32"/>
          <w:szCs w:val="32"/>
        </w:rPr>
      </w:pPr>
    </w:p>
    <w:p w14:paraId="16013E46" w14:textId="2CB5319B" w:rsidR="002C2D30" w:rsidRDefault="002C2D30" w:rsidP="002C2D30"/>
    <w:p w14:paraId="3E3CE4E5" w14:textId="77777777" w:rsidR="00BA0B57" w:rsidRDefault="00BA0B57" w:rsidP="002C2D30"/>
    <w:p w14:paraId="2C5FD164" w14:textId="77777777" w:rsidR="00BA0B57" w:rsidRPr="00BA0B57" w:rsidRDefault="00BA0B57" w:rsidP="00C056D7">
      <w:pPr>
        <w:rPr>
          <w:rFonts w:cs="Arial"/>
          <w:b/>
          <w:color w:val="0070C0"/>
          <w:sz w:val="32"/>
          <w:szCs w:val="32"/>
        </w:rPr>
      </w:pPr>
      <w:r w:rsidRPr="00BA0B57">
        <w:rPr>
          <w:rFonts w:cs="Arial"/>
          <w:b/>
          <w:color w:val="0070C0"/>
          <w:sz w:val="32"/>
          <w:szCs w:val="32"/>
        </w:rPr>
        <w:t>Section 4: Consultation</w:t>
      </w:r>
    </w:p>
    <w:p w14:paraId="0ADF2199" w14:textId="77777777" w:rsidR="00BA0B57" w:rsidRDefault="00BA0B57" w:rsidP="00C056D7">
      <w:pPr>
        <w:rPr>
          <w:rFonts w:cs="Arial"/>
          <w:color w:val="000000"/>
        </w:rPr>
      </w:pPr>
    </w:p>
    <w:p w14:paraId="7EB139CC" w14:textId="25B0CE17" w:rsidR="00C056D7" w:rsidRPr="00DB6099" w:rsidRDefault="00C056D7" w:rsidP="00C056D7">
      <w:pPr>
        <w:rPr>
          <w:lang w:eastAsia="en-GB"/>
        </w:rPr>
      </w:pPr>
      <w:r>
        <w:rPr>
          <w:rFonts w:cs="Arial"/>
          <w:color w:val="000000"/>
        </w:rPr>
        <w:t xml:space="preserve">A </w:t>
      </w:r>
      <w:r w:rsidR="001B1421">
        <w:rPr>
          <w:rFonts w:cs="Arial"/>
          <w:color w:val="000000"/>
        </w:rPr>
        <w:t xml:space="preserve">BWCs </w:t>
      </w:r>
      <w:r>
        <w:rPr>
          <w:rFonts w:cs="Arial"/>
          <w:color w:val="000000"/>
        </w:rPr>
        <w:t>Steering G</w:t>
      </w:r>
      <w:r w:rsidRPr="00E70D04">
        <w:rPr>
          <w:rFonts w:cs="Arial"/>
          <w:color w:val="000000"/>
        </w:rPr>
        <w:t>roup was established to d</w:t>
      </w:r>
      <w:r>
        <w:rPr>
          <w:rFonts w:cs="Arial"/>
          <w:color w:val="000000"/>
        </w:rPr>
        <w:t>raft and d</w:t>
      </w:r>
      <w:r w:rsidRPr="00E70D04">
        <w:rPr>
          <w:rFonts w:cs="Arial"/>
          <w:color w:val="000000"/>
        </w:rPr>
        <w:t xml:space="preserve">evelop our proposal. </w:t>
      </w:r>
      <w:r>
        <w:rPr>
          <w:rFonts w:cs="Arial"/>
          <w:color w:val="000000"/>
        </w:rPr>
        <w:t xml:space="preserve">Membership included </w:t>
      </w:r>
      <w:r w:rsidRPr="00E70D04">
        <w:rPr>
          <w:rFonts w:cs="Arial"/>
          <w:color w:val="000000"/>
        </w:rPr>
        <w:t>staff from th</w:t>
      </w:r>
      <w:r>
        <w:rPr>
          <w:rFonts w:cs="Arial"/>
          <w:color w:val="000000"/>
        </w:rPr>
        <w:t>e Emergency Department and Trade U</w:t>
      </w:r>
      <w:r w:rsidRPr="00E70D04">
        <w:rPr>
          <w:rFonts w:cs="Arial"/>
          <w:color w:val="000000"/>
        </w:rPr>
        <w:t xml:space="preserve">nions </w:t>
      </w:r>
      <w:r>
        <w:rPr>
          <w:rFonts w:cs="Arial"/>
          <w:color w:val="000000"/>
        </w:rPr>
        <w:t>with re</w:t>
      </w:r>
      <w:r w:rsidRPr="00E70D04">
        <w:rPr>
          <w:rFonts w:cs="Arial"/>
          <w:color w:val="000000"/>
        </w:rPr>
        <w:t xml:space="preserve">presentatives from </w:t>
      </w:r>
      <w:r>
        <w:rPr>
          <w:rFonts w:cs="Arial"/>
          <w:color w:val="000000"/>
        </w:rPr>
        <w:t xml:space="preserve">other relevant teams across the Trust.  We also </w:t>
      </w:r>
      <w:r w:rsidRPr="00405E87">
        <w:rPr>
          <w:rFonts w:cs="Arial"/>
          <w:color w:val="000000"/>
        </w:rPr>
        <w:t xml:space="preserve">developed our proposal with insights and support from colleagues across the </w:t>
      </w:r>
      <w:r>
        <w:rPr>
          <w:rFonts w:cs="Arial"/>
          <w:color w:val="000000"/>
        </w:rPr>
        <w:t xml:space="preserve">NI HSC </w:t>
      </w:r>
      <w:r w:rsidRPr="00405E87">
        <w:rPr>
          <w:rFonts w:cs="Arial"/>
          <w:color w:val="000000"/>
        </w:rPr>
        <w:t xml:space="preserve">sector </w:t>
      </w:r>
    </w:p>
    <w:p w14:paraId="70033B52" w14:textId="77777777" w:rsidR="00C056D7" w:rsidRPr="00405E87" w:rsidRDefault="00C056D7" w:rsidP="00C056D7">
      <w:pPr>
        <w:autoSpaceDE w:val="0"/>
        <w:autoSpaceDN w:val="0"/>
        <w:adjustRightInd w:val="0"/>
        <w:rPr>
          <w:rFonts w:cs="Arial"/>
          <w:color w:val="000000"/>
        </w:rPr>
      </w:pPr>
      <w:r w:rsidRPr="00405E87">
        <w:rPr>
          <w:rFonts w:cs="Arial"/>
          <w:color w:val="000000"/>
        </w:rPr>
        <w:t>who have already introduced body worn cameras e.g. Northern Health</w:t>
      </w:r>
      <w:r>
        <w:rPr>
          <w:rFonts w:cs="Arial"/>
          <w:color w:val="000000"/>
        </w:rPr>
        <w:t xml:space="preserve"> and Social Care</w:t>
      </w:r>
      <w:r w:rsidRPr="00405E87">
        <w:rPr>
          <w:rFonts w:cs="Arial"/>
          <w:color w:val="000000"/>
        </w:rPr>
        <w:t xml:space="preserve"> Trust and </w:t>
      </w:r>
      <w:r w:rsidRPr="008555B1">
        <w:rPr>
          <w:rFonts w:cs="Arial"/>
          <w:color w:val="000000"/>
        </w:rPr>
        <w:t xml:space="preserve">the Northern Ireland Ambulance Service. </w:t>
      </w:r>
    </w:p>
    <w:p w14:paraId="4707AE80" w14:textId="77777777" w:rsidR="00C056D7" w:rsidRDefault="00C056D7" w:rsidP="00C056D7">
      <w:pPr>
        <w:autoSpaceDE w:val="0"/>
        <w:autoSpaceDN w:val="0"/>
        <w:adjustRightInd w:val="0"/>
        <w:rPr>
          <w:rFonts w:cs="Arial"/>
          <w:color w:val="000000"/>
        </w:rPr>
      </w:pPr>
    </w:p>
    <w:p w14:paraId="0CBE4C21" w14:textId="77777777" w:rsidR="00C056D7" w:rsidRDefault="00C056D7" w:rsidP="00C056D7">
      <w:pPr>
        <w:jc w:val="both"/>
        <w:rPr>
          <w:rFonts w:cs="Arial"/>
          <w:color w:val="000000"/>
        </w:rPr>
      </w:pPr>
      <w:r>
        <w:rPr>
          <w:rFonts w:cs="Arial"/>
        </w:rPr>
        <w:t>T</w:t>
      </w:r>
      <w:r w:rsidRPr="008555B1">
        <w:rPr>
          <w:rFonts w:cs="Arial"/>
        </w:rPr>
        <w:t xml:space="preserve">o help shape </w:t>
      </w:r>
      <w:r>
        <w:rPr>
          <w:rFonts w:cs="Arial"/>
        </w:rPr>
        <w:t>our proposal and p</w:t>
      </w:r>
      <w:r w:rsidRPr="008555B1">
        <w:rPr>
          <w:rFonts w:cs="Arial"/>
        </w:rPr>
        <w:t xml:space="preserve">rior to </w:t>
      </w:r>
      <w:r>
        <w:rPr>
          <w:rFonts w:cs="Arial"/>
        </w:rPr>
        <w:t>a</w:t>
      </w:r>
      <w:r w:rsidRPr="008555B1">
        <w:rPr>
          <w:rFonts w:cs="Arial"/>
        </w:rPr>
        <w:t xml:space="preserve"> public consultation, Belfast Trust </w:t>
      </w:r>
      <w:r w:rsidRPr="008555B1">
        <w:rPr>
          <w:rFonts w:cs="Arial"/>
          <w:color w:val="000000"/>
        </w:rPr>
        <w:t xml:space="preserve">engaged inclusively and constructively with </w:t>
      </w:r>
      <w:r>
        <w:rPr>
          <w:rFonts w:cs="Arial"/>
          <w:color w:val="000000"/>
        </w:rPr>
        <w:t>key</w:t>
      </w:r>
      <w:r w:rsidRPr="008555B1">
        <w:rPr>
          <w:rFonts w:cs="Arial"/>
          <w:color w:val="000000"/>
        </w:rPr>
        <w:t xml:space="preserve"> internal and external stakeholders</w:t>
      </w:r>
      <w:r>
        <w:rPr>
          <w:rFonts w:cs="Arial"/>
          <w:color w:val="000000"/>
        </w:rPr>
        <w:t xml:space="preserve"> between April and July 2025.  Online and in-person engagement sessions with staff, Trade Unions, carers and members of the pubic (via our Involvement Network) were organised to help develop our proposal, to listen to any concerns and to seek opinions.</w:t>
      </w:r>
    </w:p>
    <w:p w14:paraId="7B7B497A" w14:textId="77777777" w:rsidR="00C056D7" w:rsidRDefault="00C056D7" w:rsidP="00C056D7">
      <w:pPr>
        <w:jc w:val="both"/>
        <w:rPr>
          <w:rFonts w:cs="Arial"/>
          <w:color w:val="000000"/>
        </w:rPr>
      </w:pPr>
    </w:p>
    <w:p w14:paraId="0B2710B0" w14:textId="77777777" w:rsidR="00C056D7" w:rsidRDefault="00C056D7" w:rsidP="00C056D7">
      <w:pPr>
        <w:jc w:val="both"/>
        <w:rPr>
          <w:rFonts w:cs="Arial"/>
          <w:color w:val="000000"/>
        </w:rPr>
      </w:pPr>
    </w:p>
    <w:p w14:paraId="74B7E07D" w14:textId="77777777" w:rsidR="00C056D7" w:rsidRDefault="00C056D7" w:rsidP="00C056D7">
      <w:pPr>
        <w:autoSpaceDE w:val="0"/>
        <w:autoSpaceDN w:val="0"/>
        <w:adjustRightInd w:val="0"/>
        <w:rPr>
          <w:rFonts w:cs="Arial"/>
          <w:color w:val="000000"/>
        </w:rPr>
      </w:pPr>
      <w:r w:rsidRPr="00E70D04">
        <w:rPr>
          <w:rFonts w:cs="Arial"/>
          <w:color w:val="000000"/>
        </w:rPr>
        <w:t xml:space="preserve">We specifically invited </w:t>
      </w:r>
      <w:r>
        <w:rPr>
          <w:rFonts w:cs="Arial"/>
          <w:color w:val="000000"/>
        </w:rPr>
        <w:t>Emergency D</w:t>
      </w:r>
      <w:r w:rsidRPr="00E70D04">
        <w:rPr>
          <w:rFonts w:cs="Arial"/>
          <w:color w:val="000000"/>
        </w:rPr>
        <w:t xml:space="preserve">epartment staff including clinical and security staff to </w:t>
      </w:r>
      <w:r w:rsidRPr="008555B1">
        <w:rPr>
          <w:rFonts w:cs="Arial"/>
          <w:color w:val="000000"/>
        </w:rPr>
        <w:t xml:space="preserve">a range of meetings, briefings and workshops. </w:t>
      </w:r>
      <w:r w:rsidRPr="003A0EDE">
        <w:rPr>
          <w:rFonts w:cs="Arial"/>
          <w:color w:val="000000"/>
        </w:rPr>
        <w:t>S</w:t>
      </w:r>
      <w:r>
        <w:rPr>
          <w:rFonts w:cs="Arial"/>
          <w:color w:val="000000"/>
        </w:rPr>
        <w:t>t</w:t>
      </w:r>
      <w:r w:rsidRPr="008555B1">
        <w:rPr>
          <w:rFonts w:cs="Arial"/>
          <w:color w:val="000000"/>
        </w:rPr>
        <w:t xml:space="preserve">aff helped </w:t>
      </w:r>
      <w:r w:rsidRPr="003A0EDE">
        <w:rPr>
          <w:rFonts w:cs="Arial"/>
          <w:color w:val="000000"/>
        </w:rPr>
        <w:t>us</w:t>
      </w:r>
      <w:r w:rsidRPr="008555B1">
        <w:rPr>
          <w:rFonts w:cs="Arial"/>
          <w:color w:val="000000"/>
        </w:rPr>
        <w:t xml:space="preserve"> consider </w:t>
      </w:r>
      <w:r w:rsidRPr="003A0EDE">
        <w:rPr>
          <w:rFonts w:cs="Arial"/>
          <w:color w:val="000000"/>
        </w:rPr>
        <w:t>and address the</w:t>
      </w:r>
      <w:r>
        <w:rPr>
          <w:rFonts w:cs="Arial"/>
          <w:color w:val="000000"/>
        </w:rPr>
        <w:t>ir queries,</w:t>
      </w:r>
      <w:r w:rsidRPr="003A0EDE">
        <w:rPr>
          <w:rFonts w:cs="Arial"/>
          <w:color w:val="000000"/>
        </w:rPr>
        <w:t xml:space="preserve"> </w:t>
      </w:r>
      <w:r w:rsidRPr="008555B1">
        <w:rPr>
          <w:rFonts w:cs="Arial"/>
          <w:color w:val="000000"/>
        </w:rPr>
        <w:t xml:space="preserve">concerns, fears and misconceptions relating to </w:t>
      </w:r>
      <w:r>
        <w:rPr>
          <w:rFonts w:cs="Arial"/>
          <w:color w:val="000000"/>
        </w:rPr>
        <w:t xml:space="preserve">how and why </w:t>
      </w:r>
      <w:r w:rsidRPr="008555B1">
        <w:rPr>
          <w:rFonts w:cs="Arial"/>
          <w:color w:val="000000"/>
        </w:rPr>
        <w:t xml:space="preserve">body-worn </w:t>
      </w:r>
      <w:r>
        <w:rPr>
          <w:rFonts w:cs="Arial"/>
          <w:color w:val="000000"/>
        </w:rPr>
        <w:t>cameras would be used.</w:t>
      </w:r>
      <w:r w:rsidRPr="008555B1">
        <w:rPr>
          <w:rFonts w:cs="Arial"/>
          <w:color w:val="000000"/>
        </w:rPr>
        <w:t xml:space="preserve">  </w:t>
      </w:r>
    </w:p>
    <w:p w14:paraId="4D2C1039" w14:textId="77777777" w:rsidR="00C056D7" w:rsidRDefault="00C056D7" w:rsidP="00C056D7">
      <w:pPr>
        <w:autoSpaceDE w:val="0"/>
        <w:autoSpaceDN w:val="0"/>
        <w:adjustRightInd w:val="0"/>
        <w:rPr>
          <w:rFonts w:cs="Arial"/>
          <w:color w:val="000000"/>
        </w:rPr>
      </w:pPr>
    </w:p>
    <w:p w14:paraId="2E773B71" w14:textId="2FA0EA25" w:rsidR="00C056D7" w:rsidRDefault="00C056D7" w:rsidP="00C056D7">
      <w:pPr>
        <w:rPr>
          <w:rFonts w:cs="Arial"/>
        </w:rPr>
      </w:pPr>
      <w:r w:rsidRPr="00655A26">
        <w:rPr>
          <w:rFonts w:cs="Arial"/>
        </w:rPr>
        <w:t>Feedback from the extensive engagement undertaken was generally positive with staff welcoming the additional support</w:t>
      </w:r>
      <w:r>
        <w:rPr>
          <w:rFonts w:cs="Arial"/>
        </w:rPr>
        <w:t>, which</w:t>
      </w:r>
      <w:r w:rsidRPr="00655A26">
        <w:rPr>
          <w:rFonts w:cs="Arial"/>
        </w:rPr>
        <w:t xml:space="preserve"> wearing </w:t>
      </w:r>
      <w:r w:rsidR="00BE67D5">
        <w:rPr>
          <w:rFonts w:cs="Arial"/>
        </w:rPr>
        <w:t>BWCs</w:t>
      </w:r>
      <w:r w:rsidRPr="00655A26">
        <w:rPr>
          <w:rFonts w:cs="Arial"/>
        </w:rPr>
        <w:t xml:space="preserve"> would bring.  Clarity around the specifications for use, viewing of footage, data storage and staff training along with step-by-step procedure / instructions </w:t>
      </w:r>
      <w:r>
        <w:rPr>
          <w:rFonts w:cs="Arial"/>
        </w:rPr>
        <w:t>were</w:t>
      </w:r>
      <w:r w:rsidRPr="00655A26">
        <w:rPr>
          <w:rFonts w:cs="Arial"/>
        </w:rPr>
        <w:t xml:space="preserve"> </w:t>
      </w:r>
      <w:r>
        <w:rPr>
          <w:rFonts w:cs="Arial"/>
        </w:rPr>
        <w:t>frequently requested.  Staff advised that they</w:t>
      </w:r>
      <w:r w:rsidRPr="00655A26">
        <w:rPr>
          <w:rFonts w:cs="Arial"/>
        </w:rPr>
        <w:t xml:space="preserve"> </w:t>
      </w:r>
      <w:r>
        <w:rPr>
          <w:rFonts w:cs="Arial"/>
        </w:rPr>
        <w:t xml:space="preserve">need to have clarity around </w:t>
      </w:r>
      <w:r w:rsidRPr="00655A26">
        <w:rPr>
          <w:rFonts w:cs="Arial"/>
        </w:rPr>
        <w:t xml:space="preserve">when a </w:t>
      </w:r>
      <w:r>
        <w:rPr>
          <w:rFonts w:cs="Arial"/>
        </w:rPr>
        <w:t>BWC</w:t>
      </w:r>
      <w:r w:rsidRPr="00655A26">
        <w:rPr>
          <w:rFonts w:cs="Arial"/>
        </w:rPr>
        <w:t xml:space="preserve"> may be switched on and how that footage will be used.  Stakeholders indicated that there need</w:t>
      </w:r>
      <w:r>
        <w:rPr>
          <w:rFonts w:cs="Arial"/>
        </w:rPr>
        <w:t xml:space="preserve">s to be </w:t>
      </w:r>
      <w:r w:rsidRPr="00655A26">
        <w:rPr>
          <w:rFonts w:cs="Arial"/>
        </w:rPr>
        <w:t>extensive communication</w:t>
      </w:r>
      <w:r>
        <w:rPr>
          <w:rFonts w:cs="Arial"/>
        </w:rPr>
        <w:t xml:space="preserve">/awareness raising </w:t>
      </w:r>
      <w:r w:rsidRPr="00655A26">
        <w:rPr>
          <w:rFonts w:cs="Arial"/>
        </w:rPr>
        <w:t>to advise patient, carers and visitors that body worn cameras may be used</w:t>
      </w:r>
      <w:r>
        <w:rPr>
          <w:rFonts w:cs="Arial"/>
        </w:rPr>
        <w:t xml:space="preserve"> and why</w:t>
      </w:r>
      <w:r w:rsidRPr="00655A26">
        <w:rPr>
          <w:rFonts w:cs="Arial"/>
        </w:rPr>
        <w:t xml:space="preserve">. </w:t>
      </w:r>
      <w:r>
        <w:rPr>
          <w:rFonts w:cs="Arial"/>
        </w:rPr>
        <w:t>Many s</w:t>
      </w:r>
      <w:r w:rsidRPr="00655A26">
        <w:rPr>
          <w:rFonts w:cs="Arial"/>
        </w:rPr>
        <w:t xml:space="preserve">taff </w:t>
      </w:r>
      <w:r>
        <w:rPr>
          <w:rFonts w:cs="Arial"/>
        </w:rPr>
        <w:t>indicated tha</w:t>
      </w:r>
      <w:r w:rsidRPr="00655A26">
        <w:rPr>
          <w:rFonts w:cs="Arial"/>
        </w:rPr>
        <w:t xml:space="preserve">t the use of </w:t>
      </w:r>
      <w:r w:rsidR="00BE67D5">
        <w:rPr>
          <w:rFonts w:cs="Arial"/>
        </w:rPr>
        <w:t>BWCs</w:t>
      </w:r>
      <w:r w:rsidRPr="00655A26">
        <w:rPr>
          <w:rFonts w:cs="Arial"/>
        </w:rPr>
        <w:t xml:space="preserve"> </w:t>
      </w:r>
      <w:r>
        <w:rPr>
          <w:rFonts w:cs="Arial"/>
        </w:rPr>
        <w:t>must</w:t>
      </w:r>
      <w:r w:rsidRPr="00F33A3D">
        <w:rPr>
          <w:rFonts w:cs="Arial"/>
        </w:rPr>
        <w:t xml:space="preserve"> not be used to discipline staff </w:t>
      </w:r>
      <w:r>
        <w:rPr>
          <w:rFonts w:cs="Arial"/>
        </w:rPr>
        <w:t xml:space="preserve">and several staff asked that BWCs should be used in </w:t>
      </w:r>
      <w:r w:rsidRPr="00F33A3D">
        <w:rPr>
          <w:rFonts w:cs="Arial"/>
        </w:rPr>
        <w:t>wards across the Trust in the future.</w:t>
      </w:r>
    </w:p>
    <w:p w14:paraId="2F3024A2" w14:textId="77777777" w:rsidR="00C056D7" w:rsidRDefault="00C056D7" w:rsidP="00C056D7">
      <w:pPr>
        <w:rPr>
          <w:rFonts w:cs="Arial"/>
        </w:rPr>
      </w:pPr>
    </w:p>
    <w:p w14:paraId="64FA38BC" w14:textId="44AFF1FF" w:rsidR="00C056D7" w:rsidRDefault="00C056D7" w:rsidP="00C056D7">
      <w:pPr>
        <w:rPr>
          <w:rFonts w:cs="Arial"/>
        </w:rPr>
      </w:pPr>
      <w:r w:rsidRPr="00E70D04">
        <w:rPr>
          <w:rFonts w:cs="Arial"/>
        </w:rPr>
        <w:t>I</w:t>
      </w:r>
      <w:r>
        <w:rPr>
          <w:rFonts w:cs="Arial"/>
        </w:rPr>
        <w:t>n</w:t>
      </w:r>
      <w:r w:rsidRPr="00E70D04">
        <w:rPr>
          <w:rFonts w:cs="Arial"/>
        </w:rPr>
        <w:t xml:space="preserve"> addition to the online and in person meetings and workshops </w:t>
      </w:r>
      <w:r>
        <w:rPr>
          <w:rFonts w:cs="Arial"/>
        </w:rPr>
        <w:t>with staff</w:t>
      </w:r>
      <w:r w:rsidR="00BE67D5">
        <w:rPr>
          <w:rFonts w:cs="Arial"/>
        </w:rPr>
        <w:t>,</w:t>
      </w:r>
      <w:r>
        <w:rPr>
          <w:rFonts w:cs="Arial"/>
        </w:rPr>
        <w:t xml:space="preserve"> </w:t>
      </w:r>
      <w:r w:rsidRPr="00E70D04">
        <w:rPr>
          <w:rFonts w:cs="Arial"/>
        </w:rPr>
        <w:t xml:space="preserve">a </w:t>
      </w:r>
      <w:r w:rsidRPr="003D1940">
        <w:rPr>
          <w:rFonts w:cs="Arial"/>
        </w:rPr>
        <w:t xml:space="preserve">questionnaire was developed and shared </w:t>
      </w:r>
      <w:r>
        <w:rPr>
          <w:rFonts w:cs="Arial"/>
        </w:rPr>
        <w:t xml:space="preserve">with security staff </w:t>
      </w:r>
      <w:r w:rsidRPr="003D1940">
        <w:rPr>
          <w:rFonts w:cs="Arial"/>
        </w:rPr>
        <w:t xml:space="preserve">to capture feedback </w:t>
      </w:r>
      <w:r>
        <w:rPr>
          <w:rFonts w:cs="Arial"/>
        </w:rPr>
        <w:t>and opinions about our proposal</w:t>
      </w:r>
      <w:r w:rsidRPr="003D1940">
        <w:rPr>
          <w:rFonts w:cs="Arial"/>
        </w:rPr>
        <w:t xml:space="preserve">.  71% of respondents felt that BWCs would be of benefit and those that did not cited personal safety and </w:t>
      </w:r>
      <w:r>
        <w:rPr>
          <w:rFonts w:cs="Arial"/>
        </w:rPr>
        <w:t xml:space="preserve">the </w:t>
      </w:r>
      <w:r w:rsidRPr="003D1940">
        <w:rPr>
          <w:rFonts w:cs="Arial"/>
        </w:rPr>
        <w:t>possibility of making the situation worse as relevant factors.</w:t>
      </w:r>
      <w:r>
        <w:rPr>
          <w:rFonts w:cs="Arial"/>
        </w:rPr>
        <w:t xml:space="preserve">  </w:t>
      </w:r>
    </w:p>
    <w:p w14:paraId="6E5F74FD" w14:textId="77777777" w:rsidR="00C056D7" w:rsidRDefault="00C056D7" w:rsidP="00C056D7">
      <w:pPr>
        <w:rPr>
          <w:rFonts w:cs="Arial"/>
        </w:rPr>
      </w:pPr>
    </w:p>
    <w:p w14:paraId="5F17EEF1" w14:textId="62229422" w:rsidR="00C056D7" w:rsidRDefault="00C056D7" w:rsidP="00C056D7">
      <w:pPr>
        <w:jc w:val="both"/>
        <w:rPr>
          <w:rFonts w:cs="Arial"/>
          <w:color w:val="000000"/>
        </w:rPr>
      </w:pPr>
      <w:bookmarkStart w:id="4" w:name="_Hlk217110047"/>
      <w:r>
        <w:rPr>
          <w:rFonts w:cs="Arial"/>
          <w:color w:val="000000"/>
        </w:rPr>
        <w:t xml:space="preserve">We </w:t>
      </w:r>
      <w:r w:rsidRPr="00DB6099">
        <w:rPr>
          <w:rFonts w:cs="Arial"/>
          <w:color w:val="000000"/>
        </w:rPr>
        <w:t xml:space="preserve">proactively engaged </w:t>
      </w:r>
      <w:r>
        <w:rPr>
          <w:rFonts w:cs="Arial"/>
          <w:color w:val="000000"/>
        </w:rPr>
        <w:t xml:space="preserve">with a range of </w:t>
      </w:r>
      <w:r w:rsidRPr="00DB6099">
        <w:rPr>
          <w:rFonts w:cs="Arial"/>
          <w:color w:val="000000"/>
        </w:rPr>
        <w:t xml:space="preserve">Commissioners and met with </w:t>
      </w:r>
      <w:r>
        <w:rPr>
          <w:rFonts w:cs="Arial"/>
          <w:color w:val="000000"/>
        </w:rPr>
        <w:t xml:space="preserve">the NI Human Rights Commission, NI Mental Health Champion and the Information Commissioner’s Office. </w:t>
      </w:r>
    </w:p>
    <w:bookmarkEnd w:id="4"/>
    <w:p w14:paraId="6399C327" w14:textId="6F667717" w:rsidR="00C056D7" w:rsidRDefault="00C056D7" w:rsidP="00C056D7">
      <w:pPr>
        <w:jc w:val="both"/>
        <w:rPr>
          <w:rFonts w:cs="Arial"/>
          <w:color w:val="000000"/>
        </w:rPr>
      </w:pPr>
    </w:p>
    <w:p w14:paraId="1112DB61" w14:textId="5EC47958" w:rsidR="001B1421" w:rsidRDefault="001B1421" w:rsidP="001B1421">
      <w:pPr>
        <w:rPr>
          <w:rFonts w:cs="Arial"/>
        </w:rPr>
      </w:pPr>
      <w:r w:rsidRPr="005B6819">
        <w:rPr>
          <w:rFonts w:cs="Arial"/>
        </w:rPr>
        <w:t xml:space="preserve">In line with the Trust’s Involvement and Consultation Scheme, an involvement plan will be developed to invite stakeholders to share their views on the proposal to pilot Body Worn Cameras (BWCs) in Emergency Department (ED) settings.   This builds on engagement undertaken during the pre-consultation phase. </w:t>
      </w:r>
      <w:r>
        <w:rPr>
          <w:rFonts w:cs="Arial"/>
        </w:rPr>
        <w:t>Please refer to Section 7 for more details of our public consultation.</w:t>
      </w:r>
    </w:p>
    <w:p w14:paraId="1B76CF3D" w14:textId="77777777" w:rsidR="001B1421" w:rsidRPr="005B6819" w:rsidRDefault="001B1421" w:rsidP="001B1421">
      <w:pPr>
        <w:rPr>
          <w:rFonts w:cs="Arial"/>
        </w:rPr>
      </w:pPr>
    </w:p>
    <w:p w14:paraId="37F7999A" w14:textId="77777777" w:rsidR="00BE0E97" w:rsidRDefault="00A1220A" w:rsidP="00B174FE">
      <w:pPr>
        <w:pStyle w:val="Heading6"/>
        <w:spacing w:before="0"/>
        <w:rPr>
          <w:rFonts w:ascii="Arial" w:hAnsi="Arial" w:cs="Arial"/>
          <w:b/>
          <w:color w:val="0070C0"/>
          <w:sz w:val="32"/>
          <w:szCs w:val="32"/>
        </w:rPr>
      </w:pPr>
      <w:r w:rsidRPr="00B174FE">
        <w:rPr>
          <w:rFonts w:ascii="Arial" w:hAnsi="Arial" w:cs="Arial"/>
          <w:b/>
          <w:color w:val="0070C0"/>
          <w:sz w:val="32"/>
          <w:szCs w:val="32"/>
        </w:rPr>
        <w:t xml:space="preserve">Section 5: Consideration of Adverse Impacts </w:t>
      </w:r>
    </w:p>
    <w:p w14:paraId="2E8BEFA2" w14:textId="77777777" w:rsidR="00BE0E97" w:rsidRDefault="00BE0E97" w:rsidP="00B174FE">
      <w:pPr>
        <w:pStyle w:val="Heading6"/>
        <w:spacing w:before="0"/>
        <w:rPr>
          <w:rFonts w:ascii="Arial" w:hAnsi="Arial" w:cs="Arial"/>
          <w:b/>
          <w:color w:val="0070C0"/>
          <w:sz w:val="32"/>
          <w:szCs w:val="32"/>
        </w:rPr>
      </w:pPr>
    </w:p>
    <w:p w14:paraId="128E06EA" w14:textId="2E29AF20" w:rsidR="00BE0E97" w:rsidRPr="00BE0E97" w:rsidRDefault="00D10DE6" w:rsidP="00BE0E97">
      <w:pPr>
        <w:pStyle w:val="Heading6"/>
        <w:spacing w:before="0"/>
        <w:rPr>
          <w:rFonts w:ascii="Arial" w:hAnsi="Arial" w:cs="Arial"/>
          <w:b/>
          <w:color w:val="0070C0"/>
          <w:sz w:val="32"/>
          <w:szCs w:val="32"/>
        </w:rPr>
      </w:pPr>
      <w:r w:rsidRPr="00BE0E97">
        <w:rPr>
          <w:rStyle w:val="normaltextrun"/>
          <w:rFonts w:ascii="Arial" w:hAnsi="Arial" w:cs="Arial"/>
          <w:color w:val="222222"/>
          <w:bdr w:val="none" w:sz="0" w:space="0" w:color="auto" w:frame="1"/>
        </w:rPr>
        <w:t>The purpose of th</w:t>
      </w:r>
      <w:r w:rsidR="00BE0E97" w:rsidRPr="00BE0E97">
        <w:rPr>
          <w:rStyle w:val="normaltextrun"/>
          <w:rFonts w:ascii="Arial" w:hAnsi="Arial" w:cs="Arial"/>
          <w:color w:val="222222"/>
          <w:bdr w:val="none" w:sz="0" w:space="0" w:color="auto" w:frame="1"/>
        </w:rPr>
        <w:t xml:space="preserve">is section is to look at any potential adverse impacts of our proposal in relation to our </w:t>
      </w:r>
      <w:r w:rsidR="00BE0E97" w:rsidRPr="00BE0E97">
        <w:rPr>
          <w:rFonts w:ascii="Arial" w:hAnsi="Arial" w:cs="Arial"/>
          <w:bCs/>
          <w:color w:val="auto"/>
        </w:rPr>
        <w:t>Equality, Good Relations, Human Rights, Disability Duties and Health &amp; Social Inequalities</w:t>
      </w:r>
    </w:p>
    <w:p w14:paraId="0BE66730" w14:textId="6DAC07FC" w:rsidR="00BE0E97" w:rsidRDefault="00BE0E97" w:rsidP="00D10DE6">
      <w:pPr>
        <w:rPr>
          <w:rStyle w:val="normaltextrun"/>
          <w:rFonts w:eastAsiaTheme="majorEastAsia" w:cs="Arial"/>
          <w:color w:val="222222"/>
          <w:bdr w:val="none" w:sz="0" w:space="0" w:color="auto" w:frame="1"/>
        </w:rPr>
      </w:pPr>
    </w:p>
    <w:p w14:paraId="39E9ECEF" w14:textId="4B434710" w:rsidR="00D10DE6" w:rsidRPr="00D10DE6" w:rsidRDefault="00BE0E97" w:rsidP="00D10DE6">
      <w:r>
        <w:rPr>
          <w:rStyle w:val="normaltextrun"/>
          <w:rFonts w:eastAsiaTheme="majorEastAsia" w:cs="Arial"/>
          <w:color w:val="222222"/>
          <w:bdr w:val="none" w:sz="0" w:space="0" w:color="auto" w:frame="1"/>
        </w:rPr>
        <w:t xml:space="preserve">This </w:t>
      </w:r>
      <w:r w:rsidR="00D10DE6">
        <w:rPr>
          <w:rStyle w:val="normaltextrun"/>
          <w:rFonts w:eastAsiaTheme="majorEastAsia" w:cs="Arial"/>
          <w:color w:val="222222"/>
          <w:bdr w:val="none" w:sz="0" w:space="0" w:color="auto" w:frame="1"/>
        </w:rPr>
        <w:t xml:space="preserve">draft Equality Impact Assessment </w:t>
      </w:r>
      <w:r>
        <w:rPr>
          <w:rStyle w:val="normaltextrun"/>
          <w:rFonts w:eastAsiaTheme="majorEastAsia" w:cs="Arial"/>
          <w:color w:val="222222"/>
          <w:bdr w:val="none" w:sz="0" w:space="0" w:color="auto" w:frame="1"/>
        </w:rPr>
        <w:t xml:space="preserve">will be subject to a </w:t>
      </w:r>
      <w:r w:rsidR="00BE67D5">
        <w:rPr>
          <w:rStyle w:val="normaltextrun"/>
          <w:rFonts w:eastAsiaTheme="majorEastAsia" w:cs="Arial"/>
          <w:color w:val="222222"/>
          <w:bdr w:val="none" w:sz="0" w:space="0" w:color="auto" w:frame="1"/>
        </w:rPr>
        <w:t>12-week</w:t>
      </w:r>
      <w:r>
        <w:rPr>
          <w:rStyle w:val="normaltextrun"/>
          <w:rFonts w:eastAsiaTheme="majorEastAsia" w:cs="Arial"/>
          <w:color w:val="222222"/>
          <w:bdr w:val="none" w:sz="0" w:space="0" w:color="auto" w:frame="1"/>
        </w:rPr>
        <w:t xml:space="preserve"> public consultation </w:t>
      </w:r>
      <w:r w:rsidR="00D10DE6">
        <w:rPr>
          <w:rStyle w:val="normaltextrun"/>
          <w:rFonts w:eastAsiaTheme="majorEastAsia" w:cs="Arial"/>
          <w:color w:val="222222"/>
          <w:bdr w:val="none" w:sz="0" w:space="0" w:color="auto" w:frame="1"/>
        </w:rPr>
        <w:t xml:space="preserve">to ensure that </w:t>
      </w:r>
      <w:r>
        <w:rPr>
          <w:rStyle w:val="normaltextrun"/>
          <w:rFonts w:eastAsiaTheme="majorEastAsia" w:cs="Arial"/>
          <w:color w:val="222222"/>
          <w:bdr w:val="none" w:sz="0" w:space="0" w:color="auto" w:frame="1"/>
        </w:rPr>
        <w:t xml:space="preserve">we have </w:t>
      </w:r>
      <w:r w:rsidR="00D10DE6">
        <w:rPr>
          <w:rStyle w:val="normaltextrun"/>
          <w:rFonts w:eastAsiaTheme="majorEastAsia" w:cs="Arial"/>
          <w:color w:val="222222"/>
          <w:bdr w:val="none" w:sz="0" w:space="0" w:color="auto" w:frame="1"/>
        </w:rPr>
        <w:t>considered all potential impact</w:t>
      </w:r>
      <w:r>
        <w:rPr>
          <w:rStyle w:val="normaltextrun"/>
          <w:rFonts w:eastAsiaTheme="majorEastAsia" w:cs="Arial"/>
          <w:color w:val="222222"/>
          <w:bdr w:val="none" w:sz="0" w:space="0" w:color="auto" w:frame="1"/>
        </w:rPr>
        <w:t>s.</w:t>
      </w:r>
    </w:p>
    <w:p w14:paraId="6B52E4B6" w14:textId="77777777" w:rsidR="00227315" w:rsidRPr="00BE0E97" w:rsidRDefault="00227315" w:rsidP="00305712">
      <w:pPr>
        <w:tabs>
          <w:tab w:val="left" w:pos="357"/>
          <w:tab w:val="left" w:pos="1701"/>
          <w:tab w:val="right" w:pos="8550"/>
        </w:tabs>
        <w:ind w:left="1701" w:hanging="1701"/>
        <w:rPr>
          <w:rFonts w:cs="Arial"/>
          <w:b/>
          <w:color w:val="0070C0"/>
        </w:rPr>
      </w:pPr>
    </w:p>
    <w:p w14:paraId="7034D6F9" w14:textId="77777777" w:rsidR="00BE0E97" w:rsidRDefault="00461EBD" w:rsidP="00BE0E97">
      <w:pPr>
        <w:pStyle w:val="BodyText"/>
        <w:ind w:right="128"/>
      </w:pPr>
      <w:r>
        <w:t>The scope of this assessment focuses on the Equality Im</w:t>
      </w:r>
      <w:r w:rsidR="00695696">
        <w:t xml:space="preserve">pact </w:t>
      </w:r>
      <w:r w:rsidR="009075F7">
        <w:t xml:space="preserve">of </w:t>
      </w:r>
      <w:r w:rsidR="00BE0E97">
        <w:t>introducing body worn cameras to our two adult Emergency Departments on the RVH and MIH sites.</w:t>
      </w:r>
    </w:p>
    <w:p w14:paraId="15777855" w14:textId="77777777" w:rsidR="0049582C" w:rsidRDefault="0049582C" w:rsidP="00BE0E97">
      <w:pPr>
        <w:pStyle w:val="BodyText"/>
        <w:ind w:right="128"/>
      </w:pPr>
    </w:p>
    <w:p w14:paraId="0AC3E43D" w14:textId="77777777" w:rsidR="0049582C" w:rsidRDefault="0049582C" w:rsidP="0049582C">
      <w:pPr>
        <w:pStyle w:val="paragraph"/>
        <w:spacing w:before="0" w:beforeAutospacing="0" w:after="0" w:afterAutospacing="0"/>
        <w:ind w:right="120"/>
        <w:textAlignment w:val="baseline"/>
        <w:rPr>
          <w:rStyle w:val="eop"/>
          <w:rFonts w:ascii="Arial" w:hAnsi="Arial" w:cs="Arial"/>
        </w:rPr>
      </w:pPr>
      <w:r>
        <w:rPr>
          <w:rStyle w:val="normaltextrun"/>
          <w:rFonts w:ascii="Arial" w:hAnsi="Arial" w:cs="Arial"/>
          <w:lang w:val="en-US"/>
        </w:rPr>
        <w:t>The scope of the impact of this EQIA is related to potential impact on the following groups of people:</w:t>
      </w:r>
      <w:r>
        <w:rPr>
          <w:rStyle w:val="eop"/>
          <w:rFonts w:ascii="Arial" w:hAnsi="Arial" w:cs="Arial"/>
        </w:rPr>
        <w:t> </w:t>
      </w:r>
    </w:p>
    <w:p w14:paraId="28EFEC5C" w14:textId="77777777" w:rsidR="0049582C" w:rsidRDefault="0049582C" w:rsidP="0049582C">
      <w:pPr>
        <w:pStyle w:val="paragraph"/>
        <w:spacing w:before="0" w:beforeAutospacing="0" w:after="0" w:afterAutospacing="0"/>
        <w:ind w:right="120"/>
        <w:textAlignment w:val="baseline"/>
        <w:rPr>
          <w:rFonts w:ascii="Segoe UI" w:hAnsi="Segoe UI" w:cs="Segoe UI"/>
          <w:sz w:val="18"/>
          <w:szCs w:val="18"/>
        </w:rPr>
      </w:pPr>
    </w:p>
    <w:p w14:paraId="1817AC3D" w14:textId="77777777" w:rsidR="0049582C" w:rsidRDefault="0049582C" w:rsidP="00DC2146">
      <w:pPr>
        <w:pStyle w:val="paragraph"/>
        <w:numPr>
          <w:ilvl w:val="0"/>
          <w:numId w:val="44"/>
        </w:numPr>
        <w:spacing w:before="0" w:beforeAutospacing="0" w:after="0" w:afterAutospacing="0"/>
        <w:ind w:left="1170" w:firstLine="0"/>
        <w:textAlignment w:val="baseline"/>
        <w:rPr>
          <w:rFonts w:ascii="Arial" w:hAnsi="Arial" w:cs="Arial"/>
        </w:rPr>
      </w:pPr>
      <w:r>
        <w:rPr>
          <w:rStyle w:val="normaltextrun"/>
          <w:rFonts w:ascii="Arial" w:hAnsi="Arial" w:cs="Arial"/>
        </w:rPr>
        <w:t>Patients and their families and carers </w:t>
      </w:r>
      <w:r>
        <w:rPr>
          <w:rStyle w:val="eop"/>
          <w:rFonts w:ascii="Arial" w:hAnsi="Arial" w:cs="Arial"/>
        </w:rPr>
        <w:t> </w:t>
      </w:r>
    </w:p>
    <w:p w14:paraId="5F375CDA" w14:textId="77777777" w:rsidR="0049582C" w:rsidRDefault="0049582C" w:rsidP="00DC2146">
      <w:pPr>
        <w:pStyle w:val="paragraph"/>
        <w:numPr>
          <w:ilvl w:val="0"/>
          <w:numId w:val="45"/>
        </w:numPr>
        <w:spacing w:before="0" w:beforeAutospacing="0" w:after="0" w:afterAutospacing="0"/>
        <w:ind w:left="1170" w:firstLine="0"/>
        <w:textAlignment w:val="baseline"/>
        <w:rPr>
          <w:rFonts w:ascii="Arial" w:hAnsi="Arial" w:cs="Arial"/>
        </w:rPr>
      </w:pPr>
      <w:r>
        <w:rPr>
          <w:rStyle w:val="normaltextrun"/>
          <w:rFonts w:ascii="Arial" w:hAnsi="Arial" w:cs="Arial"/>
        </w:rPr>
        <w:t>Potential future patients and their families and carers</w:t>
      </w:r>
      <w:r>
        <w:rPr>
          <w:rStyle w:val="eop"/>
          <w:rFonts w:ascii="Arial" w:hAnsi="Arial" w:cs="Arial"/>
        </w:rPr>
        <w:t> </w:t>
      </w:r>
    </w:p>
    <w:p w14:paraId="69F1F5FA" w14:textId="77777777" w:rsidR="0049582C" w:rsidRDefault="0049582C" w:rsidP="00DC2146">
      <w:pPr>
        <w:pStyle w:val="paragraph"/>
        <w:numPr>
          <w:ilvl w:val="0"/>
          <w:numId w:val="46"/>
        </w:numPr>
        <w:spacing w:before="0" w:beforeAutospacing="0" w:after="0" w:afterAutospacing="0"/>
        <w:ind w:left="1170" w:firstLine="0"/>
        <w:textAlignment w:val="baseline"/>
        <w:rPr>
          <w:rFonts w:ascii="Arial" w:hAnsi="Arial" w:cs="Arial"/>
        </w:rPr>
      </w:pPr>
      <w:r>
        <w:rPr>
          <w:rStyle w:val="normaltextrun"/>
          <w:rFonts w:ascii="Arial" w:hAnsi="Arial" w:cs="Arial"/>
        </w:rPr>
        <w:t>Trust staff </w:t>
      </w:r>
      <w:r>
        <w:rPr>
          <w:rStyle w:val="eop"/>
          <w:rFonts w:ascii="Arial" w:hAnsi="Arial" w:cs="Arial"/>
        </w:rPr>
        <w:t> </w:t>
      </w:r>
    </w:p>
    <w:p w14:paraId="53349C03" w14:textId="77777777" w:rsidR="0049582C" w:rsidRDefault="0049582C" w:rsidP="00BE0E97">
      <w:pPr>
        <w:pStyle w:val="BodyText"/>
        <w:ind w:right="128"/>
      </w:pPr>
    </w:p>
    <w:p w14:paraId="00A559BA" w14:textId="573F56AB" w:rsidR="00A1220A" w:rsidRPr="00BE0E97" w:rsidRDefault="00A1220A" w:rsidP="00A1220A">
      <w:pPr>
        <w:rPr>
          <w:rFonts w:cs="Arial"/>
          <w:b/>
          <w:color w:val="0070C0"/>
          <w:sz w:val="28"/>
          <w:szCs w:val="28"/>
        </w:rPr>
      </w:pPr>
      <w:r w:rsidRPr="00BE0E97">
        <w:rPr>
          <w:rFonts w:cs="Arial"/>
          <w:b/>
          <w:color w:val="0070C0"/>
          <w:sz w:val="28"/>
          <w:szCs w:val="28"/>
        </w:rPr>
        <w:t>Equality Screening Outcomes</w:t>
      </w:r>
    </w:p>
    <w:p w14:paraId="626FE87E" w14:textId="77777777" w:rsidR="00497605" w:rsidRDefault="00497605" w:rsidP="00A1220A">
      <w:pPr>
        <w:rPr>
          <w:rFonts w:cs="Arial"/>
          <w:b/>
        </w:rPr>
      </w:pPr>
    </w:p>
    <w:p w14:paraId="1C881894" w14:textId="2F6E2680" w:rsidR="00836F5A" w:rsidRDefault="00836F5A" w:rsidP="00836F5A">
      <w:pPr>
        <w:rPr>
          <w:rFonts w:cs="Arial"/>
        </w:rPr>
      </w:pPr>
      <w:r w:rsidRPr="00836F5A">
        <w:rPr>
          <w:rFonts w:cs="Arial"/>
        </w:rPr>
        <w:t xml:space="preserve">The Trust is cognisant of </w:t>
      </w:r>
      <w:r w:rsidR="009C2606">
        <w:rPr>
          <w:rFonts w:cs="Arial"/>
        </w:rPr>
        <w:t xml:space="preserve">the NI </w:t>
      </w:r>
      <w:r w:rsidRPr="00836F5A">
        <w:rPr>
          <w:rFonts w:cs="Arial"/>
        </w:rPr>
        <w:t>Equa</w:t>
      </w:r>
      <w:r>
        <w:rPr>
          <w:rFonts w:cs="Arial"/>
        </w:rPr>
        <w:t xml:space="preserve">lity Commission’s S75 advice on </w:t>
      </w:r>
      <w:r w:rsidRPr="00836F5A">
        <w:rPr>
          <w:rFonts w:cs="Arial"/>
        </w:rPr>
        <w:t>screening and equality impact assessments, where</w:t>
      </w:r>
      <w:r w:rsidR="00BE0E97">
        <w:rPr>
          <w:rFonts w:cs="Arial"/>
        </w:rPr>
        <w:t>in</w:t>
      </w:r>
      <w:r w:rsidRPr="00836F5A">
        <w:rPr>
          <w:rFonts w:cs="Arial"/>
        </w:rPr>
        <w:t xml:space="preserve"> it recom</w:t>
      </w:r>
      <w:r>
        <w:rPr>
          <w:rFonts w:cs="Arial"/>
        </w:rPr>
        <w:t xml:space="preserve">mends that an EQIA is likely to </w:t>
      </w:r>
      <w:r w:rsidRPr="00836F5A">
        <w:rPr>
          <w:rFonts w:cs="Arial"/>
        </w:rPr>
        <w:t>be necessary</w:t>
      </w:r>
      <w:r w:rsidR="008E5D66">
        <w:rPr>
          <w:rFonts w:cs="Arial"/>
        </w:rPr>
        <w:t xml:space="preserve"> when</w:t>
      </w:r>
      <w:r w:rsidR="009C2606">
        <w:rPr>
          <w:rFonts w:cs="Arial"/>
        </w:rPr>
        <w:t xml:space="preserve"> </w:t>
      </w:r>
      <w:r w:rsidR="00BE0E97">
        <w:rPr>
          <w:rFonts w:cs="Arial"/>
        </w:rPr>
        <w:t>a</w:t>
      </w:r>
      <w:r w:rsidR="009C2606">
        <w:rPr>
          <w:rFonts w:cs="Arial"/>
        </w:rPr>
        <w:t xml:space="preserve"> proposal</w:t>
      </w:r>
      <w:r w:rsidRPr="00836F5A">
        <w:rPr>
          <w:rFonts w:cs="Arial"/>
        </w:rPr>
        <w:t>:</w:t>
      </w:r>
    </w:p>
    <w:p w14:paraId="2C23A9CD" w14:textId="77777777" w:rsidR="009075F7" w:rsidRPr="00836F5A" w:rsidRDefault="009075F7" w:rsidP="00836F5A">
      <w:pPr>
        <w:rPr>
          <w:rFonts w:cs="Arial"/>
        </w:rPr>
      </w:pPr>
    </w:p>
    <w:p w14:paraId="6F35F49D" w14:textId="77777777" w:rsidR="008E5D66" w:rsidRPr="008E5D66" w:rsidRDefault="009C2606" w:rsidP="00DC2146">
      <w:pPr>
        <w:pStyle w:val="ListParagraph"/>
        <w:numPr>
          <w:ilvl w:val="0"/>
          <w:numId w:val="10"/>
        </w:numPr>
        <w:rPr>
          <w:rFonts w:ascii="Arial" w:hAnsi="Arial" w:cs="Arial"/>
          <w:sz w:val="24"/>
          <w:szCs w:val="24"/>
        </w:rPr>
      </w:pPr>
      <w:r>
        <w:rPr>
          <w:rFonts w:ascii="Arial" w:hAnsi="Arial" w:cs="Arial"/>
          <w:sz w:val="24"/>
          <w:szCs w:val="24"/>
        </w:rPr>
        <w:t>I</w:t>
      </w:r>
      <w:r w:rsidR="00836F5A" w:rsidRPr="008E5D66">
        <w:rPr>
          <w:rFonts w:ascii="Arial" w:hAnsi="Arial" w:cs="Arial"/>
          <w:sz w:val="24"/>
          <w:szCs w:val="24"/>
        </w:rPr>
        <w:t>s highly relevant to the promoti</w:t>
      </w:r>
      <w:r w:rsidR="008E5D66" w:rsidRPr="008E5D66">
        <w:rPr>
          <w:rFonts w:ascii="Arial" w:hAnsi="Arial" w:cs="Arial"/>
          <w:sz w:val="24"/>
          <w:szCs w:val="24"/>
        </w:rPr>
        <w:t>on of equality of opportunity</w:t>
      </w:r>
    </w:p>
    <w:p w14:paraId="03F60E65" w14:textId="77777777" w:rsidR="009C2606" w:rsidRDefault="009C2606" w:rsidP="00DC2146">
      <w:pPr>
        <w:pStyle w:val="ListParagraph"/>
        <w:numPr>
          <w:ilvl w:val="0"/>
          <w:numId w:val="10"/>
        </w:numPr>
        <w:rPr>
          <w:rFonts w:ascii="Arial" w:hAnsi="Arial" w:cs="Arial"/>
          <w:sz w:val="24"/>
          <w:szCs w:val="24"/>
        </w:rPr>
      </w:pPr>
      <w:r>
        <w:rPr>
          <w:rFonts w:ascii="Arial" w:hAnsi="Arial" w:cs="Arial"/>
          <w:sz w:val="24"/>
          <w:szCs w:val="24"/>
        </w:rPr>
        <w:t>A</w:t>
      </w:r>
      <w:r w:rsidR="00836F5A" w:rsidRPr="008E5D66">
        <w:rPr>
          <w:rFonts w:ascii="Arial" w:hAnsi="Arial" w:cs="Arial"/>
          <w:sz w:val="24"/>
          <w:szCs w:val="24"/>
        </w:rPr>
        <w:t>ffects a large number of people</w:t>
      </w:r>
    </w:p>
    <w:p w14:paraId="1192E6C7" w14:textId="77777777" w:rsidR="00836F5A" w:rsidRPr="009C2606" w:rsidRDefault="009C2606" w:rsidP="00DC2146">
      <w:pPr>
        <w:pStyle w:val="ListParagraph"/>
        <w:numPr>
          <w:ilvl w:val="0"/>
          <w:numId w:val="10"/>
        </w:numPr>
        <w:rPr>
          <w:rFonts w:ascii="Arial" w:hAnsi="Arial" w:cs="Arial"/>
          <w:sz w:val="24"/>
          <w:szCs w:val="24"/>
        </w:rPr>
      </w:pPr>
      <w:r w:rsidRPr="009C2606">
        <w:rPr>
          <w:rFonts w:ascii="Arial" w:hAnsi="Arial" w:cs="Arial"/>
          <w:sz w:val="24"/>
          <w:szCs w:val="24"/>
        </w:rPr>
        <w:t>A</w:t>
      </w:r>
      <w:r w:rsidR="008E5D66" w:rsidRPr="009C2606">
        <w:rPr>
          <w:rFonts w:ascii="Arial" w:hAnsi="Arial" w:cs="Arial"/>
          <w:sz w:val="24"/>
          <w:szCs w:val="24"/>
        </w:rPr>
        <w:t xml:space="preserve">ffects fewer people </w:t>
      </w:r>
      <w:r w:rsidR="00836F5A" w:rsidRPr="009C2606">
        <w:rPr>
          <w:rFonts w:ascii="Arial" w:hAnsi="Arial" w:cs="Arial"/>
          <w:sz w:val="24"/>
          <w:szCs w:val="24"/>
        </w:rPr>
        <w:t>but where</w:t>
      </w:r>
      <w:r w:rsidR="00836F5A" w:rsidRPr="00313752">
        <w:rPr>
          <w:rFonts w:ascii="Arial" w:hAnsi="Arial" w:cs="Arial"/>
          <w:sz w:val="24"/>
          <w:szCs w:val="24"/>
        </w:rPr>
        <w:t xml:space="preserve"> </w:t>
      </w:r>
      <w:r w:rsidR="00A463F5" w:rsidRPr="00313752">
        <w:rPr>
          <w:rFonts w:ascii="Arial" w:hAnsi="Arial" w:cs="Arial"/>
          <w:sz w:val="24"/>
          <w:szCs w:val="24"/>
        </w:rPr>
        <w:t>the</w:t>
      </w:r>
      <w:r w:rsidR="00836F5A" w:rsidRPr="00313752">
        <w:rPr>
          <w:rFonts w:ascii="Arial" w:hAnsi="Arial" w:cs="Arial"/>
          <w:sz w:val="24"/>
          <w:szCs w:val="24"/>
        </w:rPr>
        <w:t xml:space="preserve"> </w:t>
      </w:r>
      <w:r w:rsidR="00836F5A" w:rsidRPr="009C2606">
        <w:rPr>
          <w:rFonts w:ascii="Arial" w:hAnsi="Arial" w:cs="Arial"/>
          <w:sz w:val="24"/>
          <w:szCs w:val="24"/>
        </w:rPr>
        <w:t>impact on them is likely to be significant.</w:t>
      </w:r>
    </w:p>
    <w:p w14:paraId="4BAC089B" w14:textId="77777777" w:rsidR="00836F5A" w:rsidRPr="008E5D66" w:rsidRDefault="009C2606" w:rsidP="00DC2146">
      <w:pPr>
        <w:pStyle w:val="ListParagraph"/>
        <w:numPr>
          <w:ilvl w:val="0"/>
          <w:numId w:val="10"/>
        </w:numPr>
        <w:rPr>
          <w:rFonts w:ascii="Arial" w:hAnsi="Arial" w:cs="Arial"/>
          <w:sz w:val="24"/>
          <w:szCs w:val="24"/>
        </w:rPr>
      </w:pPr>
      <w:r>
        <w:rPr>
          <w:rFonts w:ascii="Arial" w:hAnsi="Arial" w:cs="Arial"/>
          <w:sz w:val="24"/>
          <w:szCs w:val="24"/>
        </w:rPr>
        <w:t>Is</w:t>
      </w:r>
      <w:r w:rsidR="008E5D66" w:rsidRPr="008E5D66">
        <w:rPr>
          <w:rFonts w:ascii="Arial" w:hAnsi="Arial" w:cs="Arial"/>
          <w:sz w:val="24"/>
          <w:szCs w:val="24"/>
        </w:rPr>
        <w:t xml:space="preserve"> </w:t>
      </w:r>
      <w:r w:rsidR="00836F5A" w:rsidRPr="008E5D66">
        <w:rPr>
          <w:rFonts w:ascii="Arial" w:hAnsi="Arial" w:cs="Arial"/>
          <w:sz w:val="24"/>
          <w:szCs w:val="24"/>
        </w:rPr>
        <w:t xml:space="preserve">strategic </w:t>
      </w:r>
    </w:p>
    <w:p w14:paraId="3487E1D8" w14:textId="61C2A28A" w:rsidR="00A72DC3" w:rsidRPr="00BE0E97" w:rsidRDefault="009C2606" w:rsidP="00DC2146">
      <w:pPr>
        <w:pStyle w:val="ListParagraph"/>
        <w:numPr>
          <w:ilvl w:val="0"/>
          <w:numId w:val="10"/>
        </w:numPr>
        <w:rPr>
          <w:rFonts w:ascii="Arial" w:hAnsi="Arial" w:cs="Arial"/>
          <w:sz w:val="24"/>
          <w:szCs w:val="24"/>
        </w:rPr>
      </w:pPr>
      <w:r w:rsidRPr="00BE0E97">
        <w:rPr>
          <w:rFonts w:ascii="Arial" w:hAnsi="Arial" w:cs="Arial"/>
          <w:sz w:val="24"/>
          <w:szCs w:val="24"/>
        </w:rPr>
        <w:t>H</w:t>
      </w:r>
      <w:r w:rsidR="008E5D66" w:rsidRPr="00BE0E97">
        <w:rPr>
          <w:rFonts w:ascii="Arial" w:hAnsi="Arial" w:cs="Arial"/>
          <w:sz w:val="24"/>
          <w:szCs w:val="24"/>
        </w:rPr>
        <w:t xml:space="preserve">as </w:t>
      </w:r>
      <w:r w:rsidR="00836F5A" w:rsidRPr="00BE0E97">
        <w:rPr>
          <w:rFonts w:ascii="Arial" w:hAnsi="Arial" w:cs="Arial"/>
          <w:sz w:val="24"/>
          <w:szCs w:val="24"/>
        </w:rPr>
        <w:t>a s</w:t>
      </w:r>
      <w:r w:rsidR="008E5D66" w:rsidRPr="00BE0E97">
        <w:rPr>
          <w:rFonts w:ascii="Arial" w:hAnsi="Arial" w:cs="Arial"/>
          <w:sz w:val="24"/>
          <w:szCs w:val="24"/>
        </w:rPr>
        <w:t>ignificant budget attached</w:t>
      </w:r>
      <w:r w:rsidR="00A72DC3" w:rsidRPr="00BE0E97">
        <w:rPr>
          <w:rFonts w:ascii="Arial" w:hAnsi="Arial" w:cs="Arial"/>
          <w:sz w:val="24"/>
          <w:szCs w:val="24"/>
        </w:rPr>
        <w:t xml:space="preserve">  </w:t>
      </w:r>
    </w:p>
    <w:p w14:paraId="5BEFD83C" w14:textId="77777777" w:rsidR="00F922D6" w:rsidRPr="00F922D6" w:rsidRDefault="008E5D66" w:rsidP="00DC2146">
      <w:pPr>
        <w:pStyle w:val="ListParagraph"/>
        <w:numPr>
          <w:ilvl w:val="0"/>
          <w:numId w:val="10"/>
        </w:numPr>
        <w:rPr>
          <w:rFonts w:ascii="Arial" w:hAnsi="Arial" w:cs="Arial"/>
          <w:sz w:val="24"/>
          <w:szCs w:val="24"/>
        </w:rPr>
      </w:pPr>
      <w:r w:rsidRPr="00A72DC3">
        <w:rPr>
          <w:rFonts w:ascii="Arial" w:hAnsi="Arial" w:cs="Arial"/>
          <w:sz w:val="24"/>
          <w:szCs w:val="24"/>
        </w:rPr>
        <w:t>F</w:t>
      </w:r>
      <w:r w:rsidR="00836F5A" w:rsidRPr="00A72DC3">
        <w:rPr>
          <w:rFonts w:ascii="Arial" w:hAnsi="Arial" w:cs="Arial"/>
          <w:sz w:val="24"/>
          <w:szCs w:val="24"/>
        </w:rPr>
        <w:t xml:space="preserve">urther assessment </w:t>
      </w:r>
      <w:r w:rsidRPr="00A72DC3">
        <w:rPr>
          <w:rFonts w:ascii="Arial" w:hAnsi="Arial" w:cs="Arial"/>
          <w:sz w:val="24"/>
          <w:szCs w:val="24"/>
        </w:rPr>
        <w:t>would provide</w:t>
      </w:r>
      <w:r w:rsidR="00836F5A" w:rsidRPr="00A72DC3">
        <w:rPr>
          <w:rFonts w:ascii="Arial" w:hAnsi="Arial" w:cs="Arial"/>
          <w:sz w:val="24"/>
          <w:szCs w:val="24"/>
        </w:rPr>
        <w:t xml:space="preserve"> a valuable opportunity to examine evidence and</w:t>
      </w:r>
      <w:r w:rsidR="009C2606" w:rsidRPr="00A72DC3">
        <w:rPr>
          <w:rFonts w:ascii="Arial" w:hAnsi="Arial" w:cs="Arial"/>
          <w:sz w:val="24"/>
          <w:szCs w:val="24"/>
        </w:rPr>
        <w:t xml:space="preserve"> </w:t>
      </w:r>
      <w:r w:rsidR="00F922D6">
        <w:rPr>
          <w:rFonts w:ascii="Arial" w:hAnsi="Arial" w:cs="Arial"/>
          <w:sz w:val="24"/>
          <w:szCs w:val="24"/>
        </w:rPr>
        <w:t>develop recommendations</w:t>
      </w:r>
    </w:p>
    <w:p w14:paraId="1B475B8D" w14:textId="6F09FE70" w:rsidR="005100E8" w:rsidRDefault="00BE0E97" w:rsidP="007D44B9">
      <w:pPr>
        <w:rPr>
          <w:rFonts w:cs="Arial"/>
        </w:rPr>
      </w:pPr>
      <w:r>
        <w:rPr>
          <w:rFonts w:cs="Arial"/>
        </w:rPr>
        <w:t>Our proposal has the potential to affect a large number of people, is highly relevant to equality and human rights which are inextricabl</w:t>
      </w:r>
      <w:r w:rsidR="00BE67D5">
        <w:rPr>
          <w:rFonts w:cs="Arial"/>
        </w:rPr>
        <w:t>y</w:t>
      </w:r>
      <w:r>
        <w:rPr>
          <w:rFonts w:cs="Arial"/>
        </w:rPr>
        <w:t xml:space="preserve"> linked and will benefit from further consideration during a public consultation to ensure all potential impacts and mitigations are realised.</w:t>
      </w:r>
    </w:p>
    <w:p w14:paraId="39C465B2" w14:textId="77777777" w:rsidR="0049582C" w:rsidRPr="0049582C" w:rsidRDefault="0049582C" w:rsidP="007D44B9">
      <w:pPr>
        <w:rPr>
          <w:rFonts w:cs="Arial"/>
          <w:b/>
          <w:bCs/>
          <w:color w:val="0070C0"/>
          <w:sz w:val="28"/>
          <w:szCs w:val="28"/>
        </w:rPr>
      </w:pPr>
    </w:p>
    <w:p w14:paraId="09BFB193" w14:textId="7A9EAF76" w:rsidR="0049582C" w:rsidRDefault="0049582C" w:rsidP="007D44B9">
      <w:pPr>
        <w:rPr>
          <w:rFonts w:cs="Arial"/>
          <w:b/>
          <w:bCs/>
          <w:color w:val="0070C0"/>
          <w:sz w:val="28"/>
          <w:szCs w:val="28"/>
        </w:rPr>
      </w:pPr>
      <w:r w:rsidRPr="0049582C">
        <w:rPr>
          <w:rFonts w:cs="Arial"/>
          <w:b/>
          <w:bCs/>
          <w:color w:val="0070C0"/>
          <w:sz w:val="28"/>
          <w:szCs w:val="28"/>
        </w:rPr>
        <w:t xml:space="preserve">Assessment of Impact on </w:t>
      </w:r>
      <w:r w:rsidR="00226F4B">
        <w:rPr>
          <w:rFonts w:cs="Arial"/>
          <w:b/>
          <w:bCs/>
          <w:color w:val="0070C0"/>
          <w:sz w:val="28"/>
          <w:szCs w:val="28"/>
        </w:rPr>
        <w:t>Patients /</w:t>
      </w:r>
      <w:r w:rsidR="00D16872">
        <w:rPr>
          <w:rFonts w:cs="Arial"/>
          <w:b/>
          <w:bCs/>
          <w:color w:val="0070C0"/>
          <w:sz w:val="28"/>
          <w:szCs w:val="28"/>
        </w:rPr>
        <w:t>Service Users/</w:t>
      </w:r>
      <w:r w:rsidR="00226F4B">
        <w:rPr>
          <w:rFonts w:cs="Arial"/>
          <w:b/>
          <w:bCs/>
          <w:color w:val="0070C0"/>
          <w:sz w:val="28"/>
          <w:szCs w:val="28"/>
        </w:rPr>
        <w:t>Carers</w:t>
      </w:r>
    </w:p>
    <w:p w14:paraId="3FA4E02C" w14:textId="77777777" w:rsidR="00D16872" w:rsidRDefault="00D16872" w:rsidP="007D44B9">
      <w:pPr>
        <w:rPr>
          <w:rFonts w:cs="Arial"/>
          <w:sz w:val="28"/>
          <w:szCs w:val="28"/>
        </w:rPr>
      </w:pPr>
    </w:p>
    <w:p w14:paraId="44302CD0" w14:textId="3AEB2BA6" w:rsidR="00226F4B" w:rsidRPr="00D16872" w:rsidRDefault="00226F4B" w:rsidP="007D44B9">
      <w:pPr>
        <w:rPr>
          <w:rFonts w:cs="Arial"/>
        </w:rPr>
      </w:pPr>
      <w:r w:rsidRPr="00D16872">
        <w:rPr>
          <w:rFonts w:cs="Arial"/>
        </w:rPr>
        <w:t>Given the nature of the service that is being provided it is not unusual or u</w:t>
      </w:r>
      <w:r w:rsidR="00F77503" w:rsidRPr="00D16872">
        <w:rPr>
          <w:rFonts w:cs="Arial"/>
        </w:rPr>
        <w:t>n</w:t>
      </w:r>
      <w:r w:rsidRPr="00D16872">
        <w:rPr>
          <w:rFonts w:cs="Arial"/>
        </w:rPr>
        <w:t>reasonable to conclude that there is a differential impact in terms of age</w:t>
      </w:r>
      <w:r w:rsidR="001B1421">
        <w:rPr>
          <w:rFonts w:cs="Arial"/>
        </w:rPr>
        <w:t>,</w:t>
      </w:r>
      <w:r w:rsidRPr="00D16872">
        <w:rPr>
          <w:rFonts w:cs="Arial"/>
        </w:rPr>
        <w:t xml:space="preserve"> disability</w:t>
      </w:r>
      <w:r w:rsidR="001B1421">
        <w:rPr>
          <w:rFonts w:cs="Arial"/>
        </w:rPr>
        <w:t xml:space="preserve"> and dependant status</w:t>
      </w:r>
      <w:r w:rsidRPr="00D16872">
        <w:rPr>
          <w:rFonts w:cs="Arial"/>
        </w:rPr>
        <w:t xml:space="preserve">.  There is also a differential impact in terms of ethnicity </w:t>
      </w:r>
      <w:r w:rsidR="00F77503" w:rsidRPr="00D16872">
        <w:rPr>
          <w:rFonts w:cs="Arial"/>
        </w:rPr>
        <w:t>related to the health inequalities experienced by BME and Traveller communities.</w:t>
      </w:r>
      <w:r w:rsidR="00D16872" w:rsidRPr="00D16872">
        <w:rPr>
          <w:rFonts w:cs="Arial"/>
        </w:rPr>
        <w:t xml:space="preserve"> </w:t>
      </w:r>
      <w:r w:rsidR="00FD1DE4">
        <w:rPr>
          <w:rFonts w:cs="Arial"/>
        </w:rPr>
        <w:t xml:space="preserve">It is proposed that this differential is positive given the aim and purpose of the </w:t>
      </w:r>
      <w:r w:rsidR="00D140A6">
        <w:rPr>
          <w:rFonts w:cs="Arial"/>
        </w:rPr>
        <w:t>BWCs</w:t>
      </w:r>
      <w:r w:rsidR="00FD1DE4">
        <w:rPr>
          <w:rFonts w:cs="Arial"/>
        </w:rPr>
        <w:t xml:space="preserve"> proposal, the extensive engagement with members of the public to help shape our proposal and compliance with our human rights and surveillance and data protection obligations as noted previously and as outlined in our DPIA.</w:t>
      </w:r>
    </w:p>
    <w:p w14:paraId="53869EB1" w14:textId="6E99A791" w:rsidR="00D16872" w:rsidRPr="00D16872" w:rsidRDefault="00D16872" w:rsidP="007D44B9">
      <w:pPr>
        <w:rPr>
          <w:rFonts w:cs="Arial"/>
        </w:rPr>
      </w:pPr>
    </w:p>
    <w:p w14:paraId="6B738F39" w14:textId="6D72EF6B" w:rsidR="00D16872" w:rsidRPr="00D16872" w:rsidRDefault="00D16872" w:rsidP="00D16872">
      <w:pPr>
        <w:rPr>
          <w:rFonts w:cs="Arial"/>
        </w:rPr>
      </w:pPr>
      <w:r w:rsidRPr="00D16872">
        <w:rPr>
          <w:rFonts w:cs="Arial"/>
        </w:rPr>
        <w:t xml:space="preserve">Data suggests that there is a differential impact on people from </w:t>
      </w:r>
      <w:r w:rsidR="00BE67D5">
        <w:rPr>
          <w:rFonts w:cs="Arial"/>
        </w:rPr>
        <w:t>B</w:t>
      </w:r>
      <w:r w:rsidRPr="00D16872">
        <w:rPr>
          <w:rFonts w:cs="Arial"/>
        </w:rPr>
        <w:t xml:space="preserve">lack and minority ethnic communities.  Vulnerable migrants, including refugees and asylum seekers, have high levels of complex mental and physical health needs, but previous research shows they have difficulty accessing healthcare. This means they often present to the Emergency Department (ED) as their first point of contact for health care. </w:t>
      </w:r>
    </w:p>
    <w:p w14:paraId="4B4A7E49" w14:textId="77777777" w:rsidR="00D16872" w:rsidRPr="00D16872" w:rsidRDefault="00D16872" w:rsidP="00D16872">
      <w:pPr>
        <w:rPr>
          <w:rFonts w:cs="Arial"/>
        </w:rPr>
      </w:pPr>
    </w:p>
    <w:p w14:paraId="03DB84AC" w14:textId="6D57C8E4" w:rsidR="00D16872" w:rsidRPr="00D16872" w:rsidRDefault="00D16872" w:rsidP="00D16872">
      <w:pPr>
        <w:rPr>
          <w:rFonts w:cs="Arial"/>
        </w:rPr>
      </w:pPr>
      <w:r w:rsidRPr="00D16872">
        <w:rPr>
          <w:rFonts w:cs="Arial"/>
        </w:rPr>
        <w:t xml:space="preserve">As a Trust of Sanctuary, we are committed to addressing the health needs of our </w:t>
      </w:r>
      <w:r w:rsidR="00BE67D5" w:rsidRPr="00D16872">
        <w:rPr>
          <w:rFonts w:cs="Arial"/>
        </w:rPr>
        <w:t>ever-increasing</w:t>
      </w:r>
      <w:r w:rsidRPr="00D16872">
        <w:rPr>
          <w:rFonts w:cs="Arial"/>
        </w:rPr>
        <w:t xml:space="preserve"> diverse communities.  We will continue to work in partnership with the community and voluntary sector to understand and meet the needs of our diverse population and will access the NI HSC Interpreting Service to book in person and online services to ensure patients and their families better understand, </w:t>
      </w:r>
      <w:r w:rsidR="007F7B69">
        <w:rPr>
          <w:rFonts w:cs="Arial"/>
        </w:rPr>
        <w:t xml:space="preserve">can </w:t>
      </w:r>
      <w:r w:rsidRPr="00D16872">
        <w:rPr>
          <w:rFonts w:cs="Arial"/>
        </w:rPr>
        <w:t>make informed choices</w:t>
      </w:r>
      <w:r w:rsidR="007F7B69">
        <w:rPr>
          <w:rFonts w:cs="Arial"/>
        </w:rPr>
        <w:t>,</w:t>
      </w:r>
      <w:r w:rsidRPr="00D16872">
        <w:rPr>
          <w:rFonts w:cs="Arial"/>
        </w:rPr>
        <w:t xml:space="preserve"> and </w:t>
      </w:r>
      <w:r w:rsidR="007F7B69">
        <w:rPr>
          <w:rFonts w:cs="Arial"/>
        </w:rPr>
        <w:t xml:space="preserve">give their </w:t>
      </w:r>
      <w:r w:rsidRPr="00D16872">
        <w:rPr>
          <w:rFonts w:cs="Arial"/>
        </w:rPr>
        <w:t>consent in our ED units.</w:t>
      </w:r>
    </w:p>
    <w:p w14:paraId="177D7F45" w14:textId="77777777" w:rsidR="00D16872" w:rsidRPr="00D16872" w:rsidRDefault="00D16872" w:rsidP="00D16872">
      <w:pPr>
        <w:rPr>
          <w:rFonts w:cs="Arial"/>
        </w:rPr>
      </w:pPr>
    </w:p>
    <w:p w14:paraId="44884A2A" w14:textId="77777777" w:rsidR="00D16872" w:rsidRPr="00D16872" w:rsidRDefault="00D16872" w:rsidP="00D16872">
      <w:pPr>
        <w:rPr>
          <w:rFonts w:cs="Arial"/>
        </w:rPr>
      </w:pPr>
      <w:r w:rsidRPr="00D16872">
        <w:rPr>
          <w:rFonts w:cs="Arial"/>
        </w:rPr>
        <w:t>A number of factors can contribute to health inequalities including socio-economic</w:t>
      </w:r>
    </w:p>
    <w:p w14:paraId="3B920DC4" w14:textId="1A8750D7" w:rsidR="00D16872" w:rsidRDefault="00D16872" w:rsidP="00D16872">
      <w:pPr>
        <w:rPr>
          <w:rFonts w:cs="Arial"/>
        </w:rPr>
      </w:pPr>
      <w:r w:rsidRPr="00D16872">
        <w:rPr>
          <w:rFonts w:cs="Arial"/>
        </w:rPr>
        <w:t>and environmental circumstances and access to effective health and social care.</w:t>
      </w:r>
    </w:p>
    <w:p w14:paraId="145862CA" w14:textId="77777777" w:rsidR="00D16872" w:rsidRDefault="00D16872" w:rsidP="00D16872">
      <w:pPr>
        <w:rPr>
          <w:rFonts w:cs="Arial"/>
        </w:rPr>
      </w:pPr>
    </w:p>
    <w:p w14:paraId="17BE53C0" w14:textId="6FEA8E0C" w:rsidR="00D16872" w:rsidRPr="00D16872" w:rsidRDefault="00D16872" w:rsidP="00D16872">
      <w:pPr>
        <w:rPr>
          <w:rFonts w:cs="Arial"/>
        </w:rPr>
      </w:pPr>
      <w:r w:rsidRPr="00D16872">
        <w:rPr>
          <w:rFonts w:cs="Arial"/>
        </w:rPr>
        <w:t>The Equality Commission notes that Roma, Traveller, Black and minority ethnic (BME) and newcomer communities face a wide range of problems linked to health inequality. Poor life expectancy, high rates of infant mortality and high rates of suicide persist within the Traveller community. Difficulties accessing services, and a lack of cultural awareness by some healthcare staff also continues to impact on some BME groups.  The Commission also points to low levels of registration with GPs amongst certain groups, lack of information about services and the negative attitudes of some service providers as areas in need of improvement.</w:t>
      </w:r>
    </w:p>
    <w:p w14:paraId="1E312DD2" w14:textId="77777777" w:rsidR="0049582C" w:rsidRDefault="0049582C" w:rsidP="007D44B9">
      <w:pPr>
        <w:rPr>
          <w:rFonts w:cs="Arial"/>
        </w:rPr>
      </w:pPr>
    </w:p>
    <w:p w14:paraId="07E4BA82" w14:textId="4633D57A" w:rsidR="009966E8" w:rsidRDefault="009966E8" w:rsidP="009966E8">
      <w:pPr>
        <w:pStyle w:val="Heading6"/>
        <w:keepNext w:val="0"/>
        <w:keepLines w:val="0"/>
        <w:widowControl w:val="0"/>
        <w:tabs>
          <w:tab w:val="left" w:pos="704"/>
          <w:tab w:val="left" w:pos="705"/>
        </w:tabs>
        <w:autoSpaceDE w:val="0"/>
        <w:autoSpaceDN w:val="0"/>
        <w:spacing w:before="0"/>
        <w:rPr>
          <w:rFonts w:ascii="Arial" w:hAnsi="Arial" w:cs="Arial"/>
          <w:b/>
          <w:color w:val="0070C0"/>
          <w:sz w:val="28"/>
          <w:szCs w:val="28"/>
        </w:rPr>
      </w:pPr>
      <w:r w:rsidRPr="00BE0E97">
        <w:rPr>
          <w:rFonts w:ascii="Arial" w:hAnsi="Arial" w:cs="Arial"/>
          <w:b/>
          <w:color w:val="0070C0"/>
          <w:sz w:val="28"/>
          <w:szCs w:val="28"/>
        </w:rPr>
        <w:t xml:space="preserve">Assessment of Impact on </w:t>
      </w:r>
      <w:r>
        <w:rPr>
          <w:rFonts w:ascii="Arial" w:hAnsi="Arial" w:cs="Arial"/>
          <w:b/>
          <w:color w:val="0070C0"/>
          <w:sz w:val="28"/>
          <w:szCs w:val="28"/>
        </w:rPr>
        <w:t>Disability Duties</w:t>
      </w:r>
    </w:p>
    <w:p w14:paraId="4D918F26" w14:textId="10AAF61A" w:rsidR="00D16872" w:rsidRDefault="00D16872" w:rsidP="00D16872"/>
    <w:p w14:paraId="083578F7" w14:textId="14B8EE91" w:rsidR="00D16872" w:rsidRDefault="00D16872" w:rsidP="00D16872">
      <w:pPr>
        <w:pStyle w:val="BodyText"/>
        <w:spacing w:before="1"/>
        <w:ind w:right="152"/>
      </w:pPr>
      <w:r>
        <w:rPr>
          <w:rStyle w:val="normaltextrun"/>
          <w:color w:val="000000"/>
          <w:shd w:val="clear" w:color="auto" w:fill="FFFFFF"/>
        </w:rPr>
        <w:t>There is nothing to suggest that this proposal will have any adverse impact on our Disability Duties to</w:t>
      </w:r>
      <w:r>
        <w:t>:</w:t>
      </w:r>
    </w:p>
    <w:p w14:paraId="15A4F0BE" w14:textId="77777777" w:rsidR="00295838" w:rsidRPr="00D16872" w:rsidRDefault="00295838" w:rsidP="00D16872">
      <w:pPr>
        <w:pStyle w:val="BodyText"/>
        <w:spacing w:before="1"/>
        <w:ind w:right="152"/>
        <w:rPr>
          <w:rStyle w:val="normaltextrun"/>
          <w:color w:val="000000"/>
          <w:shd w:val="clear" w:color="auto" w:fill="FFFFFF"/>
        </w:rPr>
      </w:pPr>
    </w:p>
    <w:p w14:paraId="066E4326" w14:textId="1C3C4D59" w:rsidR="00D16872" w:rsidRPr="00D16872" w:rsidRDefault="00D16872" w:rsidP="00DC2146">
      <w:pPr>
        <w:pStyle w:val="BodyText"/>
        <w:numPr>
          <w:ilvl w:val="0"/>
          <w:numId w:val="50"/>
        </w:numPr>
        <w:spacing w:before="1"/>
        <w:ind w:right="152"/>
        <w:rPr>
          <w:rStyle w:val="normaltextrun"/>
          <w:color w:val="000000"/>
          <w:shd w:val="clear" w:color="auto" w:fill="FFFFFF"/>
        </w:rPr>
      </w:pPr>
      <w:r w:rsidRPr="00D16872">
        <w:rPr>
          <w:rStyle w:val="normaltextrun"/>
          <w:color w:val="000000"/>
          <w:shd w:val="clear" w:color="auto" w:fill="FFFFFF"/>
        </w:rPr>
        <w:t xml:space="preserve">encourage disabled people to participate in public life and </w:t>
      </w:r>
    </w:p>
    <w:p w14:paraId="1A2D4618" w14:textId="4ABD6B87" w:rsidR="00D16872" w:rsidRDefault="00D16872" w:rsidP="00DC2146">
      <w:pPr>
        <w:pStyle w:val="BodyText"/>
        <w:numPr>
          <w:ilvl w:val="0"/>
          <w:numId w:val="50"/>
        </w:numPr>
        <w:spacing w:before="1"/>
        <w:ind w:right="152"/>
        <w:rPr>
          <w:rStyle w:val="normaltextrun"/>
          <w:color w:val="000000"/>
          <w:shd w:val="clear" w:color="auto" w:fill="FFFFFF"/>
        </w:rPr>
      </w:pPr>
      <w:r w:rsidRPr="00D16872">
        <w:rPr>
          <w:rStyle w:val="normaltextrun"/>
          <w:color w:val="000000"/>
          <w:shd w:val="clear" w:color="auto" w:fill="FFFFFF"/>
        </w:rPr>
        <w:t>promote positive att</w:t>
      </w:r>
      <w:r>
        <w:rPr>
          <w:rStyle w:val="normaltextrun"/>
          <w:color w:val="000000"/>
          <w:shd w:val="clear" w:color="auto" w:fill="FFFFFF"/>
        </w:rPr>
        <w:t>itudes towards disabled people</w:t>
      </w:r>
    </w:p>
    <w:p w14:paraId="3C67074E" w14:textId="77777777" w:rsidR="00FD1DE4" w:rsidRDefault="00FD1DE4" w:rsidP="00D16872">
      <w:pPr>
        <w:autoSpaceDE w:val="0"/>
        <w:autoSpaceDN w:val="0"/>
        <w:adjustRightInd w:val="0"/>
        <w:rPr>
          <w:rStyle w:val="normaltextrun"/>
          <w:rFonts w:eastAsia="Arial" w:cs="Arial"/>
          <w:color w:val="000000"/>
          <w:shd w:val="clear" w:color="auto" w:fill="FFFFFF"/>
          <w:lang w:val="en-US"/>
        </w:rPr>
      </w:pPr>
    </w:p>
    <w:p w14:paraId="6A9FCE2D" w14:textId="06C7DC9C" w:rsidR="00D16872" w:rsidRDefault="00D16872" w:rsidP="00D16872">
      <w:pPr>
        <w:autoSpaceDE w:val="0"/>
        <w:autoSpaceDN w:val="0"/>
        <w:adjustRightInd w:val="0"/>
        <w:rPr>
          <w:rFonts w:eastAsia="Calibri" w:cs="Arial"/>
          <w:color w:val="000000"/>
        </w:rPr>
      </w:pPr>
      <w:r w:rsidRPr="001356E5">
        <w:rPr>
          <w:rFonts w:eastAsia="Calibri" w:cs="Arial"/>
          <w:color w:val="000000"/>
        </w:rPr>
        <w:t xml:space="preserve">The Trust is committed to ensuring equality of opportunity for all service users and staff in terms of disability and complies with the Disability Discrimination Act 1995, the United Nations Convention on the Rights of people with disabilities, the Human Rights Act 1998 and Section 75 of the Northern Ireland Act 1998. </w:t>
      </w:r>
    </w:p>
    <w:p w14:paraId="23A4B3D1" w14:textId="77777777" w:rsidR="00D16872" w:rsidRPr="001356E5" w:rsidRDefault="00D16872" w:rsidP="00D16872">
      <w:pPr>
        <w:autoSpaceDE w:val="0"/>
        <w:autoSpaceDN w:val="0"/>
        <w:adjustRightInd w:val="0"/>
        <w:rPr>
          <w:rFonts w:eastAsia="Calibri" w:cs="Arial"/>
          <w:color w:val="000000"/>
        </w:rPr>
      </w:pPr>
    </w:p>
    <w:p w14:paraId="7BE1875B" w14:textId="5BC2B7C1" w:rsidR="00D16872" w:rsidRDefault="00D16872" w:rsidP="00D16872">
      <w:pPr>
        <w:pStyle w:val="BodyText"/>
        <w:spacing w:before="1"/>
        <w:ind w:right="152"/>
        <w:rPr>
          <w:rStyle w:val="normaltextrun"/>
          <w:color w:val="000000"/>
          <w:shd w:val="clear" w:color="auto" w:fill="FFFFFF"/>
        </w:rPr>
      </w:pPr>
      <w:r>
        <w:rPr>
          <w:rStyle w:val="normaltextrun"/>
          <w:color w:val="000000"/>
          <w:shd w:val="clear" w:color="auto" w:fill="FFFFFF"/>
        </w:rPr>
        <w:t xml:space="preserve">The Trust has a clear, well-defined </w:t>
      </w:r>
      <w:r w:rsidR="007F7B69">
        <w:rPr>
          <w:rStyle w:val="normaltextrun"/>
          <w:color w:val="000000"/>
          <w:shd w:val="clear" w:color="auto" w:fill="FFFFFF"/>
        </w:rPr>
        <w:t>5-year</w:t>
      </w:r>
      <w:r>
        <w:rPr>
          <w:rStyle w:val="normaltextrun"/>
          <w:color w:val="000000"/>
          <w:shd w:val="clear" w:color="auto" w:fill="FFFFFF"/>
        </w:rPr>
        <w:t xml:space="preserve"> </w:t>
      </w:r>
      <w:r w:rsidRPr="00D16872">
        <w:rPr>
          <w:rStyle w:val="normaltextrun"/>
          <w:b/>
          <w:color w:val="000000"/>
          <w:shd w:val="clear" w:color="auto" w:fill="FFFFFF"/>
        </w:rPr>
        <w:t>Disability Action Plan</w:t>
      </w:r>
      <w:r>
        <w:rPr>
          <w:rStyle w:val="normaltextrun"/>
          <w:color w:val="000000"/>
          <w:shd w:val="clear" w:color="auto" w:fill="FFFFFF"/>
        </w:rPr>
        <w:t xml:space="preserve"> co-produced with people and organisations with lived experience and overseen by our Disability Committee and Involvement Steering Group.</w:t>
      </w:r>
    </w:p>
    <w:p w14:paraId="475EC019" w14:textId="77777777" w:rsidR="00D16872" w:rsidRDefault="00D16872" w:rsidP="00D16872">
      <w:pPr>
        <w:pStyle w:val="BodyText"/>
        <w:spacing w:before="1"/>
        <w:ind w:right="152"/>
        <w:rPr>
          <w:rStyle w:val="normaltextrun"/>
          <w:color w:val="000000"/>
          <w:shd w:val="clear" w:color="auto" w:fill="FFFFFF"/>
        </w:rPr>
      </w:pPr>
    </w:p>
    <w:p w14:paraId="736AB7AA" w14:textId="3F0A24C3" w:rsidR="00D16872" w:rsidRDefault="00D16872" w:rsidP="00295838">
      <w:pPr>
        <w:rPr>
          <w:rFonts w:cs="Arial"/>
          <w:bCs/>
        </w:rPr>
      </w:pPr>
      <w:r w:rsidRPr="00D16872">
        <w:rPr>
          <w:rFonts w:cs="Arial"/>
          <w:bCs/>
        </w:rPr>
        <w:t xml:space="preserve">The Trust has a statutory duty to make </w:t>
      </w:r>
      <w:r w:rsidRPr="00295838">
        <w:rPr>
          <w:rFonts w:cs="Arial"/>
          <w:b/>
          <w:bCs/>
        </w:rPr>
        <w:t>reasonable adjustments</w:t>
      </w:r>
      <w:r w:rsidRPr="00D16872">
        <w:rPr>
          <w:rFonts w:cs="Arial"/>
          <w:bCs/>
        </w:rPr>
        <w:t xml:space="preserve"> in respect of disabled patients/service users/carers/visitors. This includes making all communication (in person, by phone, via email) and any information provided (in writing, verbally) accessible using alternative formats as required. Accessible/ Alternative formats can include, for example, information translated into Easy Read format or into Audio format - when a patient/service user/carer/visitor has a learning disability or is visually impaired.  </w:t>
      </w:r>
    </w:p>
    <w:p w14:paraId="289B257F" w14:textId="77777777" w:rsidR="00295838" w:rsidRDefault="00295838" w:rsidP="00295838">
      <w:pPr>
        <w:rPr>
          <w:rFonts w:cs="Arial"/>
          <w:bCs/>
        </w:rPr>
      </w:pPr>
    </w:p>
    <w:p w14:paraId="5350F299" w14:textId="5030C962" w:rsidR="00D16872" w:rsidRDefault="00D16872" w:rsidP="00D16872">
      <w:pPr>
        <w:rPr>
          <w:rFonts w:cs="Arial"/>
        </w:rPr>
      </w:pPr>
      <w:r w:rsidRPr="001356E5">
        <w:rPr>
          <w:rFonts w:cs="Arial"/>
          <w:bCs/>
        </w:rPr>
        <w:t xml:space="preserve">Disability Awareness and Mandatory Equality, Good Relations and Human Rights training is available for staff to access. </w:t>
      </w:r>
      <w:r w:rsidRPr="001356E5">
        <w:rPr>
          <w:rFonts w:cs="Arial"/>
        </w:rPr>
        <w:t xml:space="preserve">The Trust has </w:t>
      </w:r>
      <w:r w:rsidR="00295838">
        <w:rPr>
          <w:rFonts w:cs="Arial"/>
        </w:rPr>
        <w:t xml:space="preserve">also </w:t>
      </w:r>
      <w:r w:rsidRPr="001356E5">
        <w:rPr>
          <w:rFonts w:cs="Arial"/>
        </w:rPr>
        <w:t>pr</w:t>
      </w:r>
      <w:r w:rsidR="00295838">
        <w:rPr>
          <w:rFonts w:cs="Arial"/>
        </w:rPr>
        <w:t xml:space="preserve">oduced a suite of guidance for enhancing </w:t>
      </w:r>
      <w:r w:rsidRPr="001356E5">
        <w:rPr>
          <w:rFonts w:cs="Arial"/>
        </w:rPr>
        <w:t xml:space="preserve">access to services and information.  These are all available on the </w:t>
      </w:r>
      <w:r w:rsidR="00295838">
        <w:rPr>
          <w:rFonts w:cs="Arial"/>
        </w:rPr>
        <w:t>Intranet and include Toolkits for staff regarding Accessible Information and Resources to help staff Book Sign Language Interpreters.</w:t>
      </w:r>
    </w:p>
    <w:p w14:paraId="7AAA9E06" w14:textId="15DA4153" w:rsidR="00295838" w:rsidRDefault="00295838" w:rsidP="00D16872">
      <w:pPr>
        <w:rPr>
          <w:rFonts w:cs="Arial"/>
        </w:rPr>
      </w:pPr>
    </w:p>
    <w:p w14:paraId="71B76D45" w14:textId="06727F29" w:rsidR="00295838" w:rsidRDefault="00295838" w:rsidP="00295838">
      <w:pPr>
        <w:pStyle w:val="BodyText"/>
        <w:spacing w:before="1"/>
        <w:ind w:right="152"/>
      </w:pPr>
      <w:r>
        <w:t>Belfast Trust is committed to monitoring for any adverse impact.</w:t>
      </w:r>
    </w:p>
    <w:p w14:paraId="71850555" w14:textId="570D8E70" w:rsidR="00FD1DE4" w:rsidRDefault="00FD1DE4" w:rsidP="00295838">
      <w:pPr>
        <w:pStyle w:val="BodyText"/>
        <w:spacing w:before="1"/>
        <w:ind w:right="152"/>
      </w:pPr>
    </w:p>
    <w:p w14:paraId="10F0DDF2" w14:textId="76EFE69E" w:rsidR="009966E8" w:rsidRDefault="009966E8" w:rsidP="009966E8">
      <w:pPr>
        <w:pStyle w:val="Heading6"/>
        <w:keepNext w:val="0"/>
        <w:keepLines w:val="0"/>
        <w:widowControl w:val="0"/>
        <w:tabs>
          <w:tab w:val="left" w:pos="704"/>
          <w:tab w:val="left" w:pos="705"/>
        </w:tabs>
        <w:autoSpaceDE w:val="0"/>
        <w:autoSpaceDN w:val="0"/>
        <w:spacing w:before="0"/>
        <w:rPr>
          <w:rFonts w:ascii="Arial" w:hAnsi="Arial" w:cs="Arial"/>
          <w:b/>
          <w:color w:val="0070C0"/>
          <w:sz w:val="28"/>
          <w:szCs w:val="28"/>
        </w:rPr>
      </w:pPr>
      <w:r w:rsidRPr="00BE0E97">
        <w:rPr>
          <w:rFonts w:ascii="Arial" w:hAnsi="Arial" w:cs="Arial"/>
          <w:b/>
          <w:color w:val="0070C0"/>
          <w:sz w:val="28"/>
          <w:szCs w:val="28"/>
        </w:rPr>
        <w:t xml:space="preserve">Assessment of Impact on </w:t>
      </w:r>
      <w:r>
        <w:rPr>
          <w:rFonts w:ascii="Arial" w:hAnsi="Arial" w:cs="Arial"/>
          <w:b/>
          <w:color w:val="0070C0"/>
          <w:sz w:val="28"/>
          <w:szCs w:val="28"/>
        </w:rPr>
        <w:t>Good Relations</w:t>
      </w:r>
    </w:p>
    <w:p w14:paraId="1FAB72A7" w14:textId="77777777" w:rsidR="009966E8" w:rsidRPr="009966E8" w:rsidRDefault="009966E8" w:rsidP="009966E8"/>
    <w:p w14:paraId="7FA9D633" w14:textId="23513179" w:rsidR="009966E8" w:rsidRDefault="009966E8" w:rsidP="00D16872">
      <w:pPr>
        <w:pStyle w:val="BodyText"/>
        <w:spacing w:before="1"/>
        <w:ind w:right="152"/>
        <w:rPr>
          <w:rStyle w:val="normaltextrun"/>
          <w:color w:val="000000"/>
          <w:shd w:val="clear" w:color="auto" w:fill="FFFFFF"/>
        </w:rPr>
      </w:pPr>
      <w:r>
        <w:rPr>
          <w:rStyle w:val="normaltextrun"/>
          <w:color w:val="000000"/>
          <w:shd w:val="clear" w:color="auto" w:fill="FFFFFF"/>
        </w:rPr>
        <w:t>There is nothing to suggest that this proposal will have any adve</w:t>
      </w:r>
      <w:r w:rsidR="00D16872">
        <w:rPr>
          <w:rStyle w:val="normaltextrun"/>
          <w:color w:val="000000"/>
          <w:shd w:val="clear" w:color="auto" w:fill="FFFFFF"/>
        </w:rPr>
        <w:t>rse impact in the promotion of Good R</w:t>
      </w:r>
      <w:r>
        <w:rPr>
          <w:rStyle w:val="normaltextrun"/>
          <w:color w:val="000000"/>
          <w:shd w:val="clear" w:color="auto" w:fill="FFFFFF"/>
        </w:rPr>
        <w:t>elations. The T</w:t>
      </w:r>
      <w:r w:rsidR="00D16872">
        <w:rPr>
          <w:rStyle w:val="normaltextrun"/>
          <w:color w:val="000000"/>
          <w:shd w:val="clear" w:color="auto" w:fill="FFFFFF"/>
        </w:rPr>
        <w:t>rust has a clear, well defined Good R</w:t>
      </w:r>
      <w:r>
        <w:rPr>
          <w:rStyle w:val="normaltextrun"/>
          <w:color w:val="000000"/>
          <w:shd w:val="clear" w:color="auto" w:fill="FFFFFF"/>
        </w:rPr>
        <w:t xml:space="preserve">elations strategy </w:t>
      </w:r>
      <w:r w:rsidRPr="00D16872">
        <w:rPr>
          <w:rStyle w:val="normaltextrun"/>
          <w:b/>
          <w:color w:val="000000"/>
          <w:shd w:val="clear" w:color="auto" w:fill="FFFFFF"/>
        </w:rPr>
        <w:t>‘Healthy Relations for A Healthy Future </w:t>
      </w:r>
      <w:r w:rsidRPr="00213CD8">
        <w:rPr>
          <w:rStyle w:val="normaltextrun"/>
          <w:b/>
          <w:bCs/>
          <w:color w:val="000000"/>
          <w:shd w:val="clear" w:color="auto" w:fill="FFFFFF"/>
        </w:rPr>
        <w:t>3</w:t>
      </w:r>
      <w:r>
        <w:rPr>
          <w:rStyle w:val="normaltextrun"/>
          <w:color w:val="000000"/>
          <w:shd w:val="clear" w:color="auto" w:fill="FFFFFF"/>
        </w:rPr>
        <w:t xml:space="preserve">’ whereby the corporate commitment to good relations is underlined. </w:t>
      </w:r>
    </w:p>
    <w:p w14:paraId="49212B3B" w14:textId="77777777" w:rsidR="009966E8" w:rsidRDefault="009966E8" w:rsidP="009966E8">
      <w:pPr>
        <w:pStyle w:val="BodyText"/>
        <w:spacing w:before="1"/>
        <w:ind w:left="100" w:right="152"/>
        <w:rPr>
          <w:rStyle w:val="normaltextrun"/>
          <w:color w:val="000000"/>
          <w:shd w:val="clear" w:color="auto" w:fill="FFFFFF"/>
        </w:rPr>
      </w:pPr>
    </w:p>
    <w:p w14:paraId="037F5A2B" w14:textId="120D9ED0" w:rsidR="009966E8" w:rsidRDefault="009966E8" w:rsidP="00D16872">
      <w:pPr>
        <w:pStyle w:val="BodyText"/>
        <w:spacing w:before="1"/>
        <w:ind w:right="152"/>
        <w:rPr>
          <w:rStyle w:val="eop"/>
          <w:color w:val="000000"/>
          <w:shd w:val="clear" w:color="auto" w:fill="FFFFFF"/>
        </w:rPr>
      </w:pPr>
      <w:r>
        <w:rPr>
          <w:rStyle w:val="normaltextrun"/>
          <w:color w:val="000000"/>
          <w:shd w:val="clear" w:color="auto" w:fill="FFFFFF"/>
        </w:rPr>
        <w:t>The Trust will ensure that all services and all facilities will be welcoming of all service users regardless of their religious affiliation, political opinion and / or racial group.  Our facilities</w:t>
      </w:r>
      <w:r w:rsidR="007F7B69">
        <w:rPr>
          <w:rStyle w:val="normaltextrun"/>
          <w:color w:val="000000"/>
          <w:shd w:val="clear" w:color="auto" w:fill="FFFFFF"/>
        </w:rPr>
        <w:t>,</w:t>
      </w:r>
      <w:r>
        <w:rPr>
          <w:rStyle w:val="normaltextrun"/>
          <w:color w:val="000000"/>
          <w:shd w:val="clear" w:color="auto" w:fill="FFFFFF"/>
        </w:rPr>
        <w:t xml:space="preserve"> including our E</w:t>
      </w:r>
      <w:r w:rsidR="007F7B69">
        <w:rPr>
          <w:rStyle w:val="normaltextrun"/>
          <w:color w:val="000000"/>
          <w:shd w:val="clear" w:color="auto" w:fill="FFFFFF"/>
        </w:rPr>
        <w:t>d</w:t>
      </w:r>
      <w:r>
        <w:rPr>
          <w:rStyle w:val="normaltextrun"/>
          <w:color w:val="000000"/>
          <w:shd w:val="clear" w:color="auto" w:fill="FFFFFF"/>
        </w:rPr>
        <w:t>s</w:t>
      </w:r>
      <w:r w:rsidR="007F7B69">
        <w:rPr>
          <w:rStyle w:val="normaltextrun"/>
          <w:color w:val="000000"/>
          <w:shd w:val="clear" w:color="auto" w:fill="FFFFFF"/>
        </w:rPr>
        <w:t>,</w:t>
      </w:r>
      <w:r>
        <w:rPr>
          <w:rStyle w:val="normaltextrun"/>
          <w:color w:val="000000"/>
          <w:shd w:val="clear" w:color="auto" w:fill="FFFFFF"/>
        </w:rPr>
        <w:t xml:space="preserve"> are shared spaces where difference is respected, and people are treated with dignity and respect regardless of their race/ethnicity/ religion or political opinion.</w:t>
      </w:r>
      <w:r>
        <w:rPr>
          <w:rStyle w:val="eop"/>
          <w:color w:val="000000"/>
          <w:shd w:val="clear" w:color="auto" w:fill="FFFFFF"/>
        </w:rPr>
        <w:t> </w:t>
      </w:r>
    </w:p>
    <w:p w14:paraId="3AD3D358" w14:textId="77777777" w:rsidR="009966E8" w:rsidRDefault="009966E8" w:rsidP="009966E8">
      <w:pPr>
        <w:pStyle w:val="BodyText"/>
        <w:spacing w:before="1"/>
        <w:ind w:left="100" w:right="152"/>
        <w:rPr>
          <w:rStyle w:val="eop"/>
          <w:color w:val="000000"/>
          <w:shd w:val="clear" w:color="auto" w:fill="FFFFFF"/>
        </w:rPr>
      </w:pPr>
    </w:p>
    <w:p w14:paraId="4F685A2C" w14:textId="77777777" w:rsidR="00024CAD" w:rsidRDefault="00024CAD" w:rsidP="00D16872">
      <w:pPr>
        <w:pStyle w:val="BodyText"/>
        <w:spacing w:before="1"/>
        <w:ind w:right="152"/>
      </w:pPr>
      <w:r>
        <w:t xml:space="preserve">All of the Trust’s services provide a welcoming environment where people from differing religious backgrounds are cared for together and necessary arrangements are made for client to practice his/her religious beliefs. </w:t>
      </w:r>
    </w:p>
    <w:p w14:paraId="5F3D71FC" w14:textId="77777777" w:rsidR="00024CAD" w:rsidRDefault="00024CAD" w:rsidP="009966E8">
      <w:pPr>
        <w:pStyle w:val="BodyText"/>
        <w:spacing w:before="1"/>
        <w:ind w:left="100" w:right="152"/>
      </w:pPr>
    </w:p>
    <w:p w14:paraId="73FE580C" w14:textId="0C351A36" w:rsidR="00024CAD" w:rsidRDefault="00024CAD" w:rsidP="00D16872">
      <w:pPr>
        <w:pStyle w:val="BodyText"/>
        <w:spacing w:before="1"/>
        <w:ind w:right="152"/>
      </w:pPr>
      <w:r>
        <w:t xml:space="preserve">The Trust is committed to ensuring that staff, patients, service users and carers have equality of access to services and feel welcome, comfortable and safe accessing all Trust facilities, irrespective of race, religion or political opinion. </w:t>
      </w:r>
    </w:p>
    <w:p w14:paraId="6C3B4841" w14:textId="161A76B4" w:rsidR="00D16872" w:rsidRDefault="00D16872" w:rsidP="009966E8">
      <w:pPr>
        <w:pStyle w:val="BodyText"/>
        <w:spacing w:before="1"/>
        <w:ind w:left="100" w:right="152"/>
      </w:pPr>
    </w:p>
    <w:p w14:paraId="3A929B30" w14:textId="0D1F6612" w:rsidR="00D16872" w:rsidRDefault="00D16872" w:rsidP="00D16872">
      <w:r w:rsidRPr="005628F2">
        <w:rPr>
          <w:rFonts w:eastAsia="Rockwell" w:cs="Arial"/>
          <w:lang w:val="en-US"/>
        </w:rPr>
        <w:t>Appropriate and inclusive means of communication will be used to contact and communicate with patients, their families and carers who do not speak English as their first language.  An interpreter will be booked and/or letters translated using established protocols within the Trust as appropriate</w:t>
      </w:r>
      <w:r>
        <w:t>.</w:t>
      </w:r>
    </w:p>
    <w:p w14:paraId="089B743E" w14:textId="74C35B2F" w:rsidR="00FD1DE4" w:rsidRDefault="00FD1DE4" w:rsidP="00D16872"/>
    <w:p w14:paraId="19034758" w14:textId="58105ABA" w:rsidR="00FD1DE4" w:rsidRDefault="00FD1DE4" w:rsidP="00FD1DE4">
      <w:pPr>
        <w:rPr>
          <w:rFonts w:cs="Arial"/>
        </w:rPr>
      </w:pPr>
      <w:r w:rsidRPr="00D16872">
        <w:rPr>
          <w:rFonts w:cs="Arial"/>
        </w:rPr>
        <w:t xml:space="preserve">As </w:t>
      </w:r>
      <w:r>
        <w:rPr>
          <w:rFonts w:cs="Arial"/>
        </w:rPr>
        <w:t xml:space="preserve">the first </w:t>
      </w:r>
      <w:r w:rsidRPr="00FD1DE4">
        <w:rPr>
          <w:rFonts w:cs="Arial"/>
          <w:b/>
        </w:rPr>
        <w:t>Trust of Sanctuary</w:t>
      </w:r>
      <w:r>
        <w:rPr>
          <w:rFonts w:cs="Arial"/>
        </w:rPr>
        <w:t xml:space="preserve"> in the UK</w:t>
      </w:r>
      <w:r w:rsidRPr="00D16872">
        <w:rPr>
          <w:rFonts w:cs="Arial"/>
        </w:rPr>
        <w:t xml:space="preserve">, we are committed to addressing the health needs of our </w:t>
      </w:r>
      <w:r w:rsidR="007F7B69" w:rsidRPr="00D16872">
        <w:rPr>
          <w:rFonts w:cs="Arial"/>
        </w:rPr>
        <w:t>ever-increasing</w:t>
      </w:r>
      <w:r w:rsidRPr="00D16872">
        <w:rPr>
          <w:rFonts w:cs="Arial"/>
        </w:rPr>
        <w:t xml:space="preserve"> diverse communities.  We will continue to work in partnership with the community and voluntary sector </w:t>
      </w:r>
      <w:r>
        <w:rPr>
          <w:rFonts w:cs="Arial"/>
        </w:rPr>
        <w:t xml:space="preserve">and our service users </w:t>
      </w:r>
      <w:r w:rsidRPr="00D16872">
        <w:rPr>
          <w:rFonts w:cs="Arial"/>
        </w:rPr>
        <w:t xml:space="preserve">to understand and meet the </w:t>
      </w:r>
      <w:r>
        <w:rPr>
          <w:rFonts w:cs="Arial"/>
        </w:rPr>
        <w:t xml:space="preserve">needs of our diverse population. </w:t>
      </w:r>
    </w:p>
    <w:p w14:paraId="10489390" w14:textId="77777777" w:rsidR="00D16872" w:rsidRDefault="00D16872" w:rsidP="009966E8">
      <w:pPr>
        <w:pStyle w:val="BodyText"/>
        <w:spacing w:before="1"/>
        <w:ind w:left="100" w:right="152"/>
      </w:pPr>
    </w:p>
    <w:p w14:paraId="3C8E8503" w14:textId="7EA2E668" w:rsidR="00295838" w:rsidRDefault="00FD1DE4" w:rsidP="00D16872">
      <w:pPr>
        <w:pStyle w:val="BodyText"/>
        <w:spacing w:before="1"/>
        <w:ind w:right="152"/>
      </w:pPr>
      <w:r>
        <w:t xml:space="preserve">Our commitment is </w:t>
      </w:r>
      <w:r w:rsidR="00024CAD">
        <w:t>confirmed by the regio</w:t>
      </w:r>
      <w:r w:rsidR="00D16872">
        <w:t xml:space="preserve">nally developed </w:t>
      </w:r>
      <w:r w:rsidRPr="00FD1DE4">
        <w:rPr>
          <w:b/>
        </w:rPr>
        <w:t xml:space="preserve">HSC </w:t>
      </w:r>
      <w:r w:rsidR="00D16872" w:rsidRPr="00FD1DE4">
        <w:rPr>
          <w:b/>
        </w:rPr>
        <w:t>Good</w:t>
      </w:r>
      <w:r w:rsidR="00D16872" w:rsidRPr="00D16872">
        <w:rPr>
          <w:b/>
        </w:rPr>
        <w:t xml:space="preserve"> Relations S</w:t>
      </w:r>
      <w:r w:rsidR="00024CAD" w:rsidRPr="00D16872">
        <w:rPr>
          <w:b/>
        </w:rPr>
        <w:t>tatement</w:t>
      </w:r>
      <w:r w:rsidR="00024CAD">
        <w:t xml:space="preserve"> detailed below. </w:t>
      </w:r>
    </w:p>
    <w:p w14:paraId="560B286E" w14:textId="77777777" w:rsidR="00295838" w:rsidRDefault="00295838" w:rsidP="00D16872">
      <w:pPr>
        <w:pStyle w:val="BodyText"/>
        <w:spacing w:before="1"/>
        <w:ind w:right="152"/>
      </w:pPr>
    </w:p>
    <w:p w14:paraId="3065B9A4" w14:textId="7EAC8ED1" w:rsidR="00024CAD" w:rsidRPr="00295838" w:rsidRDefault="00024CAD" w:rsidP="00295838">
      <w:pPr>
        <w:pStyle w:val="BodyText"/>
        <w:spacing w:before="1"/>
        <w:ind w:right="152"/>
        <w:rPr>
          <w:i/>
        </w:rPr>
      </w:pPr>
      <w:r w:rsidRPr="00295838">
        <w:rPr>
          <w:i/>
        </w:rPr>
        <w:t>Working together we will promote good r</w:t>
      </w:r>
      <w:r w:rsidR="00295838" w:rsidRPr="00295838">
        <w:rPr>
          <w:i/>
        </w:rPr>
        <w:t>elations between people of di</w:t>
      </w:r>
      <w:r w:rsidRPr="00295838">
        <w:rPr>
          <w:i/>
        </w:rPr>
        <w:t xml:space="preserve">fferent race, religion or political opinion. This means that we: </w:t>
      </w:r>
    </w:p>
    <w:p w14:paraId="3CEFF551" w14:textId="77777777" w:rsidR="00295838" w:rsidRPr="00295838" w:rsidRDefault="00295838" w:rsidP="00295838">
      <w:pPr>
        <w:pStyle w:val="BodyText"/>
        <w:spacing w:before="1"/>
        <w:ind w:right="152"/>
        <w:rPr>
          <w:i/>
        </w:rPr>
      </w:pPr>
    </w:p>
    <w:p w14:paraId="267EF2BC" w14:textId="2615706C" w:rsidR="00024CAD" w:rsidRPr="00295838" w:rsidRDefault="00024CAD" w:rsidP="00DC2146">
      <w:pPr>
        <w:pStyle w:val="BodyText"/>
        <w:numPr>
          <w:ilvl w:val="0"/>
          <w:numId w:val="48"/>
        </w:numPr>
        <w:spacing w:before="1"/>
        <w:ind w:right="152"/>
        <w:rPr>
          <w:i/>
        </w:rPr>
      </w:pPr>
      <w:r w:rsidRPr="00295838">
        <w:rPr>
          <w:i/>
        </w:rPr>
        <w:t xml:space="preserve">Will actively address and challenge racism and sectarianism in all its forms </w:t>
      </w:r>
    </w:p>
    <w:p w14:paraId="0D3C6288" w14:textId="4B7A18C7" w:rsidR="00024CAD" w:rsidRPr="00295838" w:rsidRDefault="00024CAD" w:rsidP="00DC2146">
      <w:pPr>
        <w:pStyle w:val="BodyText"/>
        <w:numPr>
          <w:ilvl w:val="0"/>
          <w:numId w:val="48"/>
        </w:numPr>
        <w:spacing w:before="1"/>
        <w:ind w:right="152"/>
        <w:rPr>
          <w:i/>
        </w:rPr>
      </w:pPr>
      <w:r w:rsidRPr="00295838">
        <w:rPr>
          <w:i/>
        </w:rPr>
        <w:t xml:space="preserve">Will treat each other fairly, with respect and dignity • </w:t>
      </w:r>
    </w:p>
    <w:p w14:paraId="77F34E7E" w14:textId="77777777" w:rsidR="00024CAD" w:rsidRPr="00295838" w:rsidRDefault="00024CAD" w:rsidP="00DC2146">
      <w:pPr>
        <w:pStyle w:val="BodyText"/>
        <w:numPr>
          <w:ilvl w:val="0"/>
          <w:numId w:val="48"/>
        </w:numPr>
        <w:spacing w:before="1"/>
        <w:ind w:right="152"/>
        <w:rPr>
          <w:i/>
        </w:rPr>
      </w:pPr>
      <w:r w:rsidRPr="00295838">
        <w:rPr>
          <w:i/>
        </w:rPr>
        <w:t xml:space="preserve">Will make sure our spaces are shared, welcoming and safe. </w:t>
      </w:r>
    </w:p>
    <w:p w14:paraId="2FCB9A97" w14:textId="77777777" w:rsidR="00024CAD" w:rsidRDefault="00024CAD" w:rsidP="009966E8">
      <w:pPr>
        <w:pStyle w:val="BodyText"/>
        <w:spacing w:before="1"/>
        <w:ind w:left="100" w:right="152"/>
      </w:pPr>
    </w:p>
    <w:p w14:paraId="2101448A" w14:textId="77777777" w:rsidR="000C537E" w:rsidRDefault="000C537E" w:rsidP="009966E8">
      <w:pPr>
        <w:pStyle w:val="BodyText"/>
        <w:spacing w:before="1"/>
        <w:ind w:left="100" w:right="152"/>
      </w:pPr>
    </w:p>
    <w:p w14:paraId="5081ED35" w14:textId="2C645AEF" w:rsidR="009966E8" w:rsidRDefault="00295838" w:rsidP="009966E8">
      <w:pPr>
        <w:pStyle w:val="BodyText"/>
        <w:spacing w:before="1"/>
        <w:ind w:left="100" w:right="152"/>
      </w:pPr>
      <w:r>
        <w:t xml:space="preserve">Belfast </w:t>
      </w:r>
      <w:r w:rsidR="00024CAD">
        <w:t>Trust is committed to monitoring for any adverse impact</w:t>
      </w:r>
      <w:r>
        <w:t>.</w:t>
      </w:r>
    </w:p>
    <w:p w14:paraId="32817C40" w14:textId="3E32F979" w:rsidR="00D140A6" w:rsidRDefault="00D140A6" w:rsidP="009966E8">
      <w:pPr>
        <w:pStyle w:val="BodyText"/>
        <w:spacing w:before="1"/>
        <w:ind w:left="100" w:right="152"/>
      </w:pPr>
    </w:p>
    <w:p w14:paraId="7DF62F77" w14:textId="27A908AB" w:rsidR="00305712" w:rsidRDefault="00305712" w:rsidP="00305712">
      <w:pPr>
        <w:pStyle w:val="Heading6"/>
        <w:keepNext w:val="0"/>
        <w:keepLines w:val="0"/>
        <w:widowControl w:val="0"/>
        <w:tabs>
          <w:tab w:val="left" w:pos="704"/>
          <w:tab w:val="left" w:pos="705"/>
        </w:tabs>
        <w:autoSpaceDE w:val="0"/>
        <w:autoSpaceDN w:val="0"/>
        <w:spacing w:before="0"/>
        <w:rPr>
          <w:rFonts w:ascii="Arial" w:hAnsi="Arial" w:cs="Arial"/>
          <w:b/>
          <w:color w:val="0070C0"/>
          <w:sz w:val="28"/>
          <w:szCs w:val="28"/>
        </w:rPr>
      </w:pPr>
      <w:r w:rsidRPr="00BE0E97">
        <w:rPr>
          <w:rFonts w:ascii="Arial" w:hAnsi="Arial" w:cs="Arial"/>
          <w:b/>
          <w:color w:val="0070C0"/>
          <w:sz w:val="28"/>
          <w:szCs w:val="28"/>
        </w:rPr>
        <w:t>Assessment of Impact on Human Rights</w:t>
      </w:r>
    </w:p>
    <w:p w14:paraId="0E42270B" w14:textId="7D365875" w:rsidR="0052345F" w:rsidRDefault="0052345F" w:rsidP="0052345F"/>
    <w:p w14:paraId="1EF1F7D8" w14:textId="16163A1B" w:rsidR="0052345F" w:rsidRDefault="0052345F" w:rsidP="0052345F">
      <w:r>
        <w:t xml:space="preserve">The Human Rights Act outlines 16 </w:t>
      </w:r>
      <w:r w:rsidR="00D140A6">
        <w:t>fundamental</w:t>
      </w:r>
      <w:r>
        <w:t xml:space="preserve"> rights which everyone has by virtue of being human. Three rights are most relevant to the use of </w:t>
      </w:r>
      <w:r w:rsidR="00D140A6">
        <w:t>BWCs</w:t>
      </w:r>
      <w:r>
        <w:t xml:space="preserve"> in health and social care. These are: </w:t>
      </w:r>
    </w:p>
    <w:p w14:paraId="00E5B93C" w14:textId="77777777" w:rsidR="0052345F" w:rsidRDefault="0052345F" w:rsidP="0052345F"/>
    <w:p w14:paraId="623F0A53" w14:textId="34B9BA5C" w:rsidR="0052345F" w:rsidRPr="0052345F" w:rsidRDefault="0052345F" w:rsidP="00DC2146">
      <w:pPr>
        <w:pStyle w:val="ListParagraph"/>
        <w:numPr>
          <w:ilvl w:val="0"/>
          <w:numId w:val="51"/>
        </w:numPr>
        <w:rPr>
          <w:rFonts w:ascii="Arial" w:hAnsi="Arial" w:cs="Arial"/>
          <w:sz w:val="24"/>
          <w:szCs w:val="24"/>
        </w:rPr>
      </w:pPr>
      <w:r w:rsidRPr="0052345F">
        <w:rPr>
          <w:rFonts w:ascii="Arial" w:hAnsi="Arial" w:cs="Arial"/>
          <w:sz w:val="24"/>
          <w:szCs w:val="24"/>
        </w:rPr>
        <w:t>The right to respect for private and family life, home a</w:t>
      </w:r>
      <w:r>
        <w:rPr>
          <w:rFonts w:ascii="Arial" w:hAnsi="Arial" w:cs="Arial"/>
          <w:sz w:val="24"/>
          <w:szCs w:val="24"/>
        </w:rPr>
        <w:t>nd correspondence (Article 8</w:t>
      </w:r>
      <w:r w:rsidRPr="0052345F">
        <w:rPr>
          <w:rFonts w:ascii="Arial" w:hAnsi="Arial" w:cs="Arial"/>
          <w:sz w:val="24"/>
          <w:szCs w:val="24"/>
        </w:rPr>
        <w:t xml:space="preserve">) </w:t>
      </w:r>
    </w:p>
    <w:p w14:paraId="7A6A1646" w14:textId="5D31224C" w:rsidR="0052345F" w:rsidRPr="0052345F" w:rsidRDefault="0052345F" w:rsidP="00DC2146">
      <w:pPr>
        <w:pStyle w:val="ListParagraph"/>
        <w:numPr>
          <w:ilvl w:val="0"/>
          <w:numId w:val="51"/>
        </w:numPr>
        <w:rPr>
          <w:rFonts w:ascii="Arial" w:hAnsi="Arial" w:cs="Arial"/>
          <w:sz w:val="24"/>
          <w:szCs w:val="24"/>
        </w:rPr>
      </w:pPr>
      <w:r w:rsidRPr="0052345F">
        <w:rPr>
          <w:rFonts w:ascii="Arial" w:hAnsi="Arial" w:cs="Arial"/>
          <w:sz w:val="24"/>
          <w:szCs w:val="24"/>
        </w:rPr>
        <w:t>The right to be free from torture and inhuman and degrad</w:t>
      </w:r>
      <w:r>
        <w:rPr>
          <w:rFonts w:ascii="Arial" w:hAnsi="Arial" w:cs="Arial"/>
          <w:sz w:val="24"/>
          <w:szCs w:val="24"/>
        </w:rPr>
        <w:t>ing treatment (Article 3</w:t>
      </w:r>
      <w:r w:rsidRPr="0052345F">
        <w:rPr>
          <w:rFonts w:ascii="Arial" w:hAnsi="Arial" w:cs="Arial"/>
          <w:sz w:val="24"/>
          <w:szCs w:val="24"/>
        </w:rPr>
        <w:t xml:space="preserve">) </w:t>
      </w:r>
    </w:p>
    <w:p w14:paraId="28EC8D85" w14:textId="233BF339" w:rsidR="0052345F" w:rsidRPr="0052345F" w:rsidRDefault="0052345F" w:rsidP="00DC2146">
      <w:pPr>
        <w:pStyle w:val="ListParagraph"/>
        <w:numPr>
          <w:ilvl w:val="0"/>
          <w:numId w:val="51"/>
        </w:numPr>
        <w:rPr>
          <w:rFonts w:ascii="Arial" w:hAnsi="Arial" w:cs="Arial"/>
          <w:sz w:val="24"/>
          <w:szCs w:val="24"/>
        </w:rPr>
      </w:pPr>
      <w:r w:rsidRPr="0052345F">
        <w:rPr>
          <w:rFonts w:ascii="Arial" w:hAnsi="Arial" w:cs="Arial"/>
          <w:sz w:val="24"/>
          <w:szCs w:val="24"/>
        </w:rPr>
        <w:t>The right to be free fro</w:t>
      </w:r>
      <w:r>
        <w:rPr>
          <w:rFonts w:ascii="Arial" w:hAnsi="Arial" w:cs="Arial"/>
          <w:sz w:val="24"/>
          <w:szCs w:val="24"/>
        </w:rPr>
        <w:t>m discrimination (Article 14</w:t>
      </w:r>
      <w:r w:rsidRPr="0052345F">
        <w:rPr>
          <w:rFonts w:ascii="Arial" w:hAnsi="Arial" w:cs="Arial"/>
          <w:sz w:val="24"/>
          <w:szCs w:val="24"/>
        </w:rPr>
        <w:t>)</w:t>
      </w:r>
    </w:p>
    <w:p w14:paraId="432D5966" w14:textId="77777777" w:rsidR="00923578" w:rsidRDefault="00923578" w:rsidP="00923578"/>
    <w:p w14:paraId="633B6931" w14:textId="26CD9D8C" w:rsidR="00923578" w:rsidRPr="00295838" w:rsidRDefault="00923578" w:rsidP="00923578">
      <w:pPr>
        <w:pStyle w:val="Default"/>
      </w:pPr>
      <w:r w:rsidRPr="00295838">
        <w:rPr>
          <w:b/>
        </w:rPr>
        <w:t>Article 8</w:t>
      </w:r>
      <w:r w:rsidRPr="00295838">
        <w:t xml:space="preserve"> of the </w:t>
      </w:r>
      <w:r w:rsidRPr="00295838">
        <w:rPr>
          <w:b/>
        </w:rPr>
        <w:t xml:space="preserve">Human Rights Act </w:t>
      </w:r>
      <w:r w:rsidR="00295838" w:rsidRPr="00295838">
        <w:rPr>
          <w:b/>
        </w:rPr>
        <w:t xml:space="preserve">1998 </w:t>
      </w:r>
      <w:r w:rsidRPr="00295838">
        <w:rPr>
          <w:i/>
        </w:rPr>
        <w:t xml:space="preserve">may </w:t>
      </w:r>
      <w:r w:rsidRPr="00295838">
        <w:t>be engaged as a result of our proposal given that it relates to the Right to Privacy.  Article 8 states</w:t>
      </w:r>
      <w:r w:rsidR="00295838" w:rsidRPr="00295838">
        <w:t xml:space="preserve"> that</w:t>
      </w:r>
      <w:r w:rsidRPr="00295838">
        <w:t>:</w:t>
      </w:r>
    </w:p>
    <w:p w14:paraId="793F5EE1" w14:textId="77777777" w:rsidR="00923578" w:rsidRPr="00295838" w:rsidRDefault="00923578" w:rsidP="00923578">
      <w:pPr>
        <w:pStyle w:val="Default"/>
      </w:pPr>
    </w:p>
    <w:p w14:paraId="0F27D507" w14:textId="77777777" w:rsidR="00923578" w:rsidRPr="00295838" w:rsidRDefault="00923578" w:rsidP="00DC2146">
      <w:pPr>
        <w:pStyle w:val="ListParagraph"/>
        <w:numPr>
          <w:ilvl w:val="0"/>
          <w:numId w:val="19"/>
        </w:numPr>
        <w:autoSpaceDE w:val="0"/>
        <w:autoSpaceDN w:val="0"/>
        <w:adjustRightInd w:val="0"/>
        <w:spacing w:after="99"/>
        <w:rPr>
          <w:rFonts w:ascii="Arial" w:hAnsi="Arial" w:cs="Arial"/>
          <w:i/>
          <w:sz w:val="24"/>
          <w:szCs w:val="24"/>
        </w:rPr>
      </w:pPr>
      <w:r w:rsidRPr="00295838">
        <w:rPr>
          <w:rFonts w:ascii="Arial" w:hAnsi="Arial" w:cs="Arial"/>
          <w:i/>
          <w:sz w:val="24"/>
          <w:szCs w:val="24"/>
        </w:rPr>
        <w:t xml:space="preserve">Everyone has the right to respect for his private and family life, his home and his correspondence. </w:t>
      </w:r>
    </w:p>
    <w:p w14:paraId="4E38B70F" w14:textId="6B20DD3D" w:rsidR="009F3F7E" w:rsidRPr="00295838" w:rsidRDefault="009F3F7E" w:rsidP="009F3F7E">
      <w:pPr>
        <w:autoSpaceDE w:val="0"/>
        <w:autoSpaceDN w:val="0"/>
        <w:adjustRightInd w:val="0"/>
        <w:spacing w:after="99"/>
        <w:rPr>
          <w:rFonts w:cs="Arial"/>
          <w:highlight w:val="yellow"/>
        </w:rPr>
      </w:pPr>
      <w:r w:rsidRPr="00295838">
        <w:rPr>
          <w:rFonts w:cs="Arial"/>
        </w:rPr>
        <w:t>However</w:t>
      </w:r>
      <w:r w:rsidR="00295838" w:rsidRPr="00295838">
        <w:rPr>
          <w:rFonts w:cs="Arial"/>
        </w:rPr>
        <w:t>,</w:t>
      </w:r>
      <w:r w:rsidRPr="00295838">
        <w:rPr>
          <w:rFonts w:cs="Arial"/>
        </w:rPr>
        <w:t xml:space="preserve"> Article 8 is a </w:t>
      </w:r>
      <w:r w:rsidR="0052345F" w:rsidRPr="0052345F">
        <w:rPr>
          <w:rFonts w:cs="Arial"/>
          <w:b/>
        </w:rPr>
        <w:t xml:space="preserve">non-absolute or </w:t>
      </w:r>
      <w:r w:rsidRPr="0052345F">
        <w:rPr>
          <w:rFonts w:cs="Arial"/>
          <w:b/>
        </w:rPr>
        <w:t>qualified</w:t>
      </w:r>
      <w:r w:rsidRPr="00295838">
        <w:rPr>
          <w:rFonts w:cs="Arial"/>
          <w:b/>
        </w:rPr>
        <w:t xml:space="preserve"> right</w:t>
      </w:r>
      <w:r w:rsidRPr="00295838">
        <w:rPr>
          <w:rFonts w:cs="Arial"/>
        </w:rPr>
        <w:t xml:space="preserve"> which means that it is permissible for the state to interfere with the right provided that the interference is in pursuit of a legitimate aim and the interference is proportionate.  The Human Rights Act 1998 states that with regard to Article 8 that:</w:t>
      </w:r>
    </w:p>
    <w:p w14:paraId="183B3612" w14:textId="77777777" w:rsidR="00923578" w:rsidRPr="00295838" w:rsidRDefault="00923578" w:rsidP="00923578">
      <w:pPr>
        <w:pStyle w:val="ListParagraph"/>
        <w:autoSpaceDE w:val="0"/>
        <w:autoSpaceDN w:val="0"/>
        <w:adjustRightInd w:val="0"/>
        <w:spacing w:after="99"/>
        <w:rPr>
          <w:rFonts w:ascii="Arial" w:hAnsi="Arial" w:cs="Arial"/>
          <w:i/>
          <w:sz w:val="24"/>
          <w:szCs w:val="24"/>
        </w:rPr>
      </w:pPr>
    </w:p>
    <w:p w14:paraId="0624279E" w14:textId="77777777" w:rsidR="00923578" w:rsidRPr="00295838" w:rsidRDefault="00923578" w:rsidP="00DC2146">
      <w:pPr>
        <w:pStyle w:val="ListParagraph"/>
        <w:numPr>
          <w:ilvl w:val="0"/>
          <w:numId w:val="19"/>
        </w:numPr>
        <w:autoSpaceDE w:val="0"/>
        <w:autoSpaceDN w:val="0"/>
        <w:adjustRightInd w:val="0"/>
        <w:rPr>
          <w:rFonts w:ascii="Arial" w:hAnsi="Arial" w:cs="Arial"/>
          <w:i/>
          <w:sz w:val="24"/>
          <w:szCs w:val="24"/>
        </w:rPr>
      </w:pPr>
      <w:r w:rsidRPr="00295838">
        <w:rPr>
          <w:rFonts w:ascii="Arial" w:hAnsi="Arial" w:cs="Arial"/>
          <w:i/>
          <w:sz w:val="24"/>
          <w:szCs w:val="24"/>
        </w:rPr>
        <w:t xml:space="preserve">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 </w:t>
      </w:r>
    </w:p>
    <w:p w14:paraId="6AFB6475" w14:textId="14C42545" w:rsidR="00226F4B" w:rsidRDefault="00923578" w:rsidP="00226F4B">
      <w:r>
        <w:t>Whilst there is</w:t>
      </w:r>
      <w:r w:rsidRPr="00295838">
        <w:rPr>
          <w:i/>
        </w:rPr>
        <w:t xml:space="preserve"> </w:t>
      </w:r>
      <w:r w:rsidR="00226F4B" w:rsidRPr="00295838">
        <w:rPr>
          <w:i/>
        </w:rPr>
        <w:t>potential</w:t>
      </w:r>
      <w:r w:rsidR="00226F4B" w:rsidRPr="00CC1F3A">
        <w:t xml:space="preserve"> to interfere </w:t>
      </w:r>
      <w:r w:rsidR="00226F4B">
        <w:t xml:space="preserve">with </w:t>
      </w:r>
      <w:r w:rsidR="00226F4B" w:rsidRPr="00CC1F3A">
        <w:t xml:space="preserve">Article 8 of the Human Rights Act 1998 the Trust believes that such interference is </w:t>
      </w:r>
      <w:r w:rsidR="00226F4B" w:rsidRPr="00295838">
        <w:rPr>
          <w:b/>
        </w:rPr>
        <w:t>proportionate, within reason, necessary</w:t>
      </w:r>
      <w:r w:rsidR="00226F4B" w:rsidRPr="00CC1F3A">
        <w:t xml:space="preserve"> and will meet a </w:t>
      </w:r>
      <w:r w:rsidR="00226F4B" w:rsidRPr="00295838">
        <w:rPr>
          <w:b/>
        </w:rPr>
        <w:t>legitimate aim.</w:t>
      </w:r>
      <w:r w:rsidR="00226F4B" w:rsidRPr="00CC1F3A">
        <w:t xml:space="preserve">  </w:t>
      </w:r>
      <w:r w:rsidR="00226F4B">
        <w:t>The following is noted:</w:t>
      </w:r>
    </w:p>
    <w:p w14:paraId="4949D091" w14:textId="77777777" w:rsidR="00226F4B" w:rsidRPr="00CC1F3A" w:rsidRDefault="00226F4B" w:rsidP="007C3EE5"/>
    <w:p w14:paraId="5D6D5FB1" w14:textId="77777777" w:rsidR="0052345F" w:rsidRPr="0052345F" w:rsidRDefault="0052345F" w:rsidP="007C3EE5">
      <w:pPr>
        <w:ind w:left="720"/>
      </w:pPr>
    </w:p>
    <w:p w14:paraId="2FD33274" w14:textId="067575D4" w:rsidR="00226F4B" w:rsidRDefault="00226F4B" w:rsidP="00DC2146">
      <w:pPr>
        <w:numPr>
          <w:ilvl w:val="0"/>
          <w:numId w:val="47"/>
        </w:numPr>
      </w:pPr>
      <w:r w:rsidRPr="00A53E57">
        <w:rPr>
          <w:b/>
          <w:bCs/>
        </w:rPr>
        <w:t>Legitimate P</w:t>
      </w:r>
      <w:r w:rsidR="00D140A6">
        <w:rPr>
          <w:b/>
          <w:bCs/>
        </w:rPr>
        <w:t>roposal</w:t>
      </w:r>
      <w:r w:rsidRPr="00A53E57">
        <w:rPr>
          <w:b/>
          <w:bCs/>
        </w:rPr>
        <w:t xml:space="preserve"> Aim:</w:t>
      </w:r>
      <w:r>
        <w:t xml:space="preserve"> </w:t>
      </w:r>
      <w:r w:rsidRPr="00CC1F3A">
        <w:t xml:space="preserve">The </w:t>
      </w:r>
      <w:r w:rsidR="00923578">
        <w:t>purpose of</w:t>
      </w:r>
      <w:r w:rsidRPr="00CC1F3A">
        <w:t xml:space="preserve"> </w:t>
      </w:r>
      <w:r w:rsidR="00923578">
        <w:t xml:space="preserve">using body worn cameras is </w:t>
      </w:r>
      <w:r w:rsidRPr="00CC1F3A">
        <w:t xml:space="preserve">to </w:t>
      </w:r>
      <w:r w:rsidR="00923578">
        <w:t xml:space="preserve">deter, de-escalate and document acts of violence and aggression against staff and others.  Through improved management staff will be better protected, </w:t>
      </w:r>
      <w:r w:rsidR="00A53E57">
        <w:t>staff recruitment and retention will improve, absences will reduce, morale will improve and care will be delivered in a calmer environment all of which will enhance patient experiences and outcomes.</w:t>
      </w:r>
    </w:p>
    <w:p w14:paraId="5D0BB1AF" w14:textId="77777777" w:rsidR="0052345F" w:rsidRDefault="0052345F" w:rsidP="007C3EE5">
      <w:pPr>
        <w:ind w:left="720"/>
      </w:pPr>
    </w:p>
    <w:p w14:paraId="44236AE9" w14:textId="6335FAD7" w:rsidR="0052345F" w:rsidRPr="00D140A6" w:rsidRDefault="0052345F" w:rsidP="00DC2146">
      <w:pPr>
        <w:numPr>
          <w:ilvl w:val="0"/>
          <w:numId w:val="47"/>
        </w:numPr>
      </w:pPr>
      <w:r>
        <w:rPr>
          <w:b/>
          <w:bCs/>
        </w:rPr>
        <w:t>Lawful</w:t>
      </w:r>
      <w:r w:rsidR="00D140A6">
        <w:rPr>
          <w:b/>
          <w:bCs/>
        </w:rPr>
        <w:t xml:space="preserve"> Aim</w:t>
      </w:r>
      <w:r>
        <w:rPr>
          <w:b/>
          <w:bCs/>
        </w:rPr>
        <w:t xml:space="preserve">: </w:t>
      </w:r>
      <w:r w:rsidRPr="0052345F">
        <w:rPr>
          <w:bCs/>
        </w:rPr>
        <w:t xml:space="preserve">Our legitimate </w:t>
      </w:r>
      <w:r w:rsidR="007C3EE5">
        <w:rPr>
          <w:bCs/>
        </w:rPr>
        <w:t xml:space="preserve">policy </w:t>
      </w:r>
      <w:r w:rsidRPr="0052345F">
        <w:rPr>
          <w:bCs/>
        </w:rPr>
        <w:t>aim is lawful based on the health</w:t>
      </w:r>
      <w:r w:rsidR="007C3EE5">
        <w:rPr>
          <w:bCs/>
        </w:rPr>
        <w:t>,</w:t>
      </w:r>
      <w:r w:rsidRPr="0052345F">
        <w:rPr>
          <w:bCs/>
        </w:rPr>
        <w:t xml:space="preserve"> safety </w:t>
      </w:r>
      <w:r w:rsidR="007C3EE5">
        <w:rPr>
          <w:bCs/>
        </w:rPr>
        <w:t xml:space="preserve">and </w:t>
      </w:r>
      <w:r w:rsidR="007F7B69">
        <w:rPr>
          <w:bCs/>
        </w:rPr>
        <w:t>wellbeing</w:t>
      </w:r>
      <w:r w:rsidR="007C3EE5">
        <w:rPr>
          <w:bCs/>
        </w:rPr>
        <w:t xml:space="preserve"> </w:t>
      </w:r>
      <w:r w:rsidRPr="0052345F">
        <w:rPr>
          <w:bCs/>
        </w:rPr>
        <w:t>of staff and others.</w:t>
      </w:r>
    </w:p>
    <w:p w14:paraId="54435592" w14:textId="77777777" w:rsidR="00226F4B" w:rsidRDefault="00226F4B" w:rsidP="007C3EE5">
      <w:pPr>
        <w:ind w:left="720"/>
      </w:pPr>
    </w:p>
    <w:p w14:paraId="00F68B1C" w14:textId="651B674B" w:rsidR="0052345F" w:rsidRPr="0052345F" w:rsidRDefault="0052345F" w:rsidP="00DC2146">
      <w:pPr>
        <w:numPr>
          <w:ilvl w:val="0"/>
          <w:numId w:val="47"/>
        </w:numPr>
        <w:spacing w:line="240" w:lineRule="atLeast"/>
      </w:pPr>
      <w:r>
        <w:rPr>
          <w:b/>
          <w:bCs/>
        </w:rPr>
        <w:t>Proportiona</w:t>
      </w:r>
      <w:r w:rsidR="00D140A6">
        <w:rPr>
          <w:b/>
          <w:bCs/>
        </w:rPr>
        <w:t>lity</w:t>
      </w:r>
      <w:r>
        <w:rPr>
          <w:b/>
          <w:bCs/>
        </w:rPr>
        <w:t>:</w:t>
      </w:r>
    </w:p>
    <w:p w14:paraId="29DE7794" w14:textId="77777777" w:rsidR="0052345F" w:rsidRDefault="0052345F" w:rsidP="007C3EE5">
      <w:pPr>
        <w:pStyle w:val="ListParagraph"/>
        <w:spacing w:after="0"/>
        <w:rPr>
          <w:b/>
          <w:bCs/>
        </w:rPr>
      </w:pPr>
    </w:p>
    <w:p w14:paraId="36369C2E" w14:textId="1A8474B5" w:rsidR="00226F4B" w:rsidRDefault="00226F4B" w:rsidP="00DC2146">
      <w:pPr>
        <w:numPr>
          <w:ilvl w:val="0"/>
          <w:numId w:val="47"/>
        </w:numPr>
        <w:spacing w:line="240" w:lineRule="atLeast"/>
        <w:ind w:left="1080"/>
      </w:pPr>
      <w:r w:rsidRPr="00A53E57">
        <w:rPr>
          <w:b/>
          <w:bCs/>
        </w:rPr>
        <w:t xml:space="preserve">Defined </w:t>
      </w:r>
      <w:r w:rsidR="00D140A6">
        <w:rPr>
          <w:b/>
          <w:bCs/>
        </w:rPr>
        <w:t>BWC</w:t>
      </w:r>
      <w:r w:rsidR="00A53E57">
        <w:rPr>
          <w:b/>
          <w:bCs/>
        </w:rPr>
        <w:t xml:space="preserve"> </w:t>
      </w:r>
      <w:r w:rsidRPr="00A53E57">
        <w:rPr>
          <w:b/>
          <w:bCs/>
        </w:rPr>
        <w:t>Usage</w:t>
      </w:r>
      <w:r>
        <w:t xml:space="preserve">: </w:t>
      </w:r>
      <w:r w:rsidRPr="00CC1F3A">
        <w:t xml:space="preserve">Use of </w:t>
      </w:r>
      <w:r w:rsidR="00D140A6">
        <w:t>BWCs</w:t>
      </w:r>
      <w:r w:rsidRPr="00CC1F3A">
        <w:t xml:space="preserve"> </w:t>
      </w:r>
      <w:r w:rsidR="00A53E57">
        <w:t xml:space="preserve">is permitted </w:t>
      </w:r>
      <w:r w:rsidR="00A53E57" w:rsidRPr="00A53E57">
        <w:t xml:space="preserve">when there is an incident in which </w:t>
      </w:r>
      <w:r w:rsidR="00A53E57">
        <w:t xml:space="preserve">a member of staff </w:t>
      </w:r>
      <w:r w:rsidR="00A53E57" w:rsidRPr="00A53E57">
        <w:t>or others are being abused, threatened or assaulted in the course of their employment.  This applies when staff perceive that there is a risk that violence and aggression occurring and/or when it is actually experienced.</w:t>
      </w:r>
      <w:r w:rsidR="00A53E57">
        <w:t xml:space="preserve">  </w:t>
      </w:r>
      <w:r w:rsidR="007744C4">
        <w:t>O</w:t>
      </w:r>
      <w:r w:rsidR="007744C4" w:rsidRPr="007744C4">
        <w:t xml:space="preserve">ur </w:t>
      </w:r>
      <w:r w:rsidR="007744C4">
        <w:t>Standing Operating Procedures will not involve applying blanket rules</w:t>
      </w:r>
      <w:r w:rsidR="007F7B69">
        <w:t>,</w:t>
      </w:r>
      <w:r w:rsidR="007744C4">
        <w:t xml:space="preserve"> but will allow for </w:t>
      </w:r>
      <w:r w:rsidR="007744C4" w:rsidRPr="007744C4">
        <w:t>professional judgement and d</w:t>
      </w:r>
      <w:r w:rsidR="007744C4">
        <w:t>ynamic decision making to manage risk and avoid or minimise harm.</w:t>
      </w:r>
    </w:p>
    <w:p w14:paraId="660FB338" w14:textId="77777777" w:rsidR="00BA0B57" w:rsidRDefault="00BA0B57" w:rsidP="00BA0B57">
      <w:pPr>
        <w:pStyle w:val="ListParagraph"/>
      </w:pPr>
    </w:p>
    <w:p w14:paraId="20A5ECB7" w14:textId="286D9408" w:rsidR="00A53E57" w:rsidRPr="007C3EE5" w:rsidRDefault="00226F4B" w:rsidP="00DC2146">
      <w:pPr>
        <w:numPr>
          <w:ilvl w:val="0"/>
          <w:numId w:val="47"/>
        </w:numPr>
        <w:ind w:left="1080"/>
        <w:rPr>
          <w:rFonts w:cs="Arial"/>
          <w:b/>
          <w:bCs/>
        </w:rPr>
      </w:pPr>
      <w:r w:rsidRPr="0052345F">
        <w:rPr>
          <w:b/>
          <w:bCs/>
        </w:rPr>
        <w:t>Limited Usage</w:t>
      </w:r>
      <w:r>
        <w:t xml:space="preserve">: </w:t>
      </w:r>
      <w:r w:rsidR="00D140A6">
        <w:t>BWCs</w:t>
      </w:r>
      <w:r w:rsidR="00A53E57">
        <w:t xml:space="preserve"> will not be used covertly and will not be used when personal care is being given, </w:t>
      </w:r>
      <w:r w:rsidR="007F7B69">
        <w:t xml:space="preserve">or </w:t>
      </w:r>
      <w:r w:rsidR="00A53E57">
        <w:t xml:space="preserve">when a person is in a state of undress.  Dignity and respect are core principles that underly the use of </w:t>
      </w:r>
      <w:r w:rsidR="00D140A6">
        <w:t>BWCs</w:t>
      </w:r>
      <w:r w:rsidR="00A53E57">
        <w:t xml:space="preserve"> in Belfast Trust.</w:t>
      </w:r>
      <w:r w:rsidR="007744C4">
        <w:t xml:space="preserve"> Our proposal has been drafted based on a </w:t>
      </w:r>
      <w:r w:rsidR="007744C4" w:rsidRPr="007744C4">
        <w:t xml:space="preserve">less restrictive </w:t>
      </w:r>
      <w:r w:rsidR="007744C4">
        <w:t xml:space="preserve">approach </w:t>
      </w:r>
      <w:r w:rsidR="007744C4" w:rsidRPr="007744C4">
        <w:t>by only switching recording equipment on when activation criteria is met</w:t>
      </w:r>
      <w:r w:rsidR="007744C4">
        <w:t>.</w:t>
      </w:r>
      <w:r w:rsidR="0052345F">
        <w:t xml:space="preserve">  </w:t>
      </w:r>
    </w:p>
    <w:p w14:paraId="4253DD2E" w14:textId="77777777" w:rsidR="007C3EE5" w:rsidRDefault="007C3EE5" w:rsidP="007C3EE5">
      <w:pPr>
        <w:ind w:left="720"/>
        <w:rPr>
          <w:rFonts w:cs="Arial"/>
          <w:b/>
          <w:bCs/>
        </w:rPr>
      </w:pPr>
    </w:p>
    <w:p w14:paraId="11C43281" w14:textId="328686F1" w:rsidR="0052345F" w:rsidRPr="007C3EE5" w:rsidRDefault="007C3EE5" w:rsidP="007C3EE5">
      <w:pPr>
        <w:rPr>
          <w:rFonts w:cs="Arial"/>
          <w:bCs/>
        </w:rPr>
      </w:pPr>
      <w:r>
        <w:rPr>
          <w:rFonts w:cs="Arial"/>
          <w:b/>
          <w:bCs/>
        </w:rPr>
        <w:t>Article</w:t>
      </w:r>
      <w:r w:rsidR="0052345F">
        <w:rPr>
          <w:rFonts w:cs="Arial"/>
          <w:b/>
          <w:bCs/>
        </w:rPr>
        <w:t xml:space="preserve"> 3 </w:t>
      </w:r>
      <w:r w:rsidR="0052345F" w:rsidRPr="007C3EE5">
        <w:rPr>
          <w:rFonts w:cs="Arial"/>
          <w:bCs/>
        </w:rPr>
        <w:t>of the</w:t>
      </w:r>
      <w:r w:rsidR="0052345F">
        <w:rPr>
          <w:rFonts w:cs="Arial"/>
          <w:b/>
          <w:bCs/>
        </w:rPr>
        <w:t xml:space="preserve"> Human Rights Act 1998 </w:t>
      </w:r>
      <w:r w:rsidR="0052345F" w:rsidRPr="007C3EE5">
        <w:rPr>
          <w:rFonts w:cs="Arial"/>
          <w:bCs/>
        </w:rPr>
        <w:t>which states that</w:t>
      </w:r>
      <w:r w:rsidRPr="007C3EE5">
        <w:rPr>
          <w:rFonts w:cs="Arial"/>
          <w:bCs/>
        </w:rPr>
        <w:t xml:space="preserve"> everyone has the</w:t>
      </w:r>
      <w:r>
        <w:rPr>
          <w:rFonts w:cs="Arial"/>
          <w:b/>
          <w:bCs/>
        </w:rPr>
        <w:t xml:space="preserve"> </w:t>
      </w:r>
      <w:r w:rsidRPr="007C3EE5">
        <w:rPr>
          <w:rFonts w:cs="Arial"/>
          <w:bCs/>
        </w:rPr>
        <w:t>right to be:</w:t>
      </w:r>
    </w:p>
    <w:p w14:paraId="11931B03" w14:textId="77777777" w:rsidR="0052345F" w:rsidRPr="007C3EE5" w:rsidRDefault="0052345F" w:rsidP="00A53E57">
      <w:pPr>
        <w:ind w:left="720"/>
        <w:rPr>
          <w:rFonts w:cs="Arial"/>
          <w:b/>
          <w:bCs/>
        </w:rPr>
      </w:pPr>
    </w:p>
    <w:p w14:paraId="453D1293" w14:textId="27301DE6" w:rsidR="007C3EE5" w:rsidRPr="007C3EE5" w:rsidRDefault="00D140A6" w:rsidP="00DC2146">
      <w:pPr>
        <w:pStyle w:val="paragraph"/>
        <w:numPr>
          <w:ilvl w:val="0"/>
          <w:numId w:val="52"/>
        </w:numPr>
        <w:spacing w:before="0" w:beforeAutospacing="0" w:after="0" w:afterAutospacing="0"/>
        <w:textAlignment w:val="baseline"/>
        <w:rPr>
          <w:rFonts w:ascii="Arial" w:hAnsi="Arial" w:cs="Arial"/>
          <w:i/>
        </w:rPr>
      </w:pPr>
      <w:r w:rsidRPr="007C3EE5">
        <w:rPr>
          <w:rFonts w:ascii="Arial" w:hAnsi="Arial" w:cs="Arial"/>
          <w:i/>
        </w:rPr>
        <w:t>Free</w:t>
      </w:r>
      <w:r w:rsidR="007C3EE5" w:rsidRPr="007C3EE5">
        <w:rPr>
          <w:rFonts w:ascii="Arial" w:hAnsi="Arial" w:cs="Arial"/>
          <w:i/>
        </w:rPr>
        <w:t xml:space="preserve"> from torture and inhuman and degrading treatment.</w:t>
      </w:r>
    </w:p>
    <w:p w14:paraId="23479249" w14:textId="77777777" w:rsidR="007C3EE5" w:rsidRPr="007C3EE5" w:rsidRDefault="007C3EE5" w:rsidP="0049582C">
      <w:pPr>
        <w:pStyle w:val="paragraph"/>
        <w:spacing w:before="0" w:beforeAutospacing="0" w:after="0" w:afterAutospacing="0"/>
        <w:textAlignment w:val="baseline"/>
        <w:rPr>
          <w:rFonts w:ascii="Arial" w:hAnsi="Arial" w:cs="Arial"/>
        </w:rPr>
      </w:pPr>
    </w:p>
    <w:p w14:paraId="47693B9A" w14:textId="77777777" w:rsidR="007C3EE5" w:rsidRPr="007C3EE5" w:rsidRDefault="007C3EE5" w:rsidP="0049582C">
      <w:pPr>
        <w:pStyle w:val="paragraph"/>
        <w:spacing w:before="0" w:beforeAutospacing="0" w:after="0" w:afterAutospacing="0"/>
        <w:textAlignment w:val="baseline"/>
        <w:rPr>
          <w:rFonts w:ascii="Arial" w:hAnsi="Arial" w:cs="Arial"/>
        </w:rPr>
      </w:pPr>
      <w:r w:rsidRPr="007C3EE5">
        <w:rPr>
          <w:rFonts w:ascii="Arial" w:hAnsi="Arial" w:cs="Arial"/>
        </w:rPr>
        <w:t xml:space="preserve">This right protects us against serious physical or mental harm from a public body or their staff, whether that harm is intentional or not. The right to be free from inhuman and degrading treatment is an </w:t>
      </w:r>
      <w:r w:rsidRPr="007C3EE5">
        <w:rPr>
          <w:rFonts w:ascii="Arial" w:hAnsi="Arial" w:cs="Arial"/>
          <w:b/>
        </w:rPr>
        <w:t>absolute right</w:t>
      </w:r>
      <w:r w:rsidRPr="007C3EE5">
        <w:rPr>
          <w:rFonts w:ascii="Arial" w:hAnsi="Arial" w:cs="Arial"/>
        </w:rPr>
        <w:t xml:space="preserve"> which means any treatment which is inhuman and degrading is not lawful. </w:t>
      </w:r>
    </w:p>
    <w:p w14:paraId="1CB2FC3F" w14:textId="77777777" w:rsidR="007C3EE5" w:rsidRDefault="007C3EE5" w:rsidP="0049582C">
      <w:pPr>
        <w:pStyle w:val="paragraph"/>
        <w:spacing w:before="0" w:beforeAutospacing="0" w:after="0" w:afterAutospacing="0"/>
        <w:textAlignment w:val="baseline"/>
      </w:pPr>
    </w:p>
    <w:p w14:paraId="1622C32E" w14:textId="1BD14380" w:rsidR="009F3F7E" w:rsidRPr="00295838" w:rsidRDefault="009F3F7E" w:rsidP="00295838">
      <w:pPr>
        <w:autoSpaceDE w:val="0"/>
        <w:autoSpaceDN w:val="0"/>
        <w:adjustRightInd w:val="0"/>
        <w:rPr>
          <w:rFonts w:cs="Arial"/>
        </w:rPr>
      </w:pPr>
      <w:r w:rsidRPr="00295838">
        <w:rPr>
          <w:rFonts w:cs="Arial"/>
        </w:rPr>
        <w:t xml:space="preserve">Given the setting, practicalities and purpose to be achieved, </w:t>
      </w:r>
      <w:r w:rsidR="00D140A6">
        <w:rPr>
          <w:rFonts w:cs="Arial"/>
        </w:rPr>
        <w:t>BWCs</w:t>
      </w:r>
      <w:r w:rsidRPr="00295838">
        <w:rPr>
          <w:rFonts w:cs="Arial"/>
        </w:rPr>
        <w:t xml:space="preserve"> will not be operated on the basis of consent. In most situations</w:t>
      </w:r>
      <w:r w:rsidR="00295838">
        <w:rPr>
          <w:rFonts w:cs="Arial"/>
        </w:rPr>
        <w:t>,</w:t>
      </w:r>
      <w:r w:rsidRPr="00295838">
        <w:rPr>
          <w:rFonts w:cs="Arial"/>
        </w:rPr>
        <w:t xml:space="preserve"> it will be difficult to obtain valid, informed and freely given consent of all affected individuals. </w:t>
      </w:r>
    </w:p>
    <w:p w14:paraId="1416C106" w14:textId="77777777" w:rsidR="00295838" w:rsidRDefault="00295838" w:rsidP="00295838">
      <w:pPr>
        <w:autoSpaceDE w:val="0"/>
        <w:autoSpaceDN w:val="0"/>
        <w:adjustRightInd w:val="0"/>
        <w:rPr>
          <w:rFonts w:cs="Arial"/>
        </w:rPr>
      </w:pPr>
    </w:p>
    <w:p w14:paraId="027A9148" w14:textId="705CE8D5" w:rsidR="009F3F7E" w:rsidRPr="00295838" w:rsidRDefault="009F3F7E" w:rsidP="00295838">
      <w:pPr>
        <w:autoSpaceDE w:val="0"/>
        <w:autoSpaceDN w:val="0"/>
        <w:adjustRightInd w:val="0"/>
        <w:rPr>
          <w:rFonts w:cs="Arial"/>
        </w:rPr>
      </w:pPr>
      <w:r w:rsidRPr="00295838">
        <w:rPr>
          <w:rFonts w:cs="Arial"/>
        </w:rPr>
        <w:t xml:space="preserve">However, training will be provided to staff who volunteer to use </w:t>
      </w:r>
      <w:r w:rsidR="00D140A6">
        <w:rPr>
          <w:rFonts w:cs="Arial"/>
        </w:rPr>
        <w:t>BWCs</w:t>
      </w:r>
      <w:r w:rsidR="007F7B69">
        <w:rPr>
          <w:rFonts w:cs="Arial"/>
        </w:rPr>
        <w:t>,</w:t>
      </w:r>
      <w:r w:rsidRPr="00295838">
        <w:rPr>
          <w:rFonts w:cs="Arial"/>
        </w:rPr>
        <w:t xml:space="preserve"> and this training will include considerations of privacy, data protection and human rights and operational protocols regarding the </w:t>
      </w:r>
      <w:r w:rsidR="00295838">
        <w:rPr>
          <w:rFonts w:cs="Arial"/>
        </w:rPr>
        <w:t xml:space="preserve">legitimate </w:t>
      </w:r>
      <w:r w:rsidRPr="00295838">
        <w:rPr>
          <w:rFonts w:cs="Arial"/>
        </w:rPr>
        <w:t xml:space="preserve">use of the devices. </w:t>
      </w:r>
      <w:r w:rsidR="007F7B69">
        <w:rPr>
          <w:rFonts w:cs="Arial"/>
        </w:rPr>
        <w:t xml:space="preserve">BWCs </w:t>
      </w:r>
      <w:r w:rsidR="001B1421" w:rsidRPr="001B1421">
        <w:rPr>
          <w:rFonts w:cs="Arial"/>
        </w:rPr>
        <w:t xml:space="preserve">will not be used in toilets, bedrooms or when </w:t>
      </w:r>
      <w:r w:rsidR="001B1421">
        <w:rPr>
          <w:rFonts w:cs="Arial"/>
        </w:rPr>
        <w:t>someone is receiving personal care.</w:t>
      </w:r>
    </w:p>
    <w:p w14:paraId="0268B7DE" w14:textId="77777777" w:rsidR="00295838" w:rsidRDefault="00295838" w:rsidP="00295838">
      <w:pPr>
        <w:autoSpaceDE w:val="0"/>
        <w:autoSpaceDN w:val="0"/>
        <w:adjustRightInd w:val="0"/>
        <w:rPr>
          <w:rFonts w:cs="Arial"/>
        </w:rPr>
      </w:pPr>
    </w:p>
    <w:p w14:paraId="6C849AB8" w14:textId="5A6074F0" w:rsidR="00295838" w:rsidRDefault="009F3F7E" w:rsidP="00295838">
      <w:pPr>
        <w:autoSpaceDE w:val="0"/>
        <w:autoSpaceDN w:val="0"/>
        <w:adjustRightInd w:val="0"/>
        <w:rPr>
          <w:rFonts w:cs="Arial"/>
        </w:rPr>
      </w:pPr>
      <w:r w:rsidRPr="00295838">
        <w:rPr>
          <w:rFonts w:cs="Arial"/>
        </w:rPr>
        <w:t xml:space="preserve">In addition, privacy notices, posters, leaflets and online notifications will be made to alert patients and families and anyone entering an area where a </w:t>
      </w:r>
      <w:r w:rsidR="00D140A6">
        <w:rPr>
          <w:rFonts w:cs="Arial"/>
        </w:rPr>
        <w:t>BWC</w:t>
      </w:r>
      <w:r w:rsidRPr="00295838">
        <w:rPr>
          <w:rFonts w:cs="Arial"/>
        </w:rPr>
        <w:t xml:space="preserve"> may be used that they may be deployed and the reason why.  Multiple platforms will be used including Trust websites, notice boards, information packs and local media to maximise transparency and awareness.  </w:t>
      </w:r>
    </w:p>
    <w:p w14:paraId="525652E6" w14:textId="77777777" w:rsidR="00295838" w:rsidRDefault="00295838" w:rsidP="00295838">
      <w:pPr>
        <w:autoSpaceDE w:val="0"/>
        <w:autoSpaceDN w:val="0"/>
        <w:adjustRightInd w:val="0"/>
        <w:rPr>
          <w:rFonts w:cs="Arial"/>
        </w:rPr>
      </w:pPr>
    </w:p>
    <w:p w14:paraId="146E65C8" w14:textId="342366FC" w:rsidR="009F3F7E" w:rsidRPr="00295838" w:rsidRDefault="009F3F7E" w:rsidP="00295838">
      <w:pPr>
        <w:autoSpaceDE w:val="0"/>
        <w:autoSpaceDN w:val="0"/>
        <w:adjustRightInd w:val="0"/>
        <w:rPr>
          <w:rFonts w:cs="Arial"/>
        </w:rPr>
      </w:pPr>
      <w:r w:rsidRPr="00295838">
        <w:rPr>
          <w:rFonts w:cs="Arial"/>
        </w:rPr>
        <w:t xml:space="preserve">Alternative formats will be proactively produced to </w:t>
      </w:r>
      <w:r w:rsidR="007744C4" w:rsidRPr="00295838">
        <w:rPr>
          <w:rFonts w:cs="Arial"/>
        </w:rPr>
        <w:t xml:space="preserve">ensure optimal understanding </w:t>
      </w:r>
      <w:r w:rsidR="00D140A6" w:rsidRPr="00295838">
        <w:rPr>
          <w:rFonts w:cs="Arial"/>
        </w:rPr>
        <w:t>e.g.</w:t>
      </w:r>
      <w:r w:rsidR="007744C4" w:rsidRPr="00295838">
        <w:rPr>
          <w:rFonts w:cs="Arial"/>
        </w:rPr>
        <w:t xml:space="preserve"> production of leaflets and posters in various languages, in sign language and in easy read.  The Trust privacy notice and pilot documents will set out our rationale for use </w:t>
      </w:r>
      <w:r w:rsidR="00295838">
        <w:rPr>
          <w:rFonts w:cs="Arial"/>
        </w:rPr>
        <w:t xml:space="preserve">including our </w:t>
      </w:r>
      <w:r w:rsidR="007744C4" w:rsidRPr="00295838">
        <w:rPr>
          <w:rFonts w:cs="Arial"/>
        </w:rPr>
        <w:t xml:space="preserve">legitimate aims and </w:t>
      </w:r>
      <w:r w:rsidR="00295838">
        <w:rPr>
          <w:rFonts w:cs="Arial"/>
        </w:rPr>
        <w:t>defined and limited use.</w:t>
      </w:r>
    </w:p>
    <w:p w14:paraId="351975DF" w14:textId="77777777" w:rsidR="009F3F7E" w:rsidRPr="00295838" w:rsidRDefault="009F3F7E" w:rsidP="009F3F7E">
      <w:pPr>
        <w:pStyle w:val="ListParagraph"/>
        <w:autoSpaceDE w:val="0"/>
        <w:autoSpaceDN w:val="0"/>
        <w:adjustRightInd w:val="0"/>
        <w:rPr>
          <w:rFonts w:ascii="Arial" w:hAnsi="Arial" w:cs="Arial"/>
          <w:sz w:val="24"/>
          <w:szCs w:val="24"/>
        </w:rPr>
      </w:pPr>
    </w:p>
    <w:p w14:paraId="5131FBE4" w14:textId="75483B85" w:rsidR="007744C4" w:rsidRPr="00295838" w:rsidRDefault="0052345F" w:rsidP="00295838">
      <w:pPr>
        <w:autoSpaceDE w:val="0"/>
        <w:autoSpaceDN w:val="0"/>
        <w:adjustRightInd w:val="0"/>
        <w:rPr>
          <w:rFonts w:cs="Arial"/>
        </w:rPr>
      </w:pPr>
      <w:r>
        <w:rPr>
          <w:rFonts w:cs="Arial"/>
        </w:rPr>
        <w:t>In addition, g</w:t>
      </w:r>
      <w:r w:rsidR="009F3F7E" w:rsidRPr="00295838">
        <w:rPr>
          <w:rFonts w:cs="Arial"/>
        </w:rPr>
        <w:t xml:space="preserve">iven that </w:t>
      </w:r>
      <w:r w:rsidR="00D140A6">
        <w:rPr>
          <w:rFonts w:cs="Arial"/>
        </w:rPr>
        <w:t>BWC</w:t>
      </w:r>
      <w:r w:rsidR="009F3F7E" w:rsidRPr="00295838">
        <w:rPr>
          <w:rFonts w:cs="Arial"/>
        </w:rPr>
        <w:t xml:space="preserve"> devices are a form of surveillance, </w:t>
      </w:r>
      <w:r>
        <w:rPr>
          <w:rFonts w:cs="Arial"/>
        </w:rPr>
        <w:t xml:space="preserve">Belfast </w:t>
      </w:r>
      <w:r w:rsidR="009F3F7E" w:rsidRPr="00295838">
        <w:rPr>
          <w:rFonts w:cs="Arial"/>
        </w:rPr>
        <w:t xml:space="preserve">Trust have given consideration to the Surveillance Camera Commissioner best practice guidance, the Information Commissioner’s Office guiding principles/checklist and other sources of information (such as the British Institute of Human Rights guidance) to support the development of documents for </w:t>
      </w:r>
      <w:r w:rsidR="007744C4" w:rsidRPr="00295838">
        <w:rPr>
          <w:rFonts w:cs="Arial"/>
        </w:rPr>
        <w:t>our proposal.</w:t>
      </w:r>
    </w:p>
    <w:p w14:paraId="6A8E9994" w14:textId="77777777" w:rsidR="0052345F" w:rsidRDefault="0052345F" w:rsidP="00295838">
      <w:pPr>
        <w:autoSpaceDE w:val="0"/>
        <w:autoSpaceDN w:val="0"/>
        <w:adjustRightInd w:val="0"/>
        <w:rPr>
          <w:rFonts w:cs="Arial"/>
        </w:rPr>
      </w:pPr>
    </w:p>
    <w:p w14:paraId="0321589E" w14:textId="77777777" w:rsidR="0052345F" w:rsidRDefault="009F3F7E" w:rsidP="00295838">
      <w:pPr>
        <w:autoSpaceDE w:val="0"/>
        <w:autoSpaceDN w:val="0"/>
        <w:adjustRightInd w:val="0"/>
        <w:rPr>
          <w:rFonts w:cs="Arial"/>
        </w:rPr>
      </w:pPr>
      <w:r w:rsidRPr="00295838">
        <w:rPr>
          <w:rFonts w:cs="Arial"/>
        </w:rPr>
        <w:t xml:space="preserve">The Trust has also given consideration to DoL/Mental Capacity </w:t>
      </w:r>
      <w:r w:rsidR="0052345F">
        <w:rPr>
          <w:rFonts w:cs="Arial"/>
        </w:rPr>
        <w:t xml:space="preserve">issues </w:t>
      </w:r>
      <w:r w:rsidRPr="00295838">
        <w:rPr>
          <w:rFonts w:cs="Arial"/>
        </w:rPr>
        <w:t xml:space="preserve">and consulted </w:t>
      </w:r>
      <w:r w:rsidR="0052345F">
        <w:rPr>
          <w:rFonts w:cs="Arial"/>
        </w:rPr>
        <w:t>relevant team and our Lead in this regard.</w:t>
      </w:r>
      <w:r w:rsidRPr="00295838">
        <w:rPr>
          <w:rFonts w:cs="Arial"/>
        </w:rPr>
        <w:t xml:space="preserve"> </w:t>
      </w:r>
      <w:r w:rsidR="0052345F">
        <w:rPr>
          <w:rFonts w:cs="Arial"/>
        </w:rPr>
        <w:t xml:space="preserve">Belfast Trust </w:t>
      </w:r>
      <w:r w:rsidRPr="00295838">
        <w:rPr>
          <w:rFonts w:cs="Arial"/>
        </w:rPr>
        <w:t xml:space="preserve">recognises </w:t>
      </w:r>
      <w:r w:rsidR="0052345F">
        <w:rPr>
          <w:rFonts w:cs="Arial"/>
        </w:rPr>
        <w:t xml:space="preserve">that </w:t>
      </w:r>
      <w:r w:rsidRPr="00295838">
        <w:rPr>
          <w:rFonts w:cs="Arial"/>
        </w:rPr>
        <w:t xml:space="preserve">many service users attending the ED are interacting with the service because they are possibly unwell or going through a difficult time in their lives or have </w:t>
      </w:r>
      <w:r w:rsidR="0052345F">
        <w:rPr>
          <w:rFonts w:cs="Arial"/>
        </w:rPr>
        <w:t xml:space="preserve">one or many </w:t>
      </w:r>
      <w:r w:rsidRPr="00295838">
        <w:rPr>
          <w:rFonts w:cs="Arial"/>
        </w:rPr>
        <w:t>existing diagnosis</w:t>
      </w:r>
      <w:r w:rsidR="0052345F">
        <w:rPr>
          <w:rFonts w:cs="Arial"/>
        </w:rPr>
        <w:t>(s)</w:t>
      </w:r>
      <w:r w:rsidRPr="00295838">
        <w:rPr>
          <w:rFonts w:cs="Arial"/>
        </w:rPr>
        <w:t xml:space="preserve">. </w:t>
      </w:r>
    </w:p>
    <w:p w14:paraId="3842D5B7" w14:textId="77777777" w:rsidR="0052345F" w:rsidRDefault="0052345F" w:rsidP="00295838">
      <w:pPr>
        <w:autoSpaceDE w:val="0"/>
        <w:autoSpaceDN w:val="0"/>
        <w:adjustRightInd w:val="0"/>
        <w:rPr>
          <w:rFonts w:cs="Arial"/>
        </w:rPr>
      </w:pPr>
    </w:p>
    <w:p w14:paraId="0403C231" w14:textId="77777777" w:rsidR="007C3EE5" w:rsidRPr="007C3EE5" w:rsidRDefault="007C3EE5" w:rsidP="007C3EE5">
      <w:pPr>
        <w:rPr>
          <w:b/>
          <w:color w:val="0070C0"/>
          <w:sz w:val="28"/>
          <w:szCs w:val="28"/>
        </w:rPr>
      </w:pPr>
      <w:r w:rsidRPr="007C3EE5">
        <w:rPr>
          <w:b/>
          <w:color w:val="0070C0"/>
          <w:sz w:val="28"/>
          <w:szCs w:val="28"/>
        </w:rPr>
        <w:t>Less Restrictive Option</w:t>
      </w:r>
    </w:p>
    <w:p w14:paraId="1F3D819B" w14:textId="77777777" w:rsidR="007C3EE5" w:rsidRPr="007C3EE5" w:rsidRDefault="007C3EE5" w:rsidP="007C3EE5">
      <w:pPr>
        <w:ind w:left="720"/>
        <w:rPr>
          <w:b/>
        </w:rPr>
      </w:pPr>
    </w:p>
    <w:p w14:paraId="15A1ECCE" w14:textId="2672F98C" w:rsidR="007C3EE5" w:rsidRDefault="007C3EE5" w:rsidP="007C3EE5">
      <w:r>
        <w:t>Even if a decision to restrict the Article 8 right is lawful and for a legitimate aim, all possible alternatives have to be considered to check that this is the least restrictive option. This is very relevant also to ensure Article 3 rights are not engaged.</w:t>
      </w:r>
    </w:p>
    <w:p w14:paraId="000657FB" w14:textId="77777777" w:rsidR="007C3EE5" w:rsidRDefault="007C3EE5" w:rsidP="007C3EE5">
      <w:pPr>
        <w:ind w:left="720"/>
      </w:pPr>
    </w:p>
    <w:p w14:paraId="0E69F40E" w14:textId="41471C1D" w:rsidR="007C3EE5" w:rsidRDefault="007C3EE5" w:rsidP="007C3EE5">
      <w:r>
        <w:t>Less restrictive alternatives to using cameras or other recording equipment might include</w:t>
      </w:r>
      <w:r w:rsidR="007F7B69">
        <w:t>e</w:t>
      </w:r>
      <w:r>
        <w:t>nabling someone to ask for help when they need it, for example with the use of a call bell</w:t>
      </w:r>
      <w:r w:rsidR="007F7B69">
        <w:t>;</w:t>
      </w:r>
      <w:r>
        <w:t xml:space="preserve"> </w:t>
      </w:r>
      <w:r w:rsidR="007F7B69">
        <w:t>or</w:t>
      </w:r>
      <w:r>
        <w:t xml:space="preserve"> </w:t>
      </w:r>
      <w:r w:rsidR="007F7B69">
        <w:t>s</w:t>
      </w:r>
      <w:r>
        <w:t xml:space="preserve">taff checking on someone in person as often as required. </w:t>
      </w:r>
    </w:p>
    <w:p w14:paraId="11C47596" w14:textId="77777777" w:rsidR="007C3EE5" w:rsidRDefault="007C3EE5" w:rsidP="007C3EE5">
      <w:pPr>
        <w:ind w:left="720"/>
      </w:pPr>
    </w:p>
    <w:p w14:paraId="38DFBAFA" w14:textId="022B2C31" w:rsidR="007C3EE5" w:rsidRDefault="007C3EE5" w:rsidP="007C3EE5">
      <w:r>
        <w:t xml:space="preserve">In some cases, using </w:t>
      </w:r>
      <w:r w:rsidR="00D140A6">
        <w:t>BWCs</w:t>
      </w:r>
      <w:r>
        <w:t xml:space="preserve"> may be the least restrictive option. However, the need for </w:t>
      </w:r>
      <w:r w:rsidR="00D140A6">
        <w:t>BWCs</w:t>
      </w:r>
      <w:r>
        <w:t xml:space="preserve"> should be regularly reviewed to make sure it </w:t>
      </w:r>
      <w:r w:rsidR="00C6723D">
        <w:t>remains</w:t>
      </w:r>
      <w:r>
        <w:t xml:space="preserve"> the least restrictive option available.</w:t>
      </w:r>
    </w:p>
    <w:p w14:paraId="6BB68BDD" w14:textId="77777777" w:rsidR="0052345F" w:rsidRDefault="0052345F" w:rsidP="00295838">
      <w:pPr>
        <w:autoSpaceDE w:val="0"/>
        <w:autoSpaceDN w:val="0"/>
        <w:adjustRightInd w:val="0"/>
        <w:rPr>
          <w:rFonts w:cs="Arial"/>
        </w:rPr>
      </w:pPr>
    </w:p>
    <w:p w14:paraId="6E8F7107" w14:textId="2016EAC5" w:rsidR="0052345F" w:rsidRDefault="00D140A6" w:rsidP="00295838">
      <w:pPr>
        <w:autoSpaceDE w:val="0"/>
        <w:autoSpaceDN w:val="0"/>
        <w:adjustRightInd w:val="0"/>
        <w:rPr>
          <w:rFonts w:cs="Arial"/>
        </w:rPr>
      </w:pPr>
      <w:r>
        <w:rPr>
          <w:rFonts w:cs="Arial"/>
        </w:rPr>
        <w:t>BWC</w:t>
      </w:r>
      <w:r w:rsidR="00C6723D">
        <w:rPr>
          <w:rFonts w:cs="Arial"/>
        </w:rPr>
        <w:t xml:space="preserve"> </w:t>
      </w:r>
      <w:r w:rsidR="009F3F7E" w:rsidRPr="00295838">
        <w:rPr>
          <w:rFonts w:cs="Arial"/>
        </w:rPr>
        <w:t xml:space="preserve">documentation clearly sets out </w:t>
      </w:r>
      <w:r w:rsidR="00C6723D">
        <w:rPr>
          <w:rFonts w:cs="Arial"/>
        </w:rPr>
        <w:t xml:space="preserve">the </w:t>
      </w:r>
      <w:r w:rsidR="009F3F7E" w:rsidRPr="00295838">
        <w:rPr>
          <w:rFonts w:cs="Arial"/>
        </w:rPr>
        <w:t xml:space="preserve">legitimate aims for the introduction of </w:t>
      </w:r>
      <w:r>
        <w:rPr>
          <w:rFonts w:cs="Arial"/>
        </w:rPr>
        <w:t>BWC</w:t>
      </w:r>
      <w:r w:rsidR="009F3F7E" w:rsidRPr="00295838">
        <w:rPr>
          <w:rFonts w:cs="Arial"/>
        </w:rPr>
        <w:t xml:space="preserve"> devices and training</w:t>
      </w:r>
      <w:r w:rsidR="007F7B69">
        <w:rPr>
          <w:rFonts w:cs="Arial"/>
        </w:rPr>
        <w:t>.</w:t>
      </w:r>
      <w:r w:rsidR="009F3F7E" w:rsidRPr="00295838">
        <w:rPr>
          <w:rFonts w:cs="Arial"/>
        </w:rPr>
        <w:t xml:space="preserve"> </w:t>
      </w:r>
      <w:r w:rsidR="007F7B69">
        <w:rPr>
          <w:rFonts w:cs="Arial"/>
        </w:rPr>
        <w:t>G</w:t>
      </w:r>
      <w:r w:rsidR="00C6723D">
        <w:rPr>
          <w:rFonts w:cs="Arial"/>
        </w:rPr>
        <w:t>oing forward</w:t>
      </w:r>
      <w:r w:rsidR="007F7B69">
        <w:rPr>
          <w:rFonts w:cs="Arial"/>
        </w:rPr>
        <w:t>,</w:t>
      </w:r>
      <w:r w:rsidR="00C6723D">
        <w:rPr>
          <w:rFonts w:cs="Arial"/>
        </w:rPr>
        <w:t xml:space="preserve"> if appropriate</w:t>
      </w:r>
      <w:r w:rsidR="007F7B69">
        <w:rPr>
          <w:rFonts w:cs="Arial"/>
        </w:rPr>
        <w:t>,</w:t>
      </w:r>
      <w:r w:rsidR="00C6723D">
        <w:rPr>
          <w:rFonts w:cs="Arial"/>
        </w:rPr>
        <w:t xml:space="preserve"> the Standard O</w:t>
      </w:r>
      <w:r w:rsidR="009F3F7E" w:rsidRPr="00295838">
        <w:rPr>
          <w:rFonts w:cs="Arial"/>
        </w:rPr>
        <w:t>perati</w:t>
      </w:r>
      <w:r w:rsidR="00C6723D">
        <w:rPr>
          <w:rFonts w:cs="Arial"/>
        </w:rPr>
        <w:t>ng</w:t>
      </w:r>
      <w:r w:rsidR="009F3F7E" w:rsidRPr="00295838">
        <w:rPr>
          <w:rFonts w:cs="Arial"/>
        </w:rPr>
        <w:t xml:space="preserve"> </w:t>
      </w:r>
      <w:r w:rsidR="00C6723D">
        <w:rPr>
          <w:rFonts w:cs="Arial"/>
        </w:rPr>
        <w:t xml:space="preserve">Procedures </w:t>
      </w:r>
      <w:r w:rsidR="009F3F7E" w:rsidRPr="00295838">
        <w:rPr>
          <w:rFonts w:cs="Arial"/>
        </w:rPr>
        <w:t xml:space="preserve">will </w:t>
      </w:r>
      <w:r w:rsidR="00C6723D">
        <w:rPr>
          <w:rFonts w:cs="Arial"/>
        </w:rPr>
        <w:t xml:space="preserve">also embrace this principle/value </w:t>
      </w:r>
      <w:r w:rsidR="009F3F7E" w:rsidRPr="00295838">
        <w:rPr>
          <w:rFonts w:cs="Arial"/>
        </w:rPr>
        <w:t xml:space="preserve">with a view of having minimum impact on individuals. </w:t>
      </w:r>
    </w:p>
    <w:p w14:paraId="487179FD" w14:textId="77777777" w:rsidR="0052345F" w:rsidRDefault="0052345F" w:rsidP="00295838">
      <w:pPr>
        <w:autoSpaceDE w:val="0"/>
        <w:autoSpaceDN w:val="0"/>
        <w:adjustRightInd w:val="0"/>
        <w:rPr>
          <w:rFonts w:cs="Arial"/>
        </w:rPr>
      </w:pPr>
    </w:p>
    <w:p w14:paraId="136212B5" w14:textId="77777777" w:rsidR="00C6723D" w:rsidRDefault="009F3F7E" w:rsidP="00295838">
      <w:pPr>
        <w:autoSpaceDE w:val="0"/>
        <w:autoSpaceDN w:val="0"/>
        <w:adjustRightInd w:val="0"/>
        <w:rPr>
          <w:rFonts w:cs="Arial"/>
        </w:rPr>
      </w:pPr>
      <w:r w:rsidRPr="00295838">
        <w:rPr>
          <w:rFonts w:cs="Arial"/>
        </w:rPr>
        <w:t xml:space="preserve">Ultimately, the Trust wants to make staff, and those who frequent the ED, feel safe and not frightened. The Trust’s intention to protect individuals from abuses is equally aligned with the right of being free from inhuman and degrading treatment. </w:t>
      </w:r>
    </w:p>
    <w:p w14:paraId="19B1BCFE" w14:textId="1D7ADE05" w:rsidR="00C6723D" w:rsidRDefault="00C6723D" w:rsidP="00295838">
      <w:pPr>
        <w:autoSpaceDE w:val="0"/>
        <w:autoSpaceDN w:val="0"/>
        <w:adjustRightInd w:val="0"/>
        <w:rPr>
          <w:rFonts w:cs="Arial"/>
        </w:rPr>
      </w:pPr>
    </w:p>
    <w:p w14:paraId="6DAFA9EA" w14:textId="77777777" w:rsidR="00C6723D" w:rsidRDefault="00C6723D" w:rsidP="00C6723D">
      <w:pPr>
        <w:pStyle w:val="BodyText"/>
        <w:spacing w:before="1"/>
        <w:ind w:left="100" w:right="152"/>
      </w:pPr>
    </w:p>
    <w:p w14:paraId="7578142B" w14:textId="77777777" w:rsidR="00C6723D" w:rsidRPr="00C6723D" w:rsidRDefault="00C6723D" w:rsidP="00C6723D">
      <w:pPr>
        <w:pStyle w:val="Default"/>
      </w:pPr>
      <w:r w:rsidRPr="00C6723D">
        <w:rPr>
          <w:b/>
        </w:rPr>
        <w:t>Article 14</w:t>
      </w:r>
      <w:r w:rsidRPr="00C6723D">
        <w:t xml:space="preserve"> of the </w:t>
      </w:r>
      <w:r w:rsidRPr="00C6723D">
        <w:rPr>
          <w:b/>
        </w:rPr>
        <w:t>Human Rights Act 1998</w:t>
      </w:r>
      <w:r w:rsidRPr="00C6723D">
        <w:t xml:space="preserve"> prohibits discrimination in relation to the enjoyment of the rights set out in the Human Rights Act and states that:</w:t>
      </w:r>
    </w:p>
    <w:p w14:paraId="27C5E471" w14:textId="77777777" w:rsidR="00C6723D" w:rsidRPr="00C6723D" w:rsidRDefault="00C6723D" w:rsidP="00C6723D">
      <w:pPr>
        <w:pStyle w:val="Default"/>
      </w:pPr>
    </w:p>
    <w:p w14:paraId="70A26F57" w14:textId="131ADD92" w:rsidR="00C6723D" w:rsidRDefault="00C6723D" w:rsidP="00C6723D">
      <w:pPr>
        <w:pStyle w:val="Default"/>
        <w:rPr>
          <w:i/>
          <w:lang w:val="en"/>
        </w:rPr>
      </w:pPr>
      <w:r w:rsidRPr="00C6723D">
        <w:rPr>
          <w:i/>
          <w:lang w:val="en"/>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08B2E277" w14:textId="75DE3147" w:rsidR="00C6723D" w:rsidRDefault="00C6723D" w:rsidP="00C6723D">
      <w:pPr>
        <w:pStyle w:val="Default"/>
        <w:rPr>
          <w:i/>
          <w:lang w:val="en"/>
        </w:rPr>
      </w:pPr>
    </w:p>
    <w:p w14:paraId="68157603" w14:textId="3A48EC9F" w:rsidR="00C6723D" w:rsidRDefault="00C6723D" w:rsidP="00C6723D">
      <w:pPr>
        <w:pStyle w:val="Default"/>
      </w:pPr>
      <w:r w:rsidRPr="00C6723D">
        <w:t>This right means that we should all be able to enjoy our human rights in the same way, without discrimination</w:t>
      </w:r>
    </w:p>
    <w:p w14:paraId="1AAA6FF9" w14:textId="643DB92F" w:rsidR="00C6723D" w:rsidRDefault="00C6723D" w:rsidP="00C6723D">
      <w:pPr>
        <w:pStyle w:val="Default"/>
      </w:pPr>
    </w:p>
    <w:p w14:paraId="4A081557" w14:textId="527CDF4D" w:rsidR="00C6723D" w:rsidRDefault="00C6723D" w:rsidP="00C6723D">
      <w:pPr>
        <w:pStyle w:val="Default"/>
      </w:pPr>
      <w:r>
        <w:t xml:space="preserve">Applying blanket rules about using </w:t>
      </w:r>
      <w:r w:rsidR="00D140A6">
        <w:t>BWCs</w:t>
      </w:r>
      <w:r>
        <w:t xml:space="preserve"> in a health or social care setting without thinking about the impact on individuals could interfere with Article 14 rights.  </w:t>
      </w:r>
    </w:p>
    <w:p w14:paraId="658B754C" w14:textId="77777777" w:rsidR="00C6723D" w:rsidRDefault="00C6723D" w:rsidP="00C6723D">
      <w:pPr>
        <w:pStyle w:val="Default"/>
      </w:pPr>
    </w:p>
    <w:p w14:paraId="6DE30A22" w14:textId="2A3955DE" w:rsidR="009F3F7E" w:rsidRDefault="00C6723D" w:rsidP="00C6723D">
      <w:pPr>
        <w:pStyle w:val="Default"/>
      </w:pPr>
      <w:r>
        <w:t xml:space="preserve">However, </w:t>
      </w:r>
      <w:r w:rsidR="009F3F7E" w:rsidRPr="00295838">
        <w:t xml:space="preserve">our </w:t>
      </w:r>
      <w:r>
        <w:t xml:space="preserve">proposal to introduce </w:t>
      </w:r>
      <w:r w:rsidR="00D140A6">
        <w:t>BWCs</w:t>
      </w:r>
      <w:r>
        <w:t xml:space="preserve"> is as an integral part of the MoVA framework which is based on the least restrictive option and based around professional judgement, risk assessment and dynamic decision making.  This means that our proposal does not involve ap</w:t>
      </w:r>
      <w:r w:rsidR="009F3F7E" w:rsidRPr="00295838">
        <w:t>plying blanket rules or making assumptions about people (bearing in mind Article 14).</w:t>
      </w:r>
    </w:p>
    <w:p w14:paraId="3F1FEF87" w14:textId="77777777" w:rsidR="00C6723D" w:rsidRPr="00295838" w:rsidRDefault="00C6723D" w:rsidP="00C6723D">
      <w:pPr>
        <w:pStyle w:val="Default"/>
        <w:rPr>
          <w:i/>
          <w:highlight w:val="yellow"/>
        </w:rPr>
      </w:pPr>
    </w:p>
    <w:p w14:paraId="782CD0E6" w14:textId="30989838" w:rsidR="009C51B9" w:rsidRDefault="00C6723D" w:rsidP="001A134C">
      <w:pPr>
        <w:pStyle w:val="paragraph"/>
        <w:spacing w:before="0" w:beforeAutospacing="0" w:after="0" w:afterAutospacing="0"/>
        <w:textAlignment w:val="baseline"/>
      </w:pPr>
      <w:r>
        <w:rPr>
          <w:rStyle w:val="normaltextrun"/>
          <w:rFonts w:ascii="Arial" w:hAnsi="Arial" w:cs="Arial"/>
        </w:rPr>
        <w:t xml:space="preserve">Belfast </w:t>
      </w:r>
      <w:r w:rsidR="0049582C" w:rsidRPr="00295838">
        <w:rPr>
          <w:rStyle w:val="normaltextrun"/>
          <w:rFonts w:ascii="Arial" w:hAnsi="Arial" w:cs="Arial"/>
        </w:rPr>
        <w:t>Trust strives to ensure that respect for human rights is part of its day-to-day work and is incorporated and reflected as an integral part of its actions and decision-making process.  </w:t>
      </w:r>
      <w:r>
        <w:rPr>
          <w:rStyle w:val="normaltextrun"/>
          <w:rFonts w:ascii="Arial" w:hAnsi="Arial" w:cs="Arial"/>
        </w:rPr>
        <w:t xml:space="preserve">Aligned to our </w:t>
      </w:r>
      <w:r w:rsidRPr="001A134C">
        <w:rPr>
          <w:rStyle w:val="normaltextrun"/>
          <w:rFonts w:ascii="Arial" w:hAnsi="Arial" w:cs="Arial"/>
          <w:b/>
        </w:rPr>
        <w:t>Trust HSC Values</w:t>
      </w:r>
      <w:r>
        <w:rPr>
          <w:rStyle w:val="normaltextrun"/>
          <w:rFonts w:ascii="Arial" w:hAnsi="Arial" w:cs="Arial"/>
        </w:rPr>
        <w:t xml:space="preserve"> of delivering Compassionate Care and Excellence we </w:t>
      </w:r>
      <w:r w:rsidR="0049582C" w:rsidRPr="00295838">
        <w:rPr>
          <w:rStyle w:val="normaltextrun"/>
          <w:rFonts w:ascii="Arial" w:hAnsi="Arial" w:cs="Arial"/>
        </w:rPr>
        <w:t>will keep human rights considerations and relevant legislation and</w:t>
      </w:r>
      <w:r w:rsidR="00D140A6" w:rsidRPr="00295838">
        <w:rPr>
          <w:rStyle w:val="normaltextrun"/>
          <w:rFonts w:ascii="Arial" w:hAnsi="Arial" w:cs="Arial"/>
        </w:rPr>
        <w:t> judicial</w:t>
      </w:r>
      <w:r w:rsidR="0049582C" w:rsidRPr="00295838">
        <w:rPr>
          <w:rStyle w:val="normaltextrun"/>
          <w:rFonts w:ascii="Arial" w:hAnsi="Arial" w:cs="Arial"/>
        </w:rPr>
        <w:t xml:space="preserve"> reviews at the core of any decisions or considerations.</w:t>
      </w:r>
      <w:r w:rsidR="0049582C" w:rsidRPr="00295838">
        <w:rPr>
          <w:rStyle w:val="eop"/>
          <w:rFonts w:ascii="Arial" w:hAnsi="Arial" w:cs="Arial"/>
        </w:rPr>
        <w:t> </w:t>
      </w:r>
      <w:r w:rsidR="001A134C">
        <w:t xml:space="preserve"> </w:t>
      </w:r>
    </w:p>
    <w:p w14:paraId="6006C415" w14:textId="2C4C69EF" w:rsidR="001829CD" w:rsidRDefault="001829CD" w:rsidP="001829CD">
      <w:pPr>
        <w:rPr>
          <w:rFonts w:cs="Arial"/>
        </w:rPr>
      </w:pPr>
    </w:p>
    <w:p w14:paraId="17DEF196" w14:textId="1041A250" w:rsidR="008E5D66" w:rsidRPr="00226F4B" w:rsidRDefault="008E5D66" w:rsidP="008E5D66">
      <w:pPr>
        <w:rPr>
          <w:rFonts w:cs="Arial"/>
          <w:b/>
          <w:color w:val="0070C0"/>
          <w:sz w:val="28"/>
          <w:szCs w:val="28"/>
        </w:rPr>
      </w:pPr>
      <w:r w:rsidRPr="00226F4B">
        <w:rPr>
          <w:rFonts w:cs="Arial"/>
          <w:b/>
          <w:color w:val="0070C0"/>
          <w:sz w:val="28"/>
          <w:szCs w:val="28"/>
        </w:rPr>
        <w:t>Assessment of Impact on Staff</w:t>
      </w:r>
    </w:p>
    <w:p w14:paraId="3051244F" w14:textId="4FD3A21C" w:rsidR="001A134C" w:rsidRDefault="001A134C" w:rsidP="001A134C">
      <w:pPr>
        <w:pStyle w:val="Default"/>
        <w:rPr>
          <w:szCs w:val="20"/>
        </w:rPr>
      </w:pPr>
    </w:p>
    <w:p w14:paraId="04FEE2B8" w14:textId="505F3F96" w:rsidR="001A134C" w:rsidRDefault="001A134C" w:rsidP="001A134C">
      <w:pPr>
        <w:pStyle w:val="Default"/>
        <w:rPr>
          <w:szCs w:val="20"/>
        </w:rPr>
      </w:pPr>
      <w:r>
        <w:rPr>
          <w:szCs w:val="20"/>
        </w:rPr>
        <w:t xml:space="preserve">It is not known if there is a differential impact on staff affected by this proposal </w:t>
      </w:r>
    </w:p>
    <w:p w14:paraId="4D01FC2D" w14:textId="1715A62D" w:rsidR="001A134C" w:rsidRDefault="001A134C" w:rsidP="001A134C">
      <w:pPr>
        <w:pStyle w:val="Default"/>
        <w:rPr>
          <w:szCs w:val="20"/>
        </w:rPr>
      </w:pPr>
      <w:r>
        <w:rPr>
          <w:szCs w:val="20"/>
        </w:rPr>
        <w:t>due to the level of non-completion of the equality monitoring forms and the high levels of ‘Not Known’ responses in those that have been completed (</w:t>
      </w:r>
      <w:r w:rsidRPr="001A134C">
        <w:rPr>
          <w:szCs w:val="20"/>
        </w:rPr>
        <w:t xml:space="preserve">over 50 </w:t>
      </w:r>
      <w:r>
        <w:rPr>
          <w:szCs w:val="20"/>
        </w:rPr>
        <w:t xml:space="preserve">%) in </w:t>
      </w:r>
    </w:p>
    <w:p w14:paraId="60341FFD" w14:textId="34B78D9B" w:rsidR="001A134C" w:rsidRDefault="001A134C" w:rsidP="001A134C">
      <w:pPr>
        <w:pStyle w:val="Default"/>
        <w:rPr>
          <w:szCs w:val="20"/>
        </w:rPr>
      </w:pPr>
      <w:r>
        <w:rPr>
          <w:szCs w:val="20"/>
        </w:rPr>
        <w:t xml:space="preserve">areas of Dependent Status, Disability, Men and Women Generally, Marital Status, Ethnicity, Nationality, Community Background, Religious Belief, Political Opinion, and Sexual Orientation. </w:t>
      </w:r>
    </w:p>
    <w:p w14:paraId="4ABC1E5A" w14:textId="3AB5E098" w:rsidR="001A134C" w:rsidRDefault="001A134C" w:rsidP="001A134C">
      <w:pPr>
        <w:pStyle w:val="Default"/>
        <w:rPr>
          <w:szCs w:val="20"/>
        </w:rPr>
      </w:pPr>
    </w:p>
    <w:p w14:paraId="7CD5952C" w14:textId="7E885E37" w:rsidR="001A134C" w:rsidRDefault="001A134C" w:rsidP="001A134C">
      <w:pPr>
        <w:pStyle w:val="Default"/>
        <w:rPr>
          <w:szCs w:val="20"/>
        </w:rPr>
      </w:pPr>
      <w:r>
        <w:rPr>
          <w:szCs w:val="20"/>
        </w:rPr>
        <w:t xml:space="preserve">However, given the purpose and aims of the proposal </w:t>
      </w:r>
      <w:r w:rsidR="00D140A6">
        <w:rPr>
          <w:szCs w:val="20"/>
        </w:rPr>
        <w:t>i.e.</w:t>
      </w:r>
      <w:r>
        <w:rPr>
          <w:szCs w:val="20"/>
        </w:rPr>
        <w:t xml:space="preserve"> to </w:t>
      </w:r>
      <w:r w:rsidR="000C4B89">
        <w:rPr>
          <w:b/>
          <w:szCs w:val="20"/>
        </w:rPr>
        <w:t>Deter, D</w:t>
      </w:r>
      <w:r w:rsidRPr="000C4B89">
        <w:rPr>
          <w:b/>
          <w:szCs w:val="20"/>
        </w:rPr>
        <w:t>e-escal</w:t>
      </w:r>
      <w:r w:rsidR="000C4B89" w:rsidRPr="000C4B89">
        <w:rPr>
          <w:b/>
          <w:szCs w:val="20"/>
        </w:rPr>
        <w:t>ate</w:t>
      </w:r>
      <w:r w:rsidR="000C4B89">
        <w:rPr>
          <w:b/>
          <w:szCs w:val="20"/>
        </w:rPr>
        <w:t xml:space="preserve"> and D</w:t>
      </w:r>
      <w:r w:rsidRPr="000C4B89">
        <w:rPr>
          <w:b/>
          <w:szCs w:val="20"/>
        </w:rPr>
        <w:t xml:space="preserve">ocument </w:t>
      </w:r>
      <w:r>
        <w:rPr>
          <w:szCs w:val="20"/>
        </w:rPr>
        <w:t xml:space="preserve">violence and aggression against staff and others </w:t>
      </w:r>
      <w:r w:rsidR="000C4B89">
        <w:rPr>
          <w:szCs w:val="20"/>
        </w:rPr>
        <w:t xml:space="preserve">and the fact that use of </w:t>
      </w:r>
      <w:r w:rsidR="00D140A6">
        <w:rPr>
          <w:szCs w:val="20"/>
        </w:rPr>
        <w:t>BWCs</w:t>
      </w:r>
      <w:r w:rsidR="000C4B89">
        <w:rPr>
          <w:szCs w:val="20"/>
        </w:rPr>
        <w:t xml:space="preserve"> by staff is</w:t>
      </w:r>
      <w:r w:rsidR="000C4B89" w:rsidRPr="000C4B89">
        <w:rPr>
          <w:b/>
          <w:szCs w:val="20"/>
        </w:rPr>
        <w:t xml:space="preserve"> voluntary</w:t>
      </w:r>
      <w:r w:rsidR="000C4B89">
        <w:rPr>
          <w:b/>
          <w:szCs w:val="20"/>
        </w:rPr>
        <w:t>,</w:t>
      </w:r>
      <w:r w:rsidR="000C4B89">
        <w:rPr>
          <w:szCs w:val="20"/>
        </w:rPr>
        <w:t xml:space="preserve"> </w:t>
      </w:r>
      <w:r>
        <w:rPr>
          <w:szCs w:val="20"/>
        </w:rPr>
        <w:t xml:space="preserve">it is reasonable to state that the </w:t>
      </w:r>
      <w:r w:rsidRPr="000C4B89">
        <w:rPr>
          <w:b/>
          <w:szCs w:val="20"/>
        </w:rPr>
        <w:t xml:space="preserve">impact </w:t>
      </w:r>
      <w:r w:rsidR="000C4B89" w:rsidRPr="000C4B89">
        <w:rPr>
          <w:b/>
          <w:szCs w:val="20"/>
        </w:rPr>
        <w:t>on staff</w:t>
      </w:r>
      <w:r w:rsidR="000C4B89">
        <w:rPr>
          <w:szCs w:val="20"/>
        </w:rPr>
        <w:t xml:space="preserve"> </w:t>
      </w:r>
      <w:r>
        <w:rPr>
          <w:szCs w:val="20"/>
        </w:rPr>
        <w:t xml:space="preserve">will be </w:t>
      </w:r>
      <w:r w:rsidRPr="000C4B89">
        <w:rPr>
          <w:b/>
          <w:szCs w:val="20"/>
        </w:rPr>
        <w:t>positive.</w:t>
      </w:r>
      <w:r>
        <w:rPr>
          <w:szCs w:val="20"/>
        </w:rPr>
        <w:t xml:space="preserve">  The significant engagement with </w:t>
      </w:r>
      <w:r w:rsidR="000C4B89">
        <w:rPr>
          <w:szCs w:val="20"/>
        </w:rPr>
        <w:t>potentially</w:t>
      </w:r>
      <w:r>
        <w:rPr>
          <w:szCs w:val="20"/>
        </w:rPr>
        <w:t xml:space="preserve"> affected staff </w:t>
      </w:r>
      <w:r w:rsidR="000C4B89">
        <w:rPr>
          <w:szCs w:val="20"/>
        </w:rPr>
        <w:t>confirms this assertion.  Please refer to Appendix 1 for details of our Engagement Report and Analysis.</w:t>
      </w:r>
      <w:r>
        <w:rPr>
          <w:szCs w:val="20"/>
        </w:rPr>
        <w:t xml:space="preserve"> </w:t>
      </w:r>
    </w:p>
    <w:p w14:paraId="63F98613" w14:textId="77777777" w:rsidR="00E810C5" w:rsidRDefault="00E810C5" w:rsidP="001E5152">
      <w:pPr>
        <w:rPr>
          <w:rFonts w:cs="Arial"/>
        </w:rPr>
      </w:pPr>
    </w:p>
    <w:p w14:paraId="42F86D74" w14:textId="749FF85E" w:rsidR="000C4B89" w:rsidRDefault="001A134C" w:rsidP="001A134C">
      <w:pPr>
        <w:rPr>
          <w:rFonts w:cs="Arial"/>
        </w:rPr>
      </w:pPr>
      <w:r w:rsidRPr="004C5F5C">
        <w:rPr>
          <w:rFonts w:cs="Arial"/>
        </w:rPr>
        <w:t xml:space="preserve">When organisational / policy change is necessary, regardless of whether it is a permanent or temporary change, the Trust is committed to treating staff fairly and equitably.  Staff can be assured that </w:t>
      </w:r>
      <w:r>
        <w:rPr>
          <w:rFonts w:cs="Arial"/>
        </w:rPr>
        <w:t>any c</w:t>
      </w:r>
      <w:r w:rsidRPr="004C5F5C">
        <w:rPr>
          <w:rFonts w:cs="Arial"/>
        </w:rPr>
        <w:t xml:space="preserve">hange process will be </w:t>
      </w:r>
      <w:r w:rsidR="007F7B69" w:rsidRPr="004C5F5C">
        <w:rPr>
          <w:rFonts w:cs="Arial"/>
        </w:rPr>
        <w:t>managed,</w:t>
      </w:r>
      <w:r>
        <w:rPr>
          <w:rFonts w:cs="Arial"/>
        </w:rPr>
        <w:t xml:space="preserve"> and they will be involved</w:t>
      </w:r>
      <w:r w:rsidRPr="004C5F5C">
        <w:rPr>
          <w:rFonts w:cs="Arial"/>
        </w:rPr>
        <w:t xml:space="preserve">. </w:t>
      </w:r>
      <w:r>
        <w:rPr>
          <w:rFonts w:cs="Arial"/>
        </w:rPr>
        <w:t xml:space="preserve">As part of developing this proposal significant engagement with staff was undertaken to help shape the proposal, to listen to concerns and address any queries.  </w:t>
      </w:r>
      <w:r w:rsidR="000C4B89">
        <w:rPr>
          <w:rFonts w:cs="Arial"/>
        </w:rPr>
        <w:t>Again</w:t>
      </w:r>
      <w:r w:rsidR="007F7B69">
        <w:rPr>
          <w:rFonts w:cs="Arial"/>
        </w:rPr>
        <w:t>,</w:t>
      </w:r>
      <w:r w:rsidR="000C4B89">
        <w:rPr>
          <w:rFonts w:cs="Arial"/>
        </w:rPr>
        <w:t xml:space="preserve"> please refer to </w:t>
      </w:r>
      <w:r>
        <w:rPr>
          <w:rFonts w:cs="Arial"/>
        </w:rPr>
        <w:t xml:space="preserve">Appendix 1 </w:t>
      </w:r>
      <w:r w:rsidR="000C4B89" w:rsidRPr="000C4B89">
        <w:rPr>
          <w:rFonts w:cs="Arial"/>
        </w:rPr>
        <w:t>for details of our Engagement Report and Analysis.</w:t>
      </w:r>
    </w:p>
    <w:p w14:paraId="26F953BE" w14:textId="77777777" w:rsidR="000C4B89" w:rsidRDefault="000C4B89" w:rsidP="001A134C">
      <w:pPr>
        <w:rPr>
          <w:rFonts w:cs="Arial"/>
        </w:rPr>
      </w:pPr>
    </w:p>
    <w:p w14:paraId="1B4F98AD" w14:textId="38081C5E" w:rsidR="001A134C" w:rsidRDefault="001A134C" w:rsidP="001A134C">
      <w:pPr>
        <w:rPr>
          <w:rFonts w:cs="Arial"/>
        </w:rPr>
      </w:pPr>
      <w:r>
        <w:rPr>
          <w:rFonts w:cs="Arial"/>
        </w:rPr>
        <w:t xml:space="preserve">As part of the </w:t>
      </w:r>
      <w:r w:rsidR="007F7B69">
        <w:rPr>
          <w:rFonts w:cs="Arial"/>
        </w:rPr>
        <w:t>12-week</w:t>
      </w:r>
      <w:r>
        <w:rPr>
          <w:rFonts w:cs="Arial"/>
        </w:rPr>
        <w:t xml:space="preserve"> public consultation further engagement with staff is planned. </w:t>
      </w:r>
      <w:r w:rsidRPr="004C5F5C">
        <w:rPr>
          <w:rFonts w:cs="Arial"/>
        </w:rPr>
        <w:t xml:space="preserve">This includes </w:t>
      </w:r>
      <w:r>
        <w:rPr>
          <w:rFonts w:cs="Arial"/>
        </w:rPr>
        <w:t xml:space="preserve">giving </w:t>
      </w:r>
      <w:r w:rsidRPr="004C5F5C">
        <w:rPr>
          <w:rFonts w:cs="Arial"/>
        </w:rPr>
        <w:t xml:space="preserve">staff the opportunity to </w:t>
      </w:r>
      <w:r>
        <w:rPr>
          <w:rFonts w:cs="Arial"/>
        </w:rPr>
        <w:t xml:space="preserve">further </w:t>
      </w:r>
      <w:r w:rsidRPr="004C5F5C">
        <w:rPr>
          <w:rFonts w:cs="Arial"/>
        </w:rPr>
        <w:t xml:space="preserve">discuss any impacts resulting </w:t>
      </w:r>
      <w:r>
        <w:rPr>
          <w:rFonts w:cs="Arial"/>
        </w:rPr>
        <w:t>from this proposal.</w:t>
      </w:r>
      <w:r w:rsidRPr="004C5F5C">
        <w:rPr>
          <w:rFonts w:cs="Arial"/>
        </w:rPr>
        <w:t xml:space="preserve">   </w:t>
      </w:r>
    </w:p>
    <w:p w14:paraId="57A0D327" w14:textId="77777777" w:rsidR="001A134C" w:rsidRDefault="001A134C" w:rsidP="001A134C">
      <w:pPr>
        <w:rPr>
          <w:rFonts w:cs="Arial"/>
        </w:rPr>
      </w:pPr>
    </w:p>
    <w:p w14:paraId="6DE6455C" w14:textId="77777777" w:rsidR="00176B74" w:rsidRDefault="00176B74" w:rsidP="00176B74">
      <w:pPr>
        <w:rPr>
          <w:rFonts w:cs="Arial"/>
        </w:rPr>
      </w:pPr>
    </w:p>
    <w:p w14:paraId="14CF40D2" w14:textId="77777777" w:rsidR="00BA0B57" w:rsidRDefault="00BA0B57" w:rsidP="00176B74">
      <w:pPr>
        <w:rPr>
          <w:rFonts w:cs="Arial"/>
          <w:b/>
          <w:color w:val="0070C0"/>
          <w:sz w:val="32"/>
          <w:szCs w:val="32"/>
        </w:rPr>
      </w:pPr>
    </w:p>
    <w:p w14:paraId="24D663E5" w14:textId="77777777" w:rsidR="00BA0B57" w:rsidRDefault="00BA0B57" w:rsidP="00176B74">
      <w:pPr>
        <w:rPr>
          <w:rFonts w:cs="Arial"/>
          <w:b/>
          <w:color w:val="0070C0"/>
          <w:sz w:val="32"/>
          <w:szCs w:val="32"/>
        </w:rPr>
      </w:pPr>
    </w:p>
    <w:p w14:paraId="234012EF" w14:textId="77777777" w:rsidR="00BA0B57" w:rsidRDefault="00BA0B57" w:rsidP="00176B74">
      <w:pPr>
        <w:rPr>
          <w:rFonts w:cs="Arial"/>
          <w:b/>
          <w:color w:val="0070C0"/>
          <w:sz w:val="32"/>
          <w:szCs w:val="32"/>
        </w:rPr>
      </w:pPr>
    </w:p>
    <w:p w14:paraId="5097506B" w14:textId="77777777" w:rsidR="00BA0B57" w:rsidRDefault="00BA0B57" w:rsidP="00176B74">
      <w:pPr>
        <w:rPr>
          <w:rFonts w:cs="Arial"/>
          <w:b/>
          <w:color w:val="0070C0"/>
          <w:sz w:val="32"/>
          <w:szCs w:val="32"/>
        </w:rPr>
      </w:pPr>
    </w:p>
    <w:p w14:paraId="3EFFD42A" w14:textId="77777777" w:rsidR="00BA0B57" w:rsidRDefault="00BA0B57" w:rsidP="00176B74">
      <w:pPr>
        <w:rPr>
          <w:rFonts w:cs="Arial"/>
          <w:b/>
          <w:color w:val="0070C0"/>
          <w:sz w:val="32"/>
          <w:szCs w:val="32"/>
        </w:rPr>
      </w:pPr>
    </w:p>
    <w:p w14:paraId="1F7290BA" w14:textId="77777777" w:rsidR="00BA0B57" w:rsidRDefault="00BA0B57" w:rsidP="00176B74">
      <w:pPr>
        <w:rPr>
          <w:rFonts w:cs="Arial"/>
          <w:b/>
          <w:color w:val="0070C0"/>
          <w:sz w:val="32"/>
          <w:szCs w:val="32"/>
        </w:rPr>
      </w:pPr>
    </w:p>
    <w:p w14:paraId="09641246" w14:textId="77777777" w:rsidR="00BA0B57" w:rsidRDefault="00BA0B57" w:rsidP="00176B74">
      <w:pPr>
        <w:rPr>
          <w:rFonts w:cs="Arial"/>
          <w:b/>
          <w:color w:val="0070C0"/>
          <w:sz w:val="32"/>
          <w:szCs w:val="32"/>
        </w:rPr>
      </w:pPr>
    </w:p>
    <w:p w14:paraId="7346227C" w14:textId="0B925F70" w:rsidR="00582C76" w:rsidRPr="00EB7D59" w:rsidRDefault="00A1220A" w:rsidP="00176B74">
      <w:pPr>
        <w:rPr>
          <w:rFonts w:cs="Arial"/>
          <w:b/>
          <w:i/>
          <w:color w:val="0070C0"/>
          <w:sz w:val="32"/>
          <w:szCs w:val="32"/>
        </w:rPr>
      </w:pPr>
      <w:r w:rsidRPr="00EB7D59">
        <w:rPr>
          <w:rFonts w:cs="Arial"/>
          <w:b/>
          <w:color w:val="0070C0"/>
          <w:sz w:val="32"/>
          <w:szCs w:val="32"/>
        </w:rPr>
        <w:t xml:space="preserve">Section 6: Consideration of </w:t>
      </w:r>
      <w:r w:rsidR="007E1B82" w:rsidRPr="00EB7D59">
        <w:rPr>
          <w:rFonts w:cs="Arial"/>
          <w:b/>
          <w:color w:val="0070C0"/>
          <w:sz w:val="32"/>
          <w:szCs w:val="32"/>
        </w:rPr>
        <w:t>M</w:t>
      </w:r>
      <w:r w:rsidRPr="00EB7D59">
        <w:rPr>
          <w:rFonts w:cs="Arial"/>
          <w:b/>
          <w:color w:val="0070C0"/>
          <w:sz w:val="32"/>
          <w:szCs w:val="32"/>
        </w:rPr>
        <w:t xml:space="preserve">easures to </w:t>
      </w:r>
      <w:r w:rsidR="00E32551" w:rsidRPr="00EB7D59">
        <w:rPr>
          <w:rFonts w:cs="Arial"/>
          <w:b/>
          <w:color w:val="0070C0"/>
          <w:sz w:val="32"/>
          <w:szCs w:val="32"/>
        </w:rPr>
        <w:t xml:space="preserve">Mitigate </w:t>
      </w:r>
      <w:r w:rsidRPr="00EB7D59">
        <w:rPr>
          <w:rFonts w:cs="Arial"/>
          <w:b/>
          <w:color w:val="0070C0"/>
          <w:sz w:val="32"/>
          <w:szCs w:val="32"/>
        </w:rPr>
        <w:t>Adverse Impacts</w:t>
      </w:r>
      <w:r w:rsidR="00145842" w:rsidRPr="00EB7D59">
        <w:rPr>
          <w:rFonts w:cs="Arial"/>
          <w:b/>
          <w:color w:val="0070C0"/>
          <w:sz w:val="32"/>
          <w:szCs w:val="32"/>
        </w:rPr>
        <w:t xml:space="preserve"> </w:t>
      </w:r>
    </w:p>
    <w:p w14:paraId="64A5E0DC" w14:textId="77777777" w:rsidR="00C2429B" w:rsidRDefault="00C2429B" w:rsidP="003D75FE">
      <w:pPr>
        <w:tabs>
          <w:tab w:val="left" w:pos="357"/>
          <w:tab w:val="left" w:pos="1701"/>
          <w:tab w:val="right" w:pos="8550"/>
        </w:tabs>
        <w:ind w:left="1701" w:hanging="1701"/>
        <w:rPr>
          <w:rFonts w:cs="Arial"/>
          <w:b/>
        </w:rPr>
      </w:pPr>
    </w:p>
    <w:p w14:paraId="171F2AD0" w14:textId="4318C2D8" w:rsidR="00C2429B" w:rsidRDefault="00C2429B" w:rsidP="00C2429B">
      <w:pPr>
        <w:rPr>
          <w:rFonts w:cs="Arial"/>
        </w:rPr>
      </w:pPr>
      <w:r w:rsidRPr="008B0A90">
        <w:rPr>
          <w:rFonts w:cs="Arial"/>
        </w:rPr>
        <w:t xml:space="preserve">In line with the </w:t>
      </w:r>
      <w:r w:rsidR="00CE552D">
        <w:rPr>
          <w:rFonts w:cs="Arial"/>
        </w:rPr>
        <w:t xml:space="preserve">NI </w:t>
      </w:r>
      <w:r w:rsidRPr="008B0A90">
        <w:rPr>
          <w:rFonts w:cs="Arial"/>
        </w:rPr>
        <w:t xml:space="preserve">Equality Commission’s </w:t>
      </w:r>
      <w:r w:rsidR="00CE552D">
        <w:rPr>
          <w:rFonts w:cs="Arial"/>
        </w:rPr>
        <w:t xml:space="preserve">(ECNI) </w:t>
      </w:r>
      <w:r w:rsidRPr="008B0A90">
        <w:rPr>
          <w:rFonts w:cs="Arial"/>
        </w:rPr>
        <w:t xml:space="preserve">practical guidance on </w:t>
      </w:r>
      <w:r>
        <w:rPr>
          <w:rFonts w:cs="Arial"/>
        </w:rPr>
        <w:t>equality impact assessment</w:t>
      </w:r>
      <w:r w:rsidR="00CE552D">
        <w:rPr>
          <w:rFonts w:cs="Arial"/>
        </w:rPr>
        <w:t>,</w:t>
      </w:r>
      <w:r>
        <w:rPr>
          <w:rFonts w:cs="Arial"/>
        </w:rPr>
        <w:t xml:space="preserve"> the Trust is duty bound in this EQIA to </w:t>
      </w:r>
      <w:r w:rsidRPr="008B0A90">
        <w:rPr>
          <w:rFonts w:cs="Arial"/>
        </w:rPr>
        <w:t xml:space="preserve">consider mitigating factors which </w:t>
      </w:r>
      <w:r>
        <w:rPr>
          <w:rFonts w:cs="Arial"/>
        </w:rPr>
        <w:t xml:space="preserve">will </w:t>
      </w:r>
      <w:r w:rsidRPr="008B0A90">
        <w:rPr>
          <w:rFonts w:cs="Arial"/>
        </w:rPr>
        <w:t xml:space="preserve">minimise the </w:t>
      </w:r>
      <w:r w:rsidRPr="000C4B89">
        <w:rPr>
          <w:rFonts w:cs="Arial"/>
          <w:i/>
        </w:rPr>
        <w:t xml:space="preserve">potential adverse </w:t>
      </w:r>
      <w:r w:rsidRPr="008B0A90">
        <w:rPr>
          <w:rFonts w:cs="Arial"/>
        </w:rPr>
        <w:t>equality impact on those that come within the sco</w:t>
      </w:r>
      <w:r>
        <w:rPr>
          <w:rFonts w:cs="Arial"/>
        </w:rPr>
        <w:t>pe of this assessment</w:t>
      </w:r>
      <w:r w:rsidR="00CE552D">
        <w:rPr>
          <w:rFonts w:cs="Arial"/>
        </w:rPr>
        <w:t xml:space="preserve">.  </w:t>
      </w:r>
      <w:r w:rsidRPr="008B0A90">
        <w:rPr>
          <w:rFonts w:cs="Arial"/>
        </w:rPr>
        <w:t>The mitigating measures outlined will also address the Trust</w:t>
      </w:r>
      <w:r>
        <w:rPr>
          <w:rFonts w:cs="Arial"/>
        </w:rPr>
        <w:t>’</w:t>
      </w:r>
      <w:r w:rsidRPr="008B0A90">
        <w:rPr>
          <w:rFonts w:cs="Arial"/>
        </w:rPr>
        <w:t>s Disability Duties and Human Rights obligations.</w:t>
      </w:r>
      <w:r w:rsidR="000C4B89">
        <w:rPr>
          <w:rFonts w:cs="Arial"/>
        </w:rPr>
        <w:t xml:space="preserve">  Mitigating Factors have been documented throughout this EQIA and can be summarised as follows:</w:t>
      </w:r>
    </w:p>
    <w:p w14:paraId="27F7A87E" w14:textId="599C5A44" w:rsidR="000C4B89" w:rsidRPr="005E4592" w:rsidRDefault="000C4B89" w:rsidP="00C2429B">
      <w:pPr>
        <w:rPr>
          <w:rFonts w:cs="Arial"/>
        </w:rPr>
      </w:pPr>
    </w:p>
    <w:p w14:paraId="4B50316D" w14:textId="2A35237B" w:rsidR="000C4B89" w:rsidRPr="005E4592" w:rsidRDefault="000C4B89" w:rsidP="00DC2146">
      <w:pPr>
        <w:pStyle w:val="ListParagraph"/>
        <w:numPr>
          <w:ilvl w:val="0"/>
          <w:numId w:val="52"/>
        </w:numPr>
        <w:rPr>
          <w:rFonts w:ascii="Arial" w:hAnsi="Arial" w:cs="Arial"/>
          <w:sz w:val="24"/>
          <w:szCs w:val="24"/>
        </w:rPr>
      </w:pPr>
      <w:r w:rsidRPr="005E4592">
        <w:rPr>
          <w:rFonts w:ascii="Arial" w:hAnsi="Arial" w:cs="Arial"/>
          <w:sz w:val="24"/>
          <w:szCs w:val="24"/>
        </w:rPr>
        <w:t>To undertake and evaluate a</w:t>
      </w:r>
      <w:r w:rsidR="005E4592" w:rsidRPr="005E4592">
        <w:rPr>
          <w:rFonts w:ascii="Arial" w:hAnsi="Arial" w:cs="Arial"/>
          <w:sz w:val="24"/>
          <w:szCs w:val="24"/>
        </w:rPr>
        <w:t xml:space="preserve"> </w:t>
      </w:r>
      <w:r w:rsidR="007F7B69" w:rsidRPr="005E4592">
        <w:rPr>
          <w:rFonts w:ascii="Arial" w:hAnsi="Arial" w:cs="Arial"/>
          <w:sz w:val="24"/>
          <w:szCs w:val="24"/>
        </w:rPr>
        <w:t>6-month</w:t>
      </w:r>
      <w:r w:rsidR="005E4592" w:rsidRPr="005E4592">
        <w:rPr>
          <w:rFonts w:ascii="Arial" w:hAnsi="Arial" w:cs="Arial"/>
          <w:sz w:val="24"/>
          <w:szCs w:val="24"/>
        </w:rPr>
        <w:t xml:space="preserve"> </w:t>
      </w:r>
      <w:r w:rsidRPr="005E4592">
        <w:rPr>
          <w:rFonts w:ascii="Arial" w:hAnsi="Arial" w:cs="Arial"/>
          <w:sz w:val="24"/>
          <w:szCs w:val="24"/>
        </w:rPr>
        <w:t>pilot in the first instance.</w:t>
      </w:r>
    </w:p>
    <w:p w14:paraId="295A3523" w14:textId="539EFDA6" w:rsidR="000C4B89" w:rsidRPr="005E4592" w:rsidRDefault="000C4B89" w:rsidP="00DC2146">
      <w:pPr>
        <w:pStyle w:val="ListParagraph"/>
        <w:numPr>
          <w:ilvl w:val="0"/>
          <w:numId w:val="52"/>
        </w:numPr>
        <w:rPr>
          <w:rFonts w:ascii="Arial" w:hAnsi="Arial" w:cs="Arial"/>
          <w:sz w:val="24"/>
          <w:szCs w:val="24"/>
        </w:rPr>
      </w:pPr>
      <w:r w:rsidRPr="005E4592">
        <w:rPr>
          <w:rFonts w:ascii="Arial" w:hAnsi="Arial" w:cs="Arial"/>
          <w:sz w:val="24"/>
          <w:szCs w:val="24"/>
        </w:rPr>
        <w:t xml:space="preserve">Lawful and Legitimate Proposal </w:t>
      </w:r>
      <w:r w:rsidR="007F7B69" w:rsidRPr="005E4592">
        <w:rPr>
          <w:rFonts w:ascii="Arial" w:hAnsi="Arial" w:cs="Arial"/>
          <w:sz w:val="24"/>
          <w:szCs w:val="24"/>
        </w:rPr>
        <w:t>Aims:</w:t>
      </w:r>
      <w:r w:rsidRPr="005E4592">
        <w:rPr>
          <w:rFonts w:ascii="Arial" w:hAnsi="Arial" w:cs="Arial"/>
          <w:sz w:val="24"/>
          <w:szCs w:val="24"/>
        </w:rPr>
        <w:t xml:space="preserve"> To Deter, De-Escalate and Document Violence and Aggression against staff</w:t>
      </w:r>
      <w:r w:rsidR="005E4592" w:rsidRPr="005E4592">
        <w:rPr>
          <w:rFonts w:ascii="Arial" w:hAnsi="Arial" w:cs="Arial"/>
          <w:sz w:val="24"/>
          <w:szCs w:val="24"/>
        </w:rPr>
        <w:t xml:space="preserve"> and others</w:t>
      </w:r>
    </w:p>
    <w:p w14:paraId="3268A3B0" w14:textId="6858DD8A" w:rsidR="005E4592" w:rsidRDefault="005E4592" w:rsidP="00DC2146">
      <w:pPr>
        <w:pStyle w:val="ListParagraph"/>
        <w:numPr>
          <w:ilvl w:val="0"/>
          <w:numId w:val="52"/>
        </w:numPr>
        <w:rPr>
          <w:rFonts w:ascii="Arial" w:hAnsi="Arial" w:cs="Arial"/>
          <w:sz w:val="24"/>
          <w:szCs w:val="24"/>
        </w:rPr>
      </w:pPr>
      <w:r w:rsidRPr="005E4592">
        <w:rPr>
          <w:rFonts w:ascii="Arial" w:hAnsi="Arial" w:cs="Arial"/>
          <w:sz w:val="24"/>
          <w:szCs w:val="24"/>
        </w:rPr>
        <w:t>Defined Activation Criteria related to actual and perceived violence and aggression against staff and others</w:t>
      </w:r>
    </w:p>
    <w:p w14:paraId="3437E9B3" w14:textId="1575AC96" w:rsidR="001B1421" w:rsidRPr="005E4592" w:rsidRDefault="001B1421" w:rsidP="001B1421">
      <w:pPr>
        <w:pStyle w:val="ListParagraph"/>
        <w:numPr>
          <w:ilvl w:val="0"/>
          <w:numId w:val="52"/>
        </w:numPr>
        <w:rPr>
          <w:rFonts w:ascii="Arial" w:hAnsi="Arial" w:cs="Arial"/>
          <w:sz w:val="24"/>
          <w:szCs w:val="24"/>
        </w:rPr>
      </w:pPr>
      <w:r w:rsidRPr="001B1421">
        <w:rPr>
          <w:rFonts w:ascii="Arial" w:hAnsi="Arial" w:cs="Arial"/>
          <w:sz w:val="24"/>
          <w:szCs w:val="24"/>
        </w:rPr>
        <w:t xml:space="preserve">Body-worn cameras will not be used in toilets, bedrooms or when </w:t>
      </w:r>
      <w:r>
        <w:rPr>
          <w:rFonts w:ascii="Arial" w:hAnsi="Arial" w:cs="Arial"/>
          <w:sz w:val="24"/>
          <w:szCs w:val="24"/>
        </w:rPr>
        <w:t>someone is receiving personal care</w:t>
      </w:r>
    </w:p>
    <w:p w14:paraId="2995BAEC" w14:textId="106D5E5E" w:rsidR="000C4B89" w:rsidRPr="005E4592" w:rsidRDefault="000C4B89" w:rsidP="00DC2146">
      <w:pPr>
        <w:pStyle w:val="ListParagraph"/>
        <w:numPr>
          <w:ilvl w:val="0"/>
          <w:numId w:val="52"/>
        </w:numPr>
        <w:rPr>
          <w:rFonts w:ascii="Arial" w:hAnsi="Arial" w:cs="Arial"/>
          <w:sz w:val="24"/>
          <w:szCs w:val="24"/>
        </w:rPr>
      </w:pPr>
      <w:r w:rsidRPr="005E4592">
        <w:rPr>
          <w:rFonts w:ascii="Arial" w:hAnsi="Arial" w:cs="Arial"/>
          <w:sz w:val="24"/>
          <w:szCs w:val="24"/>
        </w:rPr>
        <w:t>Defined Benefits including reduced violence, increased well-being, enhanced care, reduced absenteeism and more prosecutions with court appearances</w:t>
      </w:r>
    </w:p>
    <w:p w14:paraId="20B2BB3B" w14:textId="5D7C3C4A" w:rsidR="000C4B89" w:rsidRPr="005E4592" w:rsidRDefault="000C4B89" w:rsidP="00DC2146">
      <w:pPr>
        <w:pStyle w:val="ListParagraph"/>
        <w:numPr>
          <w:ilvl w:val="0"/>
          <w:numId w:val="52"/>
        </w:numPr>
        <w:rPr>
          <w:rFonts w:ascii="Arial" w:hAnsi="Arial" w:cs="Arial"/>
          <w:sz w:val="24"/>
          <w:szCs w:val="24"/>
        </w:rPr>
      </w:pPr>
      <w:r w:rsidRPr="005E4592">
        <w:rPr>
          <w:rFonts w:ascii="Arial" w:hAnsi="Arial" w:cs="Arial"/>
          <w:sz w:val="24"/>
          <w:szCs w:val="24"/>
        </w:rPr>
        <w:t>Proportionality: Part of MoVA with Least Restrictive Approach</w:t>
      </w:r>
      <w:r w:rsidR="005E4592" w:rsidRPr="005E4592">
        <w:rPr>
          <w:rFonts w:ascii="Arial" w:hAnsi="Arial" w:cs="Arial"/>
          <w:sz w:val="24"/>
          <w:szCs w:val="24"/>
        </w:rPr>
        <w:t xml:space="preserve"> an integral part</w:t>
      </w:r>
    </w:p>
    <w:p w14:paraId="5F301E19" w14:textId="3F4C69DB" w:rsidR="000C4B89" w:rsidRPr="005E4592" w:rsidRDefault="000C4B89" w:rsidP="00DC2146">
      <w:pPr>
        <w:pStyle w:val="ListParagraph"/>
        <w:numPr>
          <w:ilvl w:val="0"/>
          <w:numId w:val="52"/>
        </w:numPr>
        <w:rPr>
          <w:rFonts w:ascii="Arial" w:hAnsi="Arial" w:cs="Arial"/>
          <w:sz w:val="24"/>
          <w:szCs w:val="24"/>
        </w:rPr>
      </w:pPr>
      <w:r w:rsidRPr="005E4592">
        <w:rPr>
          <w:rFonts w:ascii="Arial" w:hAnsi="Arial" w:cs="Arial"/>
          <w:sz w:val="24"/>
          <w:szCs w:val="24"/>
        </w:rPr>
        <w:t xml:space="preserve">Use of </w:t>
      </w:r>
      <w:r w:rsidR="00D140A6">
        <w:rPr>
          <w:rFonts w:ascii="Arial" w:hAnsi="Arial" w:cs="Arial"/>
          <w:sz w:val="24"/>
          <w:szCs w:val="24"/>
        </w:rPr>
        <w:t>BWCs</w:t>
      </w:r>
      <w:r w:rsidRPr="005E4592">
        <w:rPr>
          <w:rFonts w:ascii="Arial" w:hAnsi="Arial" w:cs="Arial"/>
          <w:sz w:val="24"/>
          <w:szCs w:val="24"/>
        </w:rPr>
        <w:t xml:space="preserve"> </w:t>
      </w:r>
      <w:r w:rsidR="005E4592" w:rsidRPr="005E4592">
        <w:rPr>
          <w:rFonts w:ascii="Arial" w:hAnsi="Arial" w:cs="Arial"/>
          <w:sz w:val="24"/>
          <w:szCs w:val="24"/>
        </w:rPr>
        <w:t xml:space="preserve">by staff </w:t>
      </w:r>
      <w:r w:rsidRPr="005E4592">
        <w:rPr>
          <w:rFonts w:ascii="Arial" w:hAnsi="Arial" w:cs="Arial"/>
          <w:sz w:val="24"/>
          <w:szCs w:val="24"/>
        </w:rPr>
        <w:t>is Voluntary</w:t>
      </w:r>
    </w:p>
    <w:p w14:paraId="7D6CFBB0" w14:textId="4E8460A5" w:rsidR="005E4592" w:rsidRPr="005E4592" w:rsidRDefault="005E4592" w:rsidP="00DC2146">
      <w:pPr>
        <w:pStyle w:val="ListParagraph"/>
        <w:numPr>
          <w:ilvl w:val="0"/>
          <w:numId w:val="52"/>
        </w:numPr>
        <w:rPr>
          <w:rFonts w:ascii="Arial" w:hAnsi="Arial" w:cs="Arial"/>
          <w:sz w:val="24"/>
          <w:szCs w:val="24"/>
        </w:rPr>
      </w:pPr>
      <w:r w:rsidRPr="005E4592">
        <w:rPr>
          <w:rFonts w:ascii="Arial" w:hAnsi="Arial" w:cs="Arial"/>
          <w:sz w:val="24"/>
          <w:szCs w:val="24"/>
        </w:rPr>
        <w:t>Extensive Staff Training</w:t>
      </w:r>
    </w:p>
    <w:p w14:paraId="477C7295" w14:textId="684862A6" w:rsidR="005E4592" w:rsidRPr="005E4592" w:rsidRDefault="005E4592" w:rsidP="00DC2146">
      <w:pPr>
        <w:pStyle w:val="ListParagraph"/>
        <w:numPr>
          <w:ilvl w:val="0"/>
          <w:numId w:val="52"/>
        </w:numPr>
        <w:rPr>
          <w:rFonts w:ascii="Arial" w:hAnsi="Arial" w:cs="Arial"/>
          <w:sz w:val="24"/>
          <w:szCs w:val="24"/>
        </w:rPr>
      </w:pPr>
      <w:r w:rsidRPr="005E4592">
        <w:rPr>
          <w:rFonts w:ascii="Arial" w:hAnsi="Arial" w:cs="Arial"/>
          <w:sz w:val="24"/>
          <w:szCs w:val="24"/>
        </w:rPr>
        <w:t>Extensive public notices I accessible and inclusive formats</w:t>
      </w:r>
    </w:p>
    <w:p w14:paraId="3BFD76C3" w14:textId="7EAB6AC3" w:rsidR="005E4592" w:rsidRPr="005E4592" w:rsidRDefault="005E4592" w:rsidP="00DC2146">
      <w:pPr>
        <w:pStyle w:val="ListParagraph"/>
        <w:numPr>
          <w:ilvl w:val="0"/>
          <w:numId w:val="52"/>
        </w:numPr>
        <w:rPr>
          <w:rFonts w:ascii="Arial" w:hAnsi="Arial" w:cs="Arial"/>
          <w:sz w:val="24"/>
          <w:szCs w:val="24"/>
        </w:rPr>
      </w:pPr>
      <w:r w:rsidRPr="005E4592">
        <w:rPr>
          <w:rFonts w:ascii="Arial" w:hAnsi="Arial" w:cs="Arial"/>
          <w:sz w:val="24"/>
          <w:szCs w:val="24"/>
        </w:rPr>
        <w:t>Extensive Engagement</w:t>
      </w:r>
      <w:r>
        <w:rPr>
          <w:rFonts w:ascii="Arial" w:hAnsi="Arial" w:cs="Arial"/>
          <w:sz w:val="24"/>
          <w:szCs w:val="24"/>
        </w:rPr>
        <w:t xml:space="preserve"> </w:t>
      </w:r>
      <w:r w:rsidRPr="005E4592">
        <w:rPr>
          <w:rFonts w:ascii="Arial" w:hAnsi="Arial" w:cs="Arial"/>
          <w:sz w:val="24"/>
          <w:szCs w:val="24"/>
        </w:rPr>
        <w:t>to support the development of the proposal</w:t>
      </w:r>
      <w:r>
        <w:rPr>
          <w:rFonts w:ascii="Arial" w:hAnsi="Arial" w:cs="Arial"/>
          <w:sz w:val="24"/>
          <w:szCs w:val="24"/>
        </w:rPr>
        <w:t xml:space="preserve"> </w:t>
      </w:r>
      <w:r w:rsidR="00D140A6">
        <w:rPr>
          <w:rFonts w:ascii="Arial" w:hAnsi="Arial" w:cs="Arial"/>
          <w:sz w:val="24"/>
          <w:szCs w:val="24"/>
        </w:rPr>
        <w:t>including with</w:t>
      </w:r>
      <w:r w:rsidRPr="005E4592">
        <w:rPr>
          <w:rFonts w:ascii="Arial" w:hAnsi="Arial" w:cs="Arial"/>
          <w:sz w:val="24"/>
          <w:szCs w:val="24"/>
        </w:rPr>
        <w:t xml:space="preserve"> </w:t>
      </w:r>
      <w:r>
        <w:rPr>
          <w:rFonts w:ascii="Arial" w:hAnsi="Arial" w:cs="Arial"/>
          <w:sz w:val="24"/>
          <w:szCs w:val="24"/>
        </w:rPr>
        <w:t xml:space="preserve">staff, </w:t>
      </w:r>
      <w:r w:rsidRPr="005E4592">
        <w:rPr>
          <w:rFonts w:ascii="Arial" w:hAnsi="Arial" w:cs="Arial"/>
          <w:sz w:val="24"/>
          <w:szCs w:val="24"/>
        </w:rPr>
        <w:t>service users</w:t>
      </w:r>
      <w:r>
        <w:rPr>
          <w:rFonts w:ascii="Arial" w:hAnsi="Arial" w:cs="Arial"/>
          <w:sz w:val="24"/>
          <w:szCs w:val="24"/>
        </w:rPr>
        <w:t xml:space="preserve">, </w:t>
      </w:r>
      <w:r w:rsidR="00D140A6">
        <w:rPr>
          <w:rFonts w:ascii="Arial" w:hAnsi="Arial" w:cs="Arial"/>
          <w:sz w:val="24"/>
          <w:szCs w:val="24"/>
        </w:rPr>
        <w:t xml:space="preserve">carers, </w:t>
      </w:r>
      <w:r>
        <w:rPr>
          <w:rFonts w:ascii="Arial" w:hAnsi="Arial" w:cs="Arial"/>
          <w:sz w:val="24"/>
          <w:szCs w:val="24"/>
        </w:rPr>
        <w:t>Trade Unions. NI Human Rights Commission and Trust Mental Capacity Lead</w:t>
      </w:r>
      <w:r w:rsidR="00D140A6">
        <w:rPr>
          <w:rFonts w:ascii="Arial" w:hAnsi="Arial" w:cs="Arial"/>
          <w:sz w:val="24"/>
          <w:szCs w:val="24"/>
        </w:rPr>
        <w:t>, NI Mental Health Champion and</w:t>
      </w:r>
      <w:r>
        <w:rPr>
          <w:rFonts w:ascii="Arial" w:hAnsi="Arial" w:cs="Arial"/>
          <w:sz w:val="24"/>
          <w:szCs w:val="24"/>
        </w:rPr>
        <w:t xml:space="preserve"> other Trusts (NHS</w:t>
      </w:r>
      <w:r w:rsidR="00D140A6">
        <w:rPr>
          <w:rFonts w:ascii="Arial" w:hAnsi="Arial" w:cs="Arial"/>
          <w:sz w:val="24"/>
          <w:szCs w:val="24"/>
        </w:rPr>
        <w:t>CT / NI Ambulance Service). Please refer to Appendix 2 for more details.</w:t>
      </w:r>
    </w:p>
    <w:p w14:paraId="357C8E91" w14:textId="7572CA01" w:rsidR="005E4592" w:rsidRDefault="005E4592" w:rsidP="00DC2146">
      <w:pPr>
        <w:pStyle w:val="ListParagraph"/>
        <w:numPr>
          <w:ilvl w:val="0"/>
          <w:numId w:val="52"/>
        </w:numPr>
        <w:rPr>
          <w:rFonts w:ascii="Arial" w:hAnsi="Arial" w:cs="Arial"/>
          <w:sz w:val="24"/>
          <w:szCs w:val="24"/>
        </w:rPr>
      </w:pPr>
      <w:r>
        <w:rPr>
          <w:rFonts w:ascii="Arial" w:hAnsi="Arial" w:cs="Arial"/>
          <w:sz w:val="24"/>
          <w:szCs w:val="24"/>
        </w:rPr>
        <w:t>Robust and Compliant Data Protection and Surveillance Protocols relating to the recording, storage, retention, sharing and management of any footage.</w:t>
      </w:r>
    </w:p>
    <w:p w14:paraId="5FB49CB9" w14:textId="77777777" w:rsidR="00C2429B" w:rsidRDefault="00C2429B" w:rsidP="00C2429B">
      <w:pPr>
        <w:rPr>
          <w:rFonts w:cs="Arial"/>
        </w:rPr>
      </w:pPr>
      <w:r w:rsidRPr="008B0A90">
        <w:rPr>
          <w:rFonts w:cs="Arial"/>
        </w:rPr>
        <w:t xml:space="preserve">The Trust has produced this </w:t>
      </w:r>
      <w:r>
        <w:rPr>
          <w:rFonts w:cs="Arial"/>
        </w:rPr>
        <w:t xml:space="preserve">preliminary </w:t>
      </w:r>
      <w:r w:rsidRPr="008B0A90">
        <w:rPr>
          <w:rFonts w:cs="Arial"/>
        </w:rPr>
        <w:t>Equality Impact Assessment paper on the basis of the information availab</w:t>
      </w:r>
      <w:r>
        <w:rPr>
          <w:rFonts w:cs="Arial"/>
        </w:rPr>
        <w:t>le at present and will readily consider any further mitigation presented in the consultation.</w:t>
      </w:r>
    </w:p>
    <w:p w14:paraId="2EED4F28" w14:textId="77777777" w:rsidR="00C2429B" w:rsidRDefault="00C2429B" w:rsidP="00C2429B">
      <w:pPr>
        <w:rPr>
          <w:rFonts w:cs="Arial"/>
        </w:rPr>
      </w:pPr>
    </w:p>
    <w:p w14:paraId="660C326D" w14:textId="6C2505CF" w:rsidR="003B6DE5" w:rsidRPr="00FB2031" w:rsidRDefault="003B6DE5" w:rsidP="003B6DE5">
      <w:pPr>
        <w:spacing w:after="160" w:line="256" w:lineRule="auto"/>
        <w:rPr>
          <w:rFonts w:cs="Arial"/>
        </w:rPr>
      </w:pPr>
      <w:r w:rsidRPr="00FB2031">
        <w:rPr>
          <w:rFonts w:cs="Arial"/>
        </w:rPr>
        <w:t>The Trust will keep under review the potential for any adverse impact on good relations</w:t>
      </w:r>
      <w:r>
        <w:rPr>
          <w:rFonts w:cs="Arial"/>
        </w:rPr>
        <w:t xml:space="preserve"> and disability duties </w:t>
      </w:r>
      <w:r w:rsidRPr="00FB2031">
        <w:rPr>
          <w:rFonts w:cs="Arial"/>
        </w:rPr>
        <w:t xml:space="preserve">with regard to </w:t>
      </w:r>
      <w:r>
        <w:rPr>
          <w:rFonts w:cs="Arial"/>
        </w:rPr>
        <w:t>this proposal</w:t>
      </w:r>
      <w:r w:rsidRPr="00FB2031">
        <w:rPr>
          <w:rFonts w:cs="Arial"/>
        </w:rPr>
        <w:t xml:space="preserve"> and will seek to manage these in line with its agreed communication strategies and established networks/</w:t>
      </w:r>
      <w:r>
        <w:rPr>
          <w:rFonts w:cs="Arial"/>
        </w:rPr>
        <w:t xml:space="preserve">for a </w:t>
      </w:r>
      <w:r w:rsidR="00FA6275">
        <w:rPr>
          <w:rFonts w:cs="Arial"/>
        </w:rPr>
        <w:t>e.g.</w:t>
      </w:r>
      <w:r>
        <w:rPr>
          <w:rFonts w:cs="Arial"/>
        </w:rPr>
        <w:t xml:space="preserve"> </w:t>
      </w:r>
      <w:r w:rsidR="005E4592">
        <w:rPr>
          <w:rFonts w:cs="Arial"/>
        </w:rPr>
        <w:t>Healthy</w:t>
      </w:r>
      <w:r>
        <w:rPr>
          <w:rFonts w:cs="Arial"/>
        </w:rPr>
        <w:t xml:space="preserve"> Relations and the Disability </w:t>
      </w:r>
      <w:r w:rsidR="005E4592">
        <w:rPr>
          <w:rFonts w:cs="Arial"/>
        </w:rPr>
        <w:t>Committees.</w:t>
      </w:r>
    </w:p>
    <w:p w14:paraId="3764CDBD" w14:textId="64F5CCF2" w:rsidR="00176B74" w:rsidRDefault="00176B74" w:rsidP="00EB7D59">
      <w:pPr>
        <w:pStyle w:val="Heading8"/>
        <w:rPr>
          <w:rFonts w:ascii="Arial" w:hAnsi="Arial" w:cs="Arial"/>
          <w:b/>
          <w:color w:val="0070C0"/>
          <w:sz w:val="32"/>
          <w:szCs w:val="32"/>
          <w:lang w:eastAsia="en-GB"/>
        </w:rPr>
      </w:pPr>
      <w:bookmarkStart w:id="5" w:name="_Toc494802901"/>
      <w:bookmarkStart w:id="6" w:name="_Toc494869679"/>
    </w:p>
    <w:p w14:paraId="44C43A34" w14:textId="640A19B6" w:rsidR="004A2232" w:rsidRDefault="004A2232" w:rsidP="004A2232">
      <w:pPr>
        <w:rPr>
          <w:lang w:eastAsia="en-GB"/>
        </w:rPr>
      </w:pPr>
    </w:p>
    <w:p w14:paraId="72894F67" w14:textId="77777777" w:rsidR="004A2232" w:rsidRPr="004A2232" w:rsidRDefault="004A2232" w:rsidP="004A2232">
      <w:pPr>
        <w:rPr>
          <w:lang w:eastAsia="en-GB"/>
        </w:rPr>
      </w:pPr>
    </w:p>
    <w:p w14:paraId="3D565400" w14:textId="11DE8873" w:rsidR="00453EA2" w:rsidRDefault="00EB7D59" w:rsidP="00EB7D59">
      <w:pPr>
        <w:pStyle w:val="Heading8"/>
        <w:rPr>
          <w:rFonts w:ascii="Arial" w:hAnsi="Arial" w:cs="Arial"/>
          <w:b/>
          <w:color w:val="0070C0"/>
          <w:sz w:val="32"/>
          <w:szCs w:val="32"/>
          <w:lang w:eastAsia="en-GB"/>
        </w:rPr>
      </w:pPr>
      <w:r w:rsidRPr="00EB7D59">
        <w:rPr>
          <w:rFonts w:ascii="Arial" w:hAnsi="Arial" w:cs="Arial"/>
          <w:b/>
          <w:color w:val="0070C0"/>
          <w:sz w:val="32"/>
          <w:szCs w:val="32"/>
          <w:lang w:eastAsia="en-GB"/>
        </w:rPr>
        <w:t xml:space="preserve">Section 7:  </w:t>
      </w:r>
      <w:r w:rsidR="00453EA2" w:rsidRPr="00EB7D59">
        <w:rPr>
          <w:rFonts w:ascii="Arial" w:hAnsi="Arial" w:cs="Arial"/>
          <w:b/>
          <w:color w:val="0070C0"/>
          <w:sz w:val="32"/>
          <w:szCs w:val="32"/>
          <w:lang w:eastAsia="en-GB"/>
        </w:rPr>
        <w:t xml:space="preserve"> </w:t>
      </w:r>
      <w:r w:rsidR="00453EA2" w:rsidRPr="001B1421">
        <w:rPr>
          <w:rFonts w:ascii="Arial" w:hAnsi="Arial" w:cs="Arial"/>
          <w:b/>
          <w:color w:val="0070C0"/>
          <w:sz w:val="32"/>
          <w:szCs w:val="32"/>
          <w:lang w:eastAsia="en-GB"/>
        </w:rPr>
        <w:t>Formal Consultation</w:t>
      </w:r>
      <w:bookmarkEnd w:id="5"/>
      <w:bookmarkEnd w:id="6"/>
      <w:r w:rsidR="00FD1DE4" w:rsidRPr="001B1421">
        <w:rPr>
          <w:rFonts w:ascii="Arial" w:hAnsi="Arial" w:cs="Arial"/>
          <w:b/>
          <w:color w:val="0070C0"/>
          <w:sz w:val="32"/>
          <w:szCs w:val="32"/>
          <w:lang w:eastAsia="en-GB"/>
        </w:rPr>
        <w:t xml:space="preserve"> </w:t>
      </w:r>
    </w:p>
    <w:p w14:paraId="06B38742" w14:textId="4D3DC2F4" w:rsidR="00C056D7" w:rsidRDefault="00C056D7" w:rsidP="00C056D7">
      <w:pPr>
        <w:rPr>
          <w:lang w:eastAsia="en-GB"/>
        </w:rPr>
      </w:pPr>
    </w:p>
    <w:p w14:paraId="7FE4E626" w14:textId="638FEE6B" w:rsidR="001B1421" w:rsidRDefault="001B1421" w:rsidP="001B1421">
      <w:pPr>
        <w:rPr>
          <w:rFonts w:cs="Arial"/>
        </w:rPr>
      </w:pPr>
      <w:r w:rsidRPr="005B6819">
        <w:rPr>
          <w:rFonts w:cs="Arial"/>
        </w:rPr>
        <w:t xml:space="preserve">The Trust has a statutory duty to involve and consult with service users, carers and the public in planning and delivering health and social care.  In line with the Trust’s Involvement and Consultation Scheme, an involvement plan will be developed to invite stakeholders to share their views on the proposal to pilot Body Worn Cameras (BWCs) in Emergency Department (ED) settings.   This builds on engagement undertaken during the pre-consultation phase. </w:t>
      </w:r>
    </w:p>
    <w:p w14:paraId="23BA599C" w14:textId="77777777" w:rsidR="001B1421" w:rsidRPr="005B6819" w:rsidRDefault="001B1421" w:rsidP="001B1421">
      <w:pPr>
        <w:rPr>
          <w:rFonts w:cs="Arial"/>
        </w:rPr>
      </w:pPr>
    </w:p>
    <w:p w14:paraId="0B5E3598" w14:textId="77777777" w:rsidR="001B1421" w:rsidRDefault="001B1421" w:rsidP="001B1421">
      <w:pPr>
        <w:rPr>
          <w:rFonts w:cs="Arial"/>
        </w:rPr>
      </w:pPr>
      <w:r w:rsidRPr="005B6819">
        <w:rPr>
          <w:rFonts w:cs="Arial"/>
        </w:rPr>
        <w:t xml:space="preserve">A minimum </w:t>
      </w:r>
      <w:r w:rsidRPr="005B6819">
        <w:rPr>
          <w:rFonts w:cs="Arial"/>
          <w:b/>
          <w:bCs/>
        </w:rPr>
        <w:t>12-</w:t>
      </w:r>
      <w:r w:rsidRPr="005B6819">
        <w:rPr>
          <w:rFonts w:cs="Arial"/>
          <w:b/>
        </w:rPr>
        <w:t>week consultation</w:t>
      </w:r>
      <w:r w:rsidRPr="005B6819">
        <w:rPr>
          <w:rFonts w:cs="Arial"/>
        </w:rPr>
        <w:t xml:space="preserve"> period will be undertaken in line with best practice.  Consultation information will be published on the NI Government platform Citizen Space and linked to the Trust website via the ‘Involving you’ page with QR code for easy access.   Internally, information will be shared via the staff intranet (the LOOP).  </w:t>
      </w:r>
    </w:p>
    <w:p w14:paraId="383AD060" w14:textId="77777777" w:rsidR="001B1421" w:rsidRPr="005B6819" w:rsidRDefault="001B1421" w:rsidP="001B1421">
      <w:pPr>
        <w:rPr>
          <w:rFonts w:cs="Arial"/>
        </w:rPr>
      </w:pPr>
      <w:r w:rsidRPr="005B6819">
        <w:rPr>
          <w:rFonts w:cs="Arial"/>
        </w:rPr>
        <w:t xml:space="preserve">A range of communication </w:t>
      </w:r>
      <w:r>
        <w:rPr>
          <w:rFonts w:cs="Arial"/>
        </w:rPr>
        <w:t>methods</w:t>
      </w:r>
      <w:r w:rsidRPr="005B6819">
        <w:rPr>
          <w:rFonts w:cs="Arial"/>
        </w:rPr>
        <w:t xml:space="preserve"> will be undertaken to raise awareness and encourage participation, including staff case studies highlighting experiences of violence, aggression and abuse.</w:t>
      </w:r>
    </w:p>
    <w:p w14:paraId="4358C9A4" w14:textId="77777777" w:rsidR="001B1421" w:rsidRPr="008053A3" w:rsidRDefault="001B1421" w:rsidP="001B1421">
      <w:pPr>
        <w:rPr>
          <w:rFonts w:cs="Arial"/>
        </w:rPr>
      </w:pPr>
      <w:r w:rsidRPr="008053A3">
        <w:rPr>
          <w:rFonts w:cs="Arial"/>
        </w:rPr>
        <w:t>The involvement plan is informed by stakeholder analysis, identifying key groups for engagement:</w:t>
      </w:r>
    </w:p>
    <w:p w14:paraId="403C7F74" w14:textId="77777777" w:rsidR="001B1421" w:rsidRPr="008053A3" w:rsidRDefault="001B1421" w:rsidP="001B1421">
      <w:pPr>
        <w:numPr>
          <w:ilvl w:val="0"/>
          <w:numId w:val="57"/>
        </w:numPr>
        <w:spacing w:after="160" w:line="259" w:lineRule="auto"/>
        <w:rPr>
          <w:rFonts w:cs="Arial"/>
        </w:rPr>
      </w:pPr>
      <w:r w:rsidRPr="008053A3">
        <w:rPr>
          <w:rFonts w:cs="Arial"/>
          <w:b/>
          <w:bCs/>
        </w:rPr>
        <w:t>Internal:</w:t>
      </w:r>
      <w:r w:rsidRPr="008053A3">
        <w:rPr>
          <w:rFonts w:cs="Arial"/>
        </w:rPr>
        <w:t xml:space="preserve"> Belfast Trust staff</w:t>
      </w:r>
      <w:r>
        <w:rPr>
          <w:rFonts w:cs="Arial"/>
        </w:rPr>
        <w:t xml:space="preserve"> working in Emergency Departments and across the Trust</w:t>
      </w:r>
      <w:r w:rsidRPr="008053A3">
        <w:rPr>
          <w:rFonts w:cs="Arial"/>
        </w:rPr>
        <w:t>, Trade Unions</w:t>
      </w:r>
    </w:p>
    <w:p w14:paraId="6BF26E0A" w14:textId="77777777" w:rsidR="001B1421" w:rsidRPr="008053A3" w:rsidRDefault="001B1421" w:rsidP="001B1421">
      <w:pPr>
        <w:numPr>
          <w:ilvl w:val="0"/>
          <w:numId w:val="57"/>
        </w:numPr>
        <w:spacing w:after="160" w:line="259" w:lineRule="auto"/>
        <w:rPr>
          <w:rFonts w:cs="Arial"/>
        </w:rPr>
      </w:pPr>
      <w:r w:rsidRPr="008053A3">
        <w:rPr>
          <w:rFonts w:cs="Arial"/>
          <w:b/>
          <w:bCs/>
        </w:rPr>
        <w:t>External:</w:t>
      </w:r>
      <w:r w:rsidRPr="008053A3">
        <w:rPr>
          <w:rFonts w:cs="Arial"/>
        </w:rPr>
        <w:t xml:space="preserve"> Commissioners (Information, Equality and Human Rights), service users, carers, advocacy groups, community and voluntary sector, statutory agencies (PSNI, NIAS), political representatives, and media</w:t>
      </w:r>
    </w:p>
    <w:p w14:paraId="4E745ADC" w14:textId="77777777" w:rsidR="001B1421" w:rsidRPr="008053A3" w:rsidRDefault="001B1421" w:rsidP="001B1421">
      <w:pPr>
        <w:rPr>
          <w:rFonts w:cs="Arial"/>
        </w:rPr>
      </w:pPr>
      <w:r w:rsidRPr="008053A3">
        <w:rPr>
          <w:rFonts w:cs="Arial"/>
        </w:rPr>
        <w:t>Engagement methods during the consultation will include:</w:t>
      </w:r>
    </w:p>
    <w:p w14:paraId="60CE930B" w14:textId="77777777" w:rsidR="001B1421" w:rsidRPr="008053A3" w:rsidRDefault="001B1421" w:rsidP="001B1421">
      <w:pPr>
        <w:numPr>
          <w:ilvl w:val="0"/>
          <w:numId w:val="58"/>
        </w:numPr>
        <w:spacing w:after="160" w:line="259" w:lineRule="auto"/>
        <w:rPr>
          <w:rFonts w:cs="Arial"/>
        </w:rPr>
      </w:pPr>
      <w:r w:rsidRPr="008053A3">
        <w:rPr>
          <w:rFonts w:cs="Arial"/>
        </w:rPr>
        <w:t>Staff briefings for team meetings</w:t>
      </w:r>
    </w:p>
    <w:p w14:paraId="6FEC0720" w14:textId="77777777" w:rsidR="001B1421" w:rsidRPr="008053A3" w:rsidRDefault="001B1421" w:rsidP="001B1421">
      <w:pPr>
        <w:numPr>
          <w:ilvl w:val="0"/>
          <w:numId w:val="58"/>
        </w:numPr>
        <w:spacing w:after="160" w:line="259" w:lineRule="auto"/>
        <w:rPr>
          <w:rFonts w:cs="Arial"/>
        </w:rPr>
      </w:pPr>
      <w:r w:rsidRPr="008053A3">
        <w:rPr>
          <w:rFonts w:cs="Arial"/>
        </w:rPr>
        <w:t xml:space="preserve">Public engagement sessions </w:t>
      </w:r>
      <w:r>
        <w:rPr>
          <w:rFonts w:cs="Arial"/>
        </w:rPr>
        <w:t xml:space="preserve">promoted via </w:t>
      </w:r>
      <w:r w:rsidRPr="008053A3">
        <w:rPr>
          <w:rFonts w:cs="Arial"/>
        </w:rPr>
        <w:t>the Trust Involvement Network, Patient Client Council (PCC), NICVA</w:t>
      </w:r>
      <w:r>
        <w:rPr>
          <w:rFonts w:cs="Arial"/>
        </w:rPr>
        <w:t xml:space="preserve"> etc</w:t>
      </w:r>
    </w:p>
    <w:p w14:paraId="4CDA59AD" w14:textId="77777777" w:rsidR="001B1421" w:rsidRPr="008053A3" w:rsidRDefault="001B1421" w:rsidP="001B1421">
      <w:pPr>
        <w:numPr>
          <w:ilvl w:val="0"/>
          <w:numId w:val="58"/>
        </w:numPr>
        <w:spacing w:after="160" w:line="259" w:lineRule="auto"/>
        <w:rPr>
          <w:rFonts w:cs="Arial"/>
        </w:rPr>
      </w:pPr>
      <w:r w:rsidRPr="008053A3">
        <w:rPr>
          <w:rFonts w:cs="Arial"/>
        </w:rPr>
        <w:t>Briefing papers for political representatives</w:t>
      </w:r>
    </w:p>
    <w:p w14:paraId="6FAF0FD8" w14:textId="77777777" w:rsidR="001B1421" w:rsidRPr="008053A3" w:rsidRDefault="001B1421" w:rsidP="001B1421">
      <w:pPr>
        <w:numPr>
          <w:ilvl w:val="0"/>
          <w:numId w:val="58"/>
        </w:numPr>
        <w:spacing w:after="160" w:line="259" w:lineRule="auto"/>
        <w:rPr>
          <w:rFonts w:cs="Arial"/>
        </w:rPr>
      </w:pPr>
      <w:r w:rsidRPr="008053A3">
        <w:rPr>
          <w:rFonts w:cs="Arial"/>
        </w:rPr>
        <w:t>Dedicated stakeholder meetings with external organisations, including NIAS and PSNI</w:t>
      </w:r>
    </w:p>
    <w:p w14:paraId="29FFD50B" w14:textId="77777777" w:rsidR="001B1421" w:rsidRDefault="001B1421" w:rsidP="001B1421">
      <w:pPr>
        <w:tabs>
          <w:tab w:val="left" w:pos="0"/>
          <w:tab w:val="left" w:pos="284"/>
          <w:tab w:val="right" w:pos="8550"/>
        </w:tabs>
        <w:ind w:left="851" w:hanging="851"/>
        <w:rPr>
          <w:rFonts w:cs="Arial"/>
        </w:rPr>
      </w:pPr>
      <w:r>
        <w:rPr>
          <w:rFonts w:cs="Arial"/>
        </w:rPr>
        <w:t xml:space="preserve">Our public </w:t>
      </w:r>
      <w:r w:rsidRPr="007D60CD">
        <w:rPr>
          <w:rFonts w:cs="Arial"/>
        </w:rPr>
        <w:t xml:space="preserve">consultation is an important </w:t>
      </w:r>
      <w:r>
        <w:rPr>
          <w:rFonts w:cs="Arial"/>
        </w:rPr>
        <w:t>part of Belfast Trust assessing the</w:t>
      </w:r>
    </w:p>
    <w:p w14:paraId="569CDF56" w14:textId="77777777" w:rsidR="001B1421" w:rsidRDefault="001B1421" w:rsidP="001B1421">
      <w:pPr>
        <w:tabs>
          <w:tab w:val="left" w:pos="0"/>
          <w:tab w:val="left" w:pos="284"/>
          <w:tab w:val="right" w:pos="8550"/>
        </w:tabs>
        <w:ind w:left="851" w:hanging="851"/>
        <w:rPr>
          <w:rFonts w:cs="Arial"/>
        </w:rPr>
      </w:pPr>
      <w:r>
        <w:rPr>
          <w:rFonts w:cs="Arial"/>
        </w:rPr>
        <w:t xml:space="preserve">legitimate, necessary </w:t>
      </w:r>
      <w:r w:rsidRPr="007D60CD">
        <w:rPr>
          <w:rFonts w:cs="Arial"/>
        </w:rPr>
        <w:t xml:space="preserve">aim of our proposal and to ensure that </w:t>
      </w:r>
      <w:r>
        <w:rPr>
          <w:rFonts w:cs="Arial"/>
        </w:rPr>
        <w:t>our proposal is a</w:t>
      </w:r>
    </w:p>
    <w:p w14:paraId="5B30C600" w14:textId="77777777" w:rsidR="001B1421" w:rsidRDefault="001B1421" w:rsidP="001B1421">
      <w:pPr>
        <w:tabs>
          <w:tab w:val="left" w:pos="0"/>
          <w:tab w:val="left" w:pos="284"/>
          <w:tab w:val="right" w:pos="8550"/>
        </w:tabs>
        <w:ind w:left="851" w:hanging="851"/>
        <w:rPr>
          <w:rFonts w:cs="Arial"/>
        </w:rPr>
      </w:pPr>
      <w:r w:rsidRPr="007D60CD">
        <w:rPr>
          <w:rFonts w:cs="Arial"/>
        </w:rPr>
        <w:t>proportionate response</w:t>
      </w:r>
      <w:r>
        <w:rPr>
          <w:rFonts w:cs="Arial"/>
        </w:rPr>
        <w:t xml:space="preserve"> to unacceptable levels of violence against our staff.</w:t>
      </w:r>
      <w:r w:rsidRPr="007D60CD">
        <w:rPr>
          <w:rFonts w:cs="Arial"/>
        </w:rPr>
        <w:t xml:space="preserve"> </w:t>
      </w:r>
      <w:r>
        <w:rPr>
          <w:rFonts w:cs="Arial"/>
        </w:rPr>
        <w:t>Our</w:t>
      </w:r>
    </w:p>
    <w:p w14:paraId="7928CD15" w14:textId="77777777" w:rsidR="001B1421" w:rsidRDefault="001B1421" w:rsidP="001B1421">
      <w:pPr>
        <w:tabs>
          <w:tab w:val="left" w:pos="0"/>
          <w:tab w:val="left" w:pos="284"/>
          <w:tab w:val="right" w:pos="8550"/>
        </w:tabs>
        <w:ind w:left="851" w:hanging="851"/>
        <w:rPr>
          <w:rFonts w:cs="Arial"/>
        </w:rPr>
      </w:pPr>
      <w:r w:rsidRPr="007D60CD">
        <w:rPr>
          <w:rFonts w:cs="Arial"/>
        </w:rPr>
        <w:t xml:space="preserve">consultation </w:t>
      </w:r>
      <w:r>
        <w:rPr>
          <w:rFonts w:cs="Arial"/>
        </w:rPr>
        <w:t xml:space="preserve">will seek to </w:t>
      </w:r>
      <w:r w:rsidRPr="007D60CD">
        <w:rPr>
          <w:rFonts w:cs="Arial"/>
        </w:rPr>
        <w:t>i</w:t>
      </w:r>
      <w:r>
        <w:rPr>
          <w:rFonts w:cs="Arial"/>
        </w:rPr>
        <w:t>dentify any concerns and modify our proposal to ensure we</w:t>
      </w:r>
    </w:p>
    <w:p w14:paraId="2D508BBA" w14:textId="77777777" w:rsidR="001B1421" w:rsidRPr="007D60CD" w:rsidRDefault="001B1421" w:rsidP="001B1421">
      <w:pPr>
        <w:tabs>
          <w:tab w:val="left" w:pos="0"/>
          <w:tab w:val="left" w:pos="284"/>
          <w:tab w:val="right" w:pos="8550"/>
        </w:tabs>
        <w:ind w:left="851" w:hanging="851"/>
        <w:rPr>
          <w:rFonts w:cs="Arial"/>
        </w:rPr>
      </w:pPr>
      <w:r>
        <w:rPr>
          <w:rFonts w:cs="Arial"/>
        </w:rPr>
        <w:t xml:space="preserve">introduce and use body </w:t>
      </w:r>
      <w:r w:rsidRPr="007D60CD">
        <w:rPr>
          <w:rFonts w:cs="Arial"/>
        </w:rPr>
        <w:t xml:space="preserve">worn cameras in an effective and respectful way. </w:t>
      </w:r>
    </w:p>
    <w:p w14:paraId="060D2408" w14:textId="77777777" w:rsidR="001B1421" w:rsidRDefault="001B1421" w:rsidP="001B1421">
      <w:pPr>
        <w:pStyle w:val="NoSpacing"/>
        <w:rPr>
          <w:rFonts w:ascii="Arial" w:hAnsi="Arial" w:cs="Arial"/>
          <w:sz w:val="24"/>
          <w:szCs w:val="24"/>
        </w:rPr>
      </w:pPr>
    </w:p>
    <w:p w14:paraId="61E8F365" w14:textId="266BE12F" w:rsidR="00453EA2" w:rsidRDefault="00453EA2" w:rsidP="00453EA2">
      <w:pPr>
        <w:rPr>
          <w:rFonts w:cs="Arial"/>
          <w:lang w:eastAsia="en-GB"/>
        </w:rPr>
      </w:pPr>
    </w:p>
    <w:p w14:paraId="13AA8F09" w14:textId="2F217BC5" w:rsidR="004A2232" w:rsidRDefault="004A2232" w:rsidP="00453EA2">
      <w:pPr>
        <w:rPr>
          <w:rFonts w:cs="Arial"/>
          <w:lang w:eastAsia="en-GB"/>
        </w:rPr>
      </w:pPr>
    </w:p>
    <w:p w14:paraId="32960291" w14:textId="3B84D07A" w:rsidR="004A2232" w:rsidRDefault="004A2232" w:rsidP="00453EA2">
      <w:pPr>
        <w:rPr>
          <w:rFonts w:cs="Arial"/>
          <w:lang w:eastAsia="en-GB"/>
        </w:rPr>
      </w:pPr>
    </w:p>
    <w:p w14:paraId="713EA618" w14:textId="073BBBDF" w:rsidR="004A2232" w:rsidRDefault="004A2232" w:rsidP="00453EA2">
      <w:pPr>
        <w:rPr>
          <w:rFonts w:cs="Arial"/>
          <w:lang w:eastAsia="en-GB"/>
        </w:rPr>
      </w:pPr>
    </w:p>
    <w:p w14:paraId="19A31788" w14:textId="77777777" w:rsidR="004A2232" w:rsidRDefault="004A2232" w:rsidP="00453EA2">
      <w:pPr>
        <w:rPr>
          <w:rFonts w:cs="Arial"/>
          <w:lang w:eastAsia="en-GB"/>
        </w:rPr>
      </w:pPr>
    </w:p>
    <w:p w14:paraId="08F25CF7" w14:textId="77777777" w:rsidR="004A2232" w:rsidRPr="00453EA2" w:rsidRDefault="004A2232" w:rsidP="00453EA2">
      <w:pPr>
        <w:rPr>
          <w:rFonts w:cs="Arial"/>
          <w:lang w:eastAsia="en-GB"/>
        </w:rPr>
      </w:pPr>
    </w:p>
    <w:p w14:paraId="01F6CB94" w14:textId="2EDAE41C" w:rsidR="00453EA2" w:rsidRDefault="00EB7D59" w:rsidP="00EB7D59">
      <w:pPr>
        <w:pStyle w:val="Heading9"/>
        <w:spacing w:before="0"/>
        <w:rPr>
          <w:rFonts w:ascii="Arial" w:hAnsi="Arial" w:cs="Arial"/>
          <w:b/>
          <w:i w:val="0"/>
          <w:color w:val="0070C0"/>
          <w:sz w:val="32"/>
          <w:szCs w:val="32"/>
          <w:lang w:eastAsia="en-GB"/>
        </w:rPr>
      </w:pPr>
      <w:r w:rsidRPr="00EB7D59">
        <w:rPr>
          <w:rFonts w:ascii="Arial" w:hAnsi="Arial" w:cs="Arial"/>
          <w:b/>
          <w:i w:val="0"/>
          <w:color w:val="0070C0"/>
          <w:sz w:val="32"/>
          <w:szCs w:val="32"/>
          <w:lang w:eastAsia="en-GB"/>
        </w:rPr>
        <w:t xml:space="preserve">Section 8:  </w:t>
      </w:r>
      <w:r w:rsidR="00453EA2" w:rsidRPr="00EB7D59">
        <w:rPr>
          <w:rFonts w:ascii="Arial" w:hAnsi="Arial" w:cs="Arial"/>
          <w:b/>
          <w:i w:val="0"/>
          <w:color w:val="0070C0"/>
          <w:sz w:val="32"/>
          <w:szCs w:val="32"/>
          <w:lang w:eastAsia="en-GB"/>
        </w:rPr>
        <w:t xml:space="preserve"> Publication of the Results of this Equality Impact Assessment</w:t>
      </w:r>
    </w:p>
    <w:p w14:paraId="1E6DDA05" w14:textId="77777777" w:rsidR="004A2232" w:rsidRPr="004A2232" w:rsidRDefault="004A2232" w:rsidP="004A2232">
      <w:pPr>
        <w:rPr>
          <w:lang w:eastAsia="en-GB"/>
        </w:rPr>
      </w:pPr>
    </w:p>
    <w:p w14:paraId="588CD388" w14:textId="77777777" w:rsidR="00453EA2" w:rsidRDefault="00453EA2" w:rsidP="00453EA2">
      <w:pPr>
        <w:rPr>
          <w:rFonts w:cs="Arial"/>
          <w:lang w:eastAsia="en-GB"/>
        </w:rPr>
      </w:pPr>
      <w:r w:rsidRPr="00453EA2">
        <w:rPr>
          <w:rFonts w:cs="Arial"/>
          <w:lang w:eastAsia="en-GB"/>
        </w:rPr>
        <w:t>The outcome of the consultation process will be published and a summary of the feedback received will be posted on the Trust’s website and the Hub (intranet).</w:t>
      </w:r>
    </w:p>
    <w:p w14:paraId="2D9BF13B" w14:textId="77777777" w:rsidR="00453EA2" w:rsidRDefault="00453EA2" w:rsidP="00453EA2">
      <w:pPr>
        <w:rPr>
          <w:rFonts w:cs="Arial"/>
          <w:lang w:eastAsia="en-GB"/>
        </w:rPr>
      </w:pPr>
    </w:p>
    <w:p w14:paraId="528242B1" w14:textId="722C47F1" w:rsidR="00453EA2" w:rsidRPr="00453EA2" w:rsidRDefault="00EB7D59" w:rsidP="00EB7D59">
      <w:pPr>
        <w:pStyle w:val="Heading10"/>
      </w:pPr>
      <w:r>
        <w:t>Se</w:t>
      </w:r>
      <w:r w:rsidR="00D140A6">
        <w:t>c</w:t>
      </w:r>
      <w:r>
        <w:t xml:space="preserve">tion 9:  </w:t>
      </w:r>
      <w:r w:rsidR="00453EA2" w:rsidRPr="00453EA2">
        <w:t xml:space="preserve"> Monitoring</w:t>
      </w:r>
    </w:p>
    <w:p w14:paraId="04858763" w14:textId="77777777" w:rsidR="00453EA2" w:rsidRPr="00453EA2" w:rsidRDefault="00453EA2" w:rsidP="00453EA2">
      <w:pPr>
        <w:rPr>
          <w:rFonts w:cs="Arial"/>
          <w:lang w:eastAsia="en-GB"/>
        </w:rPr>
      </w:pPr>
      <w:r w:rsidRPr="00453EA2">
        <w:rPr>
          <w:rFonts w:cs="Arial"/>
          <w:lang w:eastAsia="en-GB"/>
        </w:rPr>
        <w:t xml:space="preserve">In keeping with the Equality Commission’s guidance, the Trust will put in place a strategy to monitor the impact of this proposal on the relevant groups.  </w:t>
      </w:r>
    </w:p>
    <w:p w14:paraId="11A79EEF" w14:textId="77777777" w:rsidR="00453EA2" w:rsidRPr="00453EA2" w:rsidRDefault="00453EA2" w:rsidP="00453EA2">
      <w:pPr>
        <w:rPr>
          <w:rFonts w:cs="Arial"/>
          <w:lang w:eastAsia="en-GB"/>
        </w:rPr>
      </w:pPr>
    </w:p>
    <w:p w14:paraId="6688F29D" w14:textId="7A0D0D5F" w:rsidR="00453EA2" w:rsidRDefault="00453EA2" w:rsidP="00453EA2">
      <w:pPr>
        <w:rPr>
          <w:rFonts w:cs="Arial"/>
          <w:lang w:eastAsia="en-GB"/>
        </w:rPr>
      </w:pPr>
      <w:r w:rsidRPr="00453EA2">
        <w:rPr>
          <w:rFonts w:cs="Arial"/>
          <w:lang w:eastAsia="en-GB"/>
        </w:rPr>
        <w:t>If as a result of this monitoring, the Trust finds that the impact of this proposal results in a greater adverse impact than predicted, or if the opportunities arise which would allow for greater equality of opportunity to be promoted, the Trust will make sure that measures are taken to achieve better outcomes for the equality groups.</w:t>
      </w:r>
    </w:p>
    <w:p w14:paraId="15B4D479" w14:textId="77777777" w:rsidR="001B1421" w:rsidRDefault="001B1421" w:rsidP="00EB7D59">
      <w:pPr>
        <w:pStyle w:val="Heading11"/>
      </w:pPr>
    </w:p>
    <w:p w14:paraId="3626E689" w14:textId="77777777" w:rsidR="00F57623" w:rsidRDefault="00F57623" w:rsidP="00EB7D59">
      <w:pPr>
        <w:pStyle w:val="Heading11"/>
      </w:pPr>
    </w:p>
    <w:p w14:paraId="72D2D2ED" w14:textId="77777777" w:rsidR="00F57623" w:rsidRDefault="00F57623" w:rsidP="00EB7D59">
      <w:pPr>
        <w:pStyle w:val="Heading11"/>
      </w:pPr>
    </w:p>
    <w:p w14:paraId="38DA87C9" w14:textId="77777777" w:rsidR="00F57623" w:rsidRDefault="00F57623" w:rsidP="00EB7D59">
      <w:pPr>
        <w:pStyle w:val="Heading11"/>
      </w:pPr>
    </w:p>
    <w:p w14:paraId="56F0DF8A" w14:textId="77777777" w:rsidR="00F57623" w:rsidRDefault="00F57623" w:rsidP="00EB7D59">
      <w:pPr>
        <w:pStyle w:val="Heading11"/>
      </w:pPr>
    </w:p>
    <w:p w14:paraId="0136D1C6" w14:textId="77777777" w:rsidR="00F57623" w:rsidRDefault="00F57623" w:rsidP="00EB7D59">
      <w:pPr>
        <w:pStyle w:val="Heading11"/>
      </w:pPr>
    </w:p>
    <w:p w14:paraId="0D4A4633" w14:textId="326253D5" w:rsidR="00453EA2" w:rsidRDefault="00EB7D59" w:rsidP="00EB7D59">
      <w:pPr>
        <w:pStyle w:val="Heading11"/>
      </w:pPr>
      <w:r>
        <w:t xml:space="preserve">Appendix 1:  </w:t>
      </w:r>
    </w:p>
    <w:p w14:paraId="72B91457" w14:textId="77777777" w:rsidR="005E4592" w:rsidRDefault="005E4592" w:rsidP="00EB7D59">
      <w:pPr>
        <w:pStyle w:val="Heading1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53EA2" w:rsidRPr="00453EA2" w14:paraId="0AFCFC15" w14:textId="77777777" w:rsidTr="00DC70E7">
        <w:trPr>
          <w:trHeight w:val="5136"/>
        </w:trPr>
        <w:tc>
          <w:tcPr>
            <w:tcW w:w="9016" w:type="dxa"/>
            <w:tcBorders>
              <w:top w:val="single" w:sz="4" w:space="0" w:color="auto"/>
              <w:left w:val="single" w:sz="4" w:space="0" w:color="auto"/>
              <w:bottom w:val="single" w:sz="4" w:space="0" w:color="auto"/>
              <w:right w:val="single" w:sz="4" w:space="0" w:color="auto"/>
            </w:tcBorders>
          </w:tcPr>
          <w:p w14:paraId="07DA6D0F" w14:textId="77777777" w:rsidR="00453EA2" w:rsidRPr="005E4592" w:rsidRDefault="00453EA2" w:rsidP="00453EA2">
            <w:pPr>
              <w:tabs>
                <w:tab w:val="left" w:pos="357"/>
              </w:tabs>
              <w:spacing w:line="276" w:lineRule="auto"/>
              <w:rPr>
                <w:rFonts w:cs="Arial"/>
                <w:b/>
                <w:bCs/>
                <w:i/>
                <w:color w:val="0070C0"/>
                <w:lang w:val="en-US"/>
              </w:rPr>
            </w:pPr>
          </w:p>
          <w:p w14:paraId="61968AB9" w14:textId="77777777" w:rsidR="00453EA2" w:rsidRPr="005E4592" w:rsidRDefault="00453EA2" w:rsidP="00453EA2">
            <w:pPr>
              <w:tabs>
                <w:tab w:val="left" w:pos="357"/>
              </w:tabs>
              <w:spacing w:line="276" w:lineRule="auto"/>
              <w:rPr>
                <w:rFonts w:cs="Arial"/>
                <w:b/>
                <w:bCs/>
                <w:i/>
                <w:color w:val="0070C0"/>
                <w:lang w:val="en-US"/>
              </w:rPr>
            </w:pPr>
            <w:r w:rsidRPr="005E4592">
              <w:rPr>
                <w:rFonts w:cs="Arial"/>
                <w:b/>
                <w:bCs/>
                <w:i/>
                <w:color w:val="0070C0"/>
                <w:lang w:val="en-US"/>
              </w:rPr>
              <w:t>Freedom of Information Act 2000 – Confidentiality of Consultations</w:t>
            </w:r>
          </w:p>
          <w:p w14:paraId="6754D6D6" w14:textId="77777777" w:rsidR="00453EA2" w:rsidRPr="00453EA2" w:rsidRDefault="00453EA2" w:rsidP="00453EA2">
            <w:pPr>
              <w:spacing w:line="276" w:lineRule="auto"/>
              <w:rPr>
                <w:rFonts w:cs="Arial"/>
                <w:b/>
                <w:i/>
                <w:lang w:eastAsia="en-GB"/>
              </w:rPr>
            </w:pPr>
          </w:p>
          <w:p w14:paraId="3CC2C4B5" w14:textId="77777777" w:rsidR="00453EA2" w:rsidRPr="00453EA2" w:rsidRDefault="00453EA2" w:rsidP="00453EA2">
            <w:pPr>
              <w:spacing w:line="276" w:lineRule="auto"/>
              <w:rPr>
                <w:rFonts w:cs="Arial"/>
                <w:lang w:eastAsia="en-GB"/>
              </w:rPr>
            </w:pPr>
            <w:r w:rsidRPr="00453EA2">
              <w:rPr>
                <w:rFonts w:cs="Arial"/>
                <w:lang w:eastAsia="en-GB"/>
              </w:rPr>
              <w:t>The Belfast Health and Social Care Trust will publish an anonymised summary of the responses received to our consultation process.  However, under the Freedom of Information Act (FOIA) 2000, particular responses may be disclosed on request, unless an exemption(s) under the legislation applies.</w:t>
            </w:r>
          </w:p>
          <w:p w14:paraId="17011BFD" w14:textId="77777777" w:rsidR="00453EA2" w:rsidRPr="00453EA2" w:rsidRDefault="00453EA2" w:rsidP="00453EA2">
            <w:pPr>
              <w:spacing w:line="276" w:lineRule="auto"/>
              <w:rPr>
                <w:rFonts w:cs="Arial"/>
                <w:lang w:eastAsia="en-GB"/>
              </w:rPr>
            </w:pPr>
            <w:r w:rsidRPr="00453EA2">
              <w:rPr>
                <w:rFonts w:cs="Arial"/>
                <w:lang w:eastAsia="en-GB"/>
              </w:rPr>
              <w:t> </w:t>
            </w:r>
          </w:p>
          <w:p w14:paraId="209B7049" w14:textId="77777777" w:rsidR="00453EA2" w:rsidRPr="00453EA2" w:rsidRDefault="00453EA2" w:rsidP="00453EA2">
            <w:pPr>
              <w:spacing w:line="276" w:lineRule="auto"/>
              <w:rPr>
                <w:rFonts w:cs="Arial"/>
                <w:i/>
                <w:lang w:eastAsia="en-GB"/>
              </w:rPr>
            </w:pPr>
            <w:r w:rsidRPr="00453EA2">
              <w:rPr>
                <w:rFonts w:cs="Arial"/>
                <w:lang w:eastAsia="en-GB"/>
              </w:rPr>
              <w:t>Under the FOIA anyone has right to request access to information held by public authorities; the Belfast Trust is such a public body.  Trust decisions in relation to the release of information that the Trust holds are governed by various pieces of legislation, and as such the Trust cannot automatically consider responses received as part of any consultation process as exempt.  However, confidentiality</w:t>
            </w:r>
            <w:r w:rsidRPr="00453EA2">
              <w:rPr>
                <w:rFonts w:cs="Arial"/>
                <w:i/>
                <w:lang w:eastAsia="en-GB"/>
              </w:rPr>
              <w:t xml:space="preserve"> </w:t>
            </w:r>
            <w:r w:rsidRPr="00453EA2">
              <w:rPr>
                <w:rFonts w:cs="Arial"/>
                <w:lang w:eastAsia="en-GB"/>
              </w:rPr>
              <w:t>issues will be carefully considered before any disclosures are made</w:t>
            </w:r>
            <w:r w:rsidRPr="00453EA2">
              <w:rPr>
                <w:rFonts w:cs="Arial"/>
                <w:i/>
                <w:lang w:eastAsia="en-GB"/>
              </w:rPr>
              <w:t>.</w:t>
            </w:r>
          </w:p>
          <w:p w14:paraId="062F5CEA" w14:textId="77777777" w:rsidR="00453EA2" w:rsidRPr="00453EA2" w:rsidRDefault="00453EA2" w:rsidP="00453EA2">
            <w:pPr>
              <w:tabs>
                <w:tab w:val="left" w:pos="357"/>
              </w:tabs>
              <w:spacing w:line="276" w:lineRule="auto"/>
              <w:rPr>
                <w:rFonts w:cs="Arial"/>
                <w:i/>
                <w:lang w:eastAsia="en-GB"/>
              </w:rPr>
            </w:pPr>
          </w:p>
          <w:p w14:paraId="620C3FEB" w14:textId="77777777" w:rsidR="00453EA2" w:rsidRPr="00453EA2" w:rsidRDefault="00453EA2" w:rsidP="00453EA2">
            <w:pPr>
              <w:tabs>
                <w:tab w:val="left" w:pos="357"/>
              </w:tabs>
              <w:spacing w:line="276" w:lineRule="auto"/>
              <w:rPr>
                <w:rFonts w:cs="Arial"/>
                <w:i/>
                <w:lang w:eastAsia="en-GB"/>
              </w:rPr>
            </w:pPr>
          </w:p>
        </w:tc>
      </w:tr>
    </w:tbl>
    <w:p w14:paraId="265F5FB6" w14:textId="77777777" w:rsidR="00E14BBA" w:rsidRDefault="00E14BBA" w:rsidP="007D5DD8"/>
    <w:p w14:paraId="33E797CB" w14:textId="77777777" w:rsidR="00E14BBA" w:rsidRDefault="00E14BBA" w:rsidP="007D5DD8"/>
    <w:p w14:paraId="1484CC47" w14:textId="77777777" w:rsidR="00387085" w:rsidRDefault="00387085" w:rsidP="00387085">
      <w:pPr>
        <w:jc w:val="center"/>
        <w:rPr>
          <w:rFonts w:cs="Arial"/>
          <w:b/>
          <w:sz w:val="28"/>
          <w:szCs w:val="28"/>
        </w:rPr>
      </w:pPr>
    </w:p>
    <w:sectPr w:rsidR="00387085" w:rsidSect="001678AC">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6C772" w14:textId="77777777" w:rsidR="00213CD8" w:rsidRDefault="00213CD8" w:rsidP="00A1220A">
      <w:r>
        <w:separator/>
      </w:r>
    </w:p>
  </w:endnote>
  <w:endnote w:type="continuationSeparator" w:id="0">
    <w:p w14:paraId="03CD506C" w14:textId="77777777" w:rsidR="00213CD8" w:rsidRDefault="00213CD8" w:rsidP="00A1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IDFont+F2">
    <w:altName w:val="Times New Roman"/>
    <w:charset w:val="00"/>
    <w:family w:val="auto"/>
    <w:pitch w:val="default"/>
    <w:sig w:usb0="00000003" w:usb1="00000000" w:usb2="00000000" w:usb3="00000000" w:csb0="00000001" w:csb1="00000000"/>
  </w:font>
  <w:font w:name="Aptos Narrow">
    <w:altName w:val="Arial"/>
    <w:charset w:val="00"/>
    <w:family w:val="swiss"/>
    <w:pitch w:val="variable"/>
    <w:sig w:usb0="20000287" w:usb1="00000003" w:usb2="00000000" w:usb3="00000000" w:csb0="0000019F"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441130"/>
      <w:docPartObj>
        <w:docPartGallery w:val="Page Numbers (Bottom of Page)"/>
        <w:docPartUnique/>
      </w:docPartObj>
    </w:sdtPr>
    <w:sdtEndPr>
      <w:rPr>
        <w:color w:val="7F7F7F" w:themeColor="background1" w:themeShade="7F"/>
        <w:spacing w:val="60"/>
      </w:rPr>
    </w:sdtEndPr>
    <w:sdtContent>
      <w:p w14:paraId="2E050511" w14:textId="137F2E98" w:rsidR="00213CD8" w:rsidRDefault="00213CD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97610" w:rsidRPr="00C97610">
          <w:rPr>
            <w:b/>
            <w:bCs/>
            <w:noProof/>
          </w:rPr>
          <w:t>6</w:t>
        </w:r>
        <w:r>
          <w:rPr>
            <w:b/>
            <w:bCs/>
            <w:noProof/>
          </w:rPr>
          <w:fldChar w:fldCharType="end"/>
        </w:r>
        <w:r>
          <w:rPr>
            <w:b/>
            <w:bCs/>
          </w:rPr>
          <w:t xml:space="preserve"> | </w:t>
        </w:r>
        <w:r>
          <w:rPr>
            <w:color w:val="7F7F7F" w:themeColor="background1" w:themeShade="7F"/>
            <w:spacing w:val="60"/>
          </w:rPr>
          <w:t>Page</w:t>
        </w:r>
      </w:p>
    </w:sdtContent>
  </w:sdt>
  <w:p w14:paraId="11A037D8" w14:textId="77777777" w:rsidR="00213CD8" w:rsidRDefault="00213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0BA93" w14:textId="77777777" w:rsidR="00213CD8" w:rsidRDefault="00213CD8" w:rsidP="00A1220A">
      <w:r>
        <w:separator/>
      </w:r>
    </w:p>
  </w:footnote>
  <w:footnote w:type="continuationSeparator" w:id="0">
    <w:p w14:paraId="7D7364B0" w14:textId="77777777" w:rsidR="00213CD8" w:rsidRDefault="00213CD8" w:rsidP="00A1220A">
      <w:r>
        <w:continuationSeparator/>
      </w:r>
    </w:p>
  </w:footnote>
  <w:footnote w:id="1">
    <w:p w14:paraId="5A9A9DB7" w14:textId="77777777" w:rsidR="00213CD8" w:rsidRDefault="00213CD8" w:rsidP="007F5E5C">
      <w:pPr>
        <w:pStyle w:val="FootnoteText"/>
      </w:pPr>
      <w:r>
        <w:rPr>
          <w:rStyle w:val="FootnoteReference"/>
        </w:rPr>
        <w:footnoteRef/>
      </w:r>
      <w:r>
        <w:t xml:space="preserve"> ‘The Right to Health’. OHCHR, WHO, Fact Sheet 31.  </w:t>
      </w:r>
    </w:p>
  </w:footnote>
  <w:footnote w:id="2">
    <w:p w14:paraId="78A15ADB" w14:textId="77777777" w:rsidR="00213CD8" w:rsidRDefault="00213CD8" w:rsidP="007F5E5C">
      <w:pPr>
        <w:pStyle w:val="FootnoteText"/>
      </w:pPr>
      <w:r w:rsidRPr="000E5F5A">
        <w:rPr>
          <w:rStyle w:val="FootnoteReference"/>
          <w:rFonts w:cs="Arial"/>
        </w:rPr>
        <w:footnoteRef/>
      </w:r>
      <w:r w:rsidRPr="000E5F5A">
        <w:rPr>
          <w:rFonts w:cs="Arial"/>
        </w:rPr>
        <w:t xml:space="preserve"> Article 1 UNCRPD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3EB13" w14:textId="3CE442DF" w:rsidR="00213CD8" w:rsidRDefault="00213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D14"/>
    <w:multiLevelType w:val="multilevel"/>
    <w:tmpl w:val="B15A4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44004"/>
    <w:multiLevelType w:val="hybridMultilevel"/>
    <w:tmpl w:val="405C9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E3CCC"/>
    <w:multiLevelType w:val="hybridMultilevel"/>
    <w:tmpl w:val="A8EA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21B72"/>
    <w:multiLevelType w:val="hybridMultilevel"/>
    <w:tmpl w:val="2176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21777"/>
    <w:multiLevelType w:val="hybridMultilevel"/>
    <w:tmpl w:val="C6FEB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3622C3"/>
    <w:multiLevelType w:val="hybridMultilevel"/>
    <w:tmpl w:val="3F0E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D232F"/>
    <w:multiLevelType w:val="hybridMultilevel"/>
    <w:tmpl w:val="D3A0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425F1B"/>
    <w:multiLevelType w:val="hybridMultilevel"/>
    <w:tmpl w:val="BC5A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81BF8"/>
    <w:multiLevelType w:val="hybridMultilevel"/>
    <w:tmpl w:val="5248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9F1542"/>
    <w:multiLevelType w:val="multilevel"/>
    <w:tmpl w:val="D86E92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E90ABB"/>
    <w:multiLevelType w:val="multilevel"/>
    <w:tmpl w:val="D86E92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1E0A87"/>
    <w:multiLevelType w:val="hybridMultilevel"/>
    <w:tmpl w:val="0A8E564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9F869FB"/>
    <w:multiLevelType w:val="multilevel"/>
    <w:tmpl w:val="3D8A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32CE6"/>
    <w:multiLevelType w:val="hybridMultilevel"/>
    <w:tmpl w:val="4438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011C39"/>
    <w:multiLevelType w:val="multilevel"/>
    <w:tmpl w:val="FD48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C5251A"/>
    <w:multiLevelType w:val="hybridMultilevel"/>
    <w:tmpl w:val="3702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F70FA3"/>
    <w:multiLevelType w:val="hybridMultilevel"/>
    <w:tmpl w:val="0E2E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7C39D5"/>
    <w:multiLevelType w:val="multilevel"/>
    <w:tmpl w:val="B7642D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366114"/>
    <w:multiLevelType w:val="multilevel"/>
    <w:tmpl w:val="324A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49123E"/>
    <w:multiLevelType w:val="multilevel"/>
    <w:tmpl w:val="183A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C77140"/>
    <w:multiLevelType w:val="multilevel"/>
    <w:tmpl w:val="D4462EE2"/>
    <w:lvl w:ilvl="0">
      <w:start w:val="1"/>
      <w:numFmt w:val="decimal"/>
      <w:lvlText w:val="%1.0"/>
      <w:lvlJc w:val="left"/>
      <w:pPr>
        <w:ind w:left="720" w:hanging="660"/>
      </w:pPr>
      <w:rPr>
        <w:rFonts w:hint="default"/>
      </w:rPr>
    </w:lvl>
    <w:lvl w:ilvl="1">
      <w:start w:val="1"/>
      <w:numFmt w:val="decimal"/>
      <w:lvlText w:val="%1.%2"/>
      <w:lvlJc w:val="left"/>
      <w:pPr>
        <w:ind w:left="1440" w:hanging="6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00" w:hanging="1800"/>
      </w:pPr>
      <w:rPr>
        <w:rFonts w:hint="default"/>
      </w:rPr>
    </w:lvl>
    <w:lvl w:ilvl="8">
      <w:start w:val="1"/>
      <w:numFmt w:val="decimal"/>
      <w:lvlText w:val="%1.%2.%3.%4.%5.%6.%7.%8.%9"/>
      <w:lvlJc w:val="left"/>
      <w:pPr>
        <w:ind w:left="7620" w:hanging="1800"/>
      </w:pPr>
      <w:rPr>
        <w:rFonts w:hint="default"/>
      </w:rPr>
    </w:lvl>
  </w:abstractNum>
  <w:abstractNum w:abstractNumId="21" w15:restartNumberingAfterBreak="0">
    <w:nsid w:val="2816047E"/>
    <w:multiLevelType w:val="hybridMultilevel"/>
    <w:tmpl w:val="3072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375FDA"/>
    <w:multiLevelType w:val="hybridMultilevel"/>
    <w:tmpl w:val="0538876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DC05DA"/>
    <w:multiLevelType w:val="hybridMultilevel"/>
    <w:tmpl w:val="4A5E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D8A610"/>
    <w:multiLevelType w:val="hybridMultilevel"/>
    <w:tmpl w:val="7E79CCF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D05567F"/>
    <w:multiLevelType w:val="hybridMultilevel"/>
    <w:tmpl w:val="26C4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4746AB"/>
    <w:multiLevelType w:val="hybridMultilevel"/>
    <w:tmpl w:val="7132E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47192C"/>
    <w:multiLevelType w:val="multilevel"/>
    <w:tmpl w:val="B1709670"/>
    <w:lvl w:ilvl="0">
      <w:start w:val="1"/>
      <w:numFmt w:val="bullet"/>
      <w:lvlText w:val=""/>
      <w:lvlJc w:val="left"/>
      <w:pPr>
        <w:ind w:left="1080" w:hanging="360"/>
      </w:pPr>
      <w:rPr>
        <w:rFonts w:ascii="Symbol" w:hAnsi="Symbol" w:hint="default"/>
        <w:b w:val="0"/>
      </w:rPr>
    </w:lvl>
    <w:lvl w:ilvl="1">
      <w:start w:val="1"/>
      <w:numFmt w:val="decimal"/>
      <w:isLgl/>
      <w:lvlText w:val="%1.%2"/>
      <w:lvlJc w:val="left"/>
      <w:pPr>
        <w:ind w:left="1440" w:hanging="720"/>
      </w:pPr>
      <w:rPr>
        <w:b w:val="0"/>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28" w15:restartNumberingAfterBreak="0">
    <w:nsid w:val="35B65790"/>
    <w:multiLevelType w:val="hybridMultilevel"/>
    <w:tmpl w:val="D4987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0F5B99"/>
    <w:multiLevelType w:val="hybridMultilevel"/>
    <w:tmpl w:val="9E7A1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425D28"/>
    <w:multiLevelType w:val="hybridMultilevel"/>
    <w:tmpl w:val="26C0E986"/>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31" w15:restartNumberingAfterBreak="0">
    <w:nsid w:val="39F82C56"/>
    <w:multiLevelType w:val="hybridMultilevel"/>
    <w:tmpl w:val="4D86A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F736E0B"/>
    <w:multiLevelType w:val="hybridMultilevel"/>
    <w:tmpl w:val="DD82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023E68"/>
    <w:multiLevelType w:val="hybridMultilevel"/>
    <w:tmpl w:val="DFA8BD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15F277F"/>
    <w:multiLevelType w:val="hybridMultilevel"/>
    <w:tmpl w:val="BFA47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C83C3D"/>
    <w:multiLevelType w:val="hybridMultilevel"/>
    <w:tmpl w:val="5BEE1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30A24C9"/>
    <w:multiLevelType w:val="hybridMultilevel"/>
    <w:tmpl w:val="B7D27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5A62318"/>
    <w:multiLevelType w:val="hybridMultilevel"/>
    <w:tmpl w:val="F452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377562"/>
    <w:multiLevelType w:val="hybridMultilevel"/>
    <w:tmpl w:val="DF9858C4"/>
    <w:lvl w:ilvl="0" w:tplc="D66697D2">
      <w:numFmt w:val="bullet"/>
      <w:lvlText w:val="•"/>
      <w:lvlJc w:val="left"/>
      <w:pPr>
        <w:ind w:left="720" w:hanging="360"/>
      </w:pPr>
      <w:rPr>
        <w:rFonts w:ascii="Arial" w:eastAsia="Times New Roman"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931A0B"/>
    <w:multiLevelType w:val="hybridMultilevel"/>
    <w:tmpl w:val="B3568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4D404D4"/>
    <w:multiLevelType w:val="hybridMultilevel"/>
    <w:tmpl w:val="E91A3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3B2DED"/>
    <w:multiLevelType w:val="hybridMultilevel"/>
    <w:tmpl w:val="5644C5A0"/>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42" w15:restartNumberingAfterBreak="0">
    <w:nsid w:val="57D01C22"/>
    <w:multiLevelType w:val="hybridMultilevel"/>
    <w:tmpl w:val="13C0217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3" w15:restartNumberingAfterBreak="0">
    <w:nsid w:val="58017621"/>
    <w:multiLevelType w:val="hybridMultilevel"/>
    <w:tmpl w:val="4CA83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EA1E69"/>
    <w:multiLevelType w:val="hybridMultilevel"/>
    <w:tmpl w:val="80D61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766C64"/>
    <w:multiLevelType w:val="hybridMultilevel"/>
    <w:tmpl w:val="9AFAF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392222"/>
    <w:multiLevelType w:val="hybridMultilevel"/>
    <w:tmpl w:val="3D764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3B5E13"/>
    <w:multiLevelType w:val="multilevel"/>
    <w:tmpl w:val="798EDC60"/>
    <w:lvl w:ilvl="0">
      <w:start w:val="1"/>
      <w:numFmt w:val="decimal"/>
      <w:lvlText w:val="%1."/>
      <w:lvlJc w:val="left"/>
      <w:pPr>
        <w:tabs>
          <w:tab w:val="num" w:pos="720"/>
        </w:tabs>
        <w:ind w:left="720" w:hanging="720"/>
      </w:pPr>
    </w:lvl>
    <w:lvl w:ilvl="1">
      <w:start w:val="1"/>
      <w:numFmt w:val="decimal"/>
      <w:pStyle w:val="Styl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91A4C1C"/>
    <w:multiLevelType w:val="hybridMultilevel"/>
    <w:tmpl w:val="0172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3848F2"/>
    <w:multiLevelType w:val="multilevel"/>
    <w:tmpl w:val="7C5407E4"/>
    <w:lvl w:ilvl="0">
      <w:start w:val="1"/>
      <w:numFmt w:val="decimal"/>
      <w:lvlText w:val="%1."/>
      <w:lvlJc w:val="left"/>
      <w:pPr>
        <w:tabs>
          <w:tab w:val="num" w:pos="-1260"/>
        </w:tabs>
        <w:ind w:left="-1260" w:hanging="360"/>
      </w:pPr>
    </w:lvl>
    <w:lvl w:ilvl="1" w:tentative="1">
      <w:start w:val="1"/>
      <w:numFmt w:val="decimal"/>
      <w:lvlText w:val="%2."/>
      <w:lvlJc w:val="left"/>
      <w:pPr>
        <w:tabs>
          <w:tab w:val="num" w:pos="-540"/>
        </w:tabs>
        <w:ind w:left="-540" w:hanging="360"/>
      </w:pPr>
    </w:lvl>
    <w:lvl w:ilvl="2" w:tentative="1">
      <w:start w:val="1"/>
      <w:numFmt w:val="decimal"/>
      <w:lvlText w:val="%3."/>
      <w:lvlJc w:val="left"/>
      <w:pPr>
        <w:tabs>
          <w:tab w:val="num" w:pos="180"/>
        </w:tabs>
        <w:ind w:left="180" w:hanging="360"/>
      </w:pPr>
    </w:lvl>
    <w:lvl w:ilvl="3" w:tentative="1">
      <w:start w:val="1"/>
      <w:numFmt w:val="decimal"/>
      <w:lvlText w:val="%4."/>
      <w:lvlJc w:val="left"/>
      <w:pPr>
        <w:tabs>
          <w:tab w:val="num" w:pos="900"/>
        </w:tabs>
        <w:ind w:left="900" w:hanging="360"/>
      </w:pPr>
    </w:lvl>
    <w:lvl w:ilvl="4" w:tentative="1">
      <w:start w:val="1"/>
      <w:numFmt w:val="decimal"/>
      <w:lvlText w:val="%5."/>
      <w:lvlJc w:val="left"/>
      <w:pPr>
        <w:tabs>
          <w:tab w:val="num" w:pos="1620"/>
        </w:tabs>
        <w:ind w:left="1620" w:hanging="360"/>
      </w:pPr>
    </w:lvl>
    <w:lvl w:ilvl="5" w:tentative="1">
      <w:start w:val="1"/>
      <w:numFmt w:val="decimal"/>
      <w:lvlText w:val="%6."/>
      <w:lvlJc w:val="left"/>
      <w:pPr>
        <w:tabs>
          <w:tab w:val="num" w:pos="2340"/>
        </w:tabs>
        <w:ind w:left="2340" w:hanging="360"/>
      </w:pPr>
    </w:lvl>
    <w:lvl w:ilvl="6" w:tentative="1">
      <w:start w:val="1"/>
      <w:numFmt w:val="decimal"/>
      <w:lvlText w:val="%7."/>
      <w:lvlJc w:val="left"/>
      <w:pPr>
        <w:tabs>
          <w:tab w:val="num" w:pos="3060"/>
        </w:tabs>
        <w:ind w:left="3060" w:hanging="360"/>
      </w:pPr>
    </w:lvl>
    <w:lvl w:ilvl="7" w:tentative="1">
      <w:start w:val="1"/>
      <w:numFmt w:val="decimal"/>
      <w:lvlText w:val="%8."/>
      <w:lvlJc w:val="left"/>
      <w:pPr>
        <w:tabs>
          <w:tab w:val="num" w:pos="3780"/>
        </w:tabs>
        <w:ind w:left="3780" w:hanging="360"/>
      </w:pPr>
    </w:lvl>
    <w:lvl w:ilvl="8" w:tentative="1">
      <w:start w:val="1"/>
      <w:numFmt w:val="decimal"/>
      <w:lvlText w:val="%9."/>
      <w:lvlJc w:val="left"/>
      <w:pPr>
        <w:tabs>
          <w:tab w:val="num" w:pos="4500"/>
        </w:tabs>
        <w:ind w:left="4500" w:hanging="360"/>
      </w:pPr>
    </w:lvl>
  </w:abstractNum>
  <w:abstractNum w:abstractNumId="50" w15:restartNumberingAfterBreak="0">
    <w:nsid w:val="6EF50078"/>
    <w:multiLevelType w:val="hybridMultilevel"/>
    <w:tmpl w:val="6C823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08C0705"/>
    <w:multiLevelType w:val="hybridMultilevel"/>
    <w:tmpl w:val="D9564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8C5096"/>
    <w:multiLevelType w:val="hybridMultilevel"/>
    <w:tmpl w:val="AFC0C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D13AA0"/>
    <w:multiLevelType w:val="hybridMultilevel"/>
    <w:tmpl w:val="8158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0B09C6"/>
    <w:multiLevelType w:val="hybridMultilevel"/>
    <w:tmpl w:val="3FBA4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0E7288"/>
    <w:multiLevelType w:val="hybridMultilevel"/>
    <w:tmpl w:val="093ECA68"/>
    <w:lvl w:ilvl="0" w:tplc="735AAF3C">
      <w:start w:val="1"/>
      <w:numFmt w:val="decimal"/>
      <w:lvlText w:val="%1."/>
      <w:lvlJc w:val="left"/>
      <w:pPr>
        <w:ind w:left="643" w:hanging="360"/>
      </w:pPr>
      <w:rPr>
        <w:rFonts w:ascii="Arial" w:hAnsi="Arial" w:cs="Arial"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56" w15:restartNumberingAfterBreak="0">
    <w:nsid w:val="788E3AAC"/>
    <w:multiLevelType w:val="multilevel"/>
    <w:tmpl w:val="3E2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264C29"/>
    <w:multiLevelType w:val="hybridMultilevel"/>
    <w:tmpl w:val="02327F5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8" w15:restartNumberingAfterBreak="0">
    <w:nsid w:val="7C2C74A9"/>
    <w:multiLevelType w:val="hybridMultilevel"/>
    <w:tmpl w:val="E310930A"/>
    <w:lvl w:ilvl="0" w:tplc="D66697D2">
      <w:numFmt w:val="bullet"/>
      <w:lvlText w:val="•"/>
      <w:lvlJc w:val="left"/>
      <w:pPr>
        <w:ind w:left="720" w:hanging="360"/>
      </w:pPr>
      <w:rPr>
        <w:rFonts w:ascii="Arial" w:eastAsia="Times New Roman"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CEA7201"/>
    <w:multiLevelType w:val="hybridMultilevel"/>
    <w:tmpl w:val="B97AF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F69328F"/>
    <w:multiLevelType w:val="hybridMultilevel"/>
    <w:tmpl w:val="85C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7F7DD9"/>
    <w:multiLevelType w:val="hybridMultilevel"/>
    <w:tmpl w:val="83F6E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22"/>
  </w:num>
  <w:num w:numId="3">
    <w:abstractNumId w:val="30"/>
  </w:num>
  <w:num w:numId="4">
    <w:abstractNumId w:val="8"/>
  </w:num>
  <w:num w:numId="5">
    <w:abstractNumId w:val="34"/>
  </w:num>
  <w:num w:numId="6">
    <w:abstractNumId w:val="41"/>
  </w:num>
  <w:num w:numId="7">
    <w:abstractNumId w:val="60"/>
  </w:num>
  <w:num w:numId="8">
    <w:abstractNumId w:val="59"/>
  </w:num>
  <w:num w:numId="9">
    <w:abstractNumId w:val="43"/>
  </w:num>
  <w:num w:numId="10">
    <w:abstractNumId w:val="54"/>
  </w:num>
  <w:num w:numId="11">
    <w:abstractNumId w:val="29"/>
  </w:num>
  <w:num w:numId="12">
    <w:abstractNumId w:val="32"/>
  </w:num>
  <w:num w:numId="13">
    <w:abstractNumId w:val="13"/>
  </w:num>
  <w:num w:numId="14">
    <w:abstractNumId w:val="53"/>
  </w:num>
  <w:num w:numId="15">
    <w:abstractNumId w:val="26"/>
  </w:num>
  <w:num w:numId="16">
    <w:abstractNumId w:val="48"/>
  </w:num>
  <w:num w:numId="17">
    <w:abstractNumId w:val="10"/>
  </w:num>
  <w:num w:numId="18">
    <w:abstractNumId w:val="9"/>
  </w:num>
  <w:num w:numId="19">
    <w:abstractNumId w:val="40"/>
  </w:num>
  <w:num w:numId="20">
    <w:abstractNumId w:val="0"/>
  </w:num>
  <w:num w:numId="21">
    <w:abstractNumId w:val="37"/>
  </w:num>
  <w:num w:numId="22">
    <w:abstractNumId w:val="51"/>
  </w:num>
  <w:num w:numId="23">
    <w:abstractNumId w:val="35"/>
  </w:num>
  <w:num w:numId="24">
    <w:abstractNumId w:val="52"/>
  </w:num>
  <w:num w:numId="25">
    <w:abstractNumId w:val="61"/>
  </w:num>
  <w:num w:numId="26">
    <w:abstractNumId w:val="46"/>
  </w:num>
  <w:num w:numId="27">
    <w:abstractNumId w:val="3"/>
  </w:num>
  <w:num w:numId="28">
    <w:abstractNumId w:val="16"/>
  </w:num>
  <w:num w:numId="29">
    <w:abstractNumId w:val="49"/>
  </w:num>
  <w:num w:numId="30">
    <w:abstractNumId w:val="23"/>
  </w:num>
  <w:num w:numId="31">
    <w:abstractNumId w:val="1"/>
  </w:num>
  <w:num w:numId="32">
    <w:abstractNumId w:val="5"/>
  </w:num>
  <w:num w:numId="33">
    <w:abstractNumId w:val="12"/>
  </w:num>
  <w:num w:numId="34">
    <w:abstractNumId w:val="33"/>
  </w:num>
  <w:num w:numId="35">
    <w:abstractNumId w:val="36"/>
  </w:num>
  <w:num w:numId="36">
    <w:abstractNumId w:val="31"/>
  </w:num>
  <w:num w:numId="37">
    <w:abstractNumId w:val="39"/>
  </w:num>
  <w:num w:numId="38">
    <w:abstractNumId w:val="44"/>
  </w:num>
  <w:num w:numId="39">
    <w:abstractNumId w:val="45"/>
  </w:num>
  <w:num w:numId="40">
    <w:abstractNumId w:val="7"/>
  </w:num>
  <w:num w:numId="41">
    <w:abstractNumId w:val="2"/>
  </w:num>
  <w:num w:numId="42">
    <w:abstractNumId w:val="4"/>
  </w:num>
  <w:num w:numId="43">
    <w:abstractNumId w:val="20"/>
  </w:num>
  <w:num w:numId="44">
    <w:abstractNumId w:val="18"/>
  </w:num>
  <w:num w:numId="45">
    <w:abstractNumId w:val="17"/>
  </w:num>
  <w:num w:numId="46">
    <w:abstractNumId w:val="19"/>
  </w:num>
  <w:num w:numId="47">
    <w:abstractNumId w:val="25"/>
  </w:num>
  <w:num w:numId="48">
    <w:abstractNumId w:val="57"/>
  </w:num>
  <w:num w:numId="49">
    <w:abstractNumId w:val="42"/>
  </w:num>
  <w:num w:numId="50">
    <w:abstractNumId w:val="6"/>
  </w:num>
  <w:num w:numId="51">
    <w:abstractNumId w:val="58"/>
  </w:num>
  <w:num w:numId="52">
    <w:abstractNumId w:val="38"/>
  </w:num>
  <w:num w:numId="53">
    <w:abstractNumId w:val="55"/>
  </w:num>
  <w:num w:numId="54">
    <w:abstractNumId w:val="24"/>
  </w:num>
  <w:num w:numId="55">
    <w:abstractNumId w:val="11"/>
  </w:num>
  <w:num w:numId="56">
    <w:abstractNumId w:val="27"/>
  </w:num>
  <w:num w:numId="57">
    <w:abstractNumId w:val="14"/>
  </w:num>
  <w:num w:numId="58">
    <w:abstractNumId w:val="56"/>
  </w:num>
  <w:num w:numId="59">
    <w:abstractNumId w:val="50"/>
  </w:num>
  <w:num w:numId="60">
    <w:abstractNumId w:val="21"/>
  </w:num>
  <w:num w:numId="61">
    <w:abstractNumId w:val="15"/>
  </w:num>
  <w:num w:numId="62">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20A"/>
    <w:rsid w:val="000046EF"/>
    <w:rsid w:val="00004CE6"/>
    <w:rsid w:val="000216CD"/>
    <w:rsid w:val="00021C3B"/>
    <w:rsid w:val="0002432B"/>
    <w:rsid w:val="00024CAD"/>
    <w:rsid w:val="0002665C"/>
    <w:rsid w:val="00026B2E"/>
    <w:rsid w:val="00036723"/>
    <w:rsid w:val="00041477"/>
    <w:rsid w:val="00047FE0"/>
    <w:rsid w:val="000538A5"/>
    <w:rsid w:val="00061DCC"/>
    <w:rsid w:val="0006614B"/>
    <w:rsid w:val="000661AF"/>
    <w:rsid w:val="00072B63"/>
    <w:rsid w:val="000737C8"/>
    <w:rsid w:val="0008367C"/>
    <w:rsid w:val="00084A5D"/>
    <w:rsid w:val="00093BA4"/>
    <w:rsid w:val="0009755F"/>
    <w:rsid w:val="000A1638"/>
    <w:rsid w:val="000B09DA"/>
    <w:rsid w:val="000B3328"/>
    <w:rsid w:val="000B5E06"/>
    <w:rsid w:val="000B79BC"/>
    <w:rsid w:val="000B7B56"/>
    <w:rsid w:val="000C0A25"/>
    <w:rsid w:val="000C4B89"/>
    <w:rsid w:val="000C537E"/>
    <w:rsid w:val="000D0654"/>
    <w:rsid w:val="000D272B"/>
    <w:rsid w:val="000E5207"/>
    <w:rsid w:val="000E5BCB"/>
    <w:rsid w:val="000F145D"/>
    <w:rsid w:val="001002FD"/>
    <w:rsid w:val="001012A4"/>
    <w:rsid w:val="00103C6F"/>
    <w:rsid w:val="00105F50"/>
    <w:rsid w:val="00106B06"/>
    <w:rsid w:val="001075F7"/>
    <w:rsid w:val="00112512"/>
    <w:rsid w:val="00113BE6"/>
    <w:rsid w:val="00120EA8"/>
    <w:rsid w:val="00123424"/>
    <w:rsid w:val="0012512D"/>
    <w:rsid w:val="00135B0D"/>
    <w:rsid w:val="00145842"/>
    <w:rsid w:val="001513C3"/>
    <w:rsid w:val="00157F9D"/>
    <w:rsid w:val="001615AD"/>
    <w:rsid w:val="00163AA4"/>
    <w:rsid w:val="001678AC"/>
    <w:rsid w:val="001703C4"/>
    <w:rsid w:val="00176B74"/>
    <w:rsid w:val="001824C1"/>
    <w:rsid w:val="001829CD"/>
    <w:rsid w:val="0018667C"/>
    <w:rsid w:val="001960A7"/>
    <w:rsid w:val="001A134C"/>
    <w:rsid w:val="001A4FC2"/>
    <w:rsid w:val="001A531E"/>
    <w:rsid w:val="001B1421"/>
    <w:rsid w:val="001B6F24"/>
    <w:rsid w:val="001C02B0"/>
    <w:rsid w:val="001C220D"/>
    <w:rsid w:val="001C24E5"/>
    <w:rsid w:val="001D7086"/>
    <w:rsid w:val="001D7115"/>
    <w:rsid w:val="001E2ECF"/>
    <w:rsid w:val="001E3772"/>
    <w:rsid w:val="001E5152"/>
    <w:rsid w:val="001E71D0"/>
    <w:rsid w:val="001E7C2F"/>
    <w:rsid w:val="001F4EFE"/>
    <w:rsid w:val="002007F8"/>
    <w:rsid w:val="00203C0D"/>
    <w:rsid w:val="002048A5"/>
    <w:rsid w:val="00205568"/>
    <w:rsid w:val="00213CD8"/>
    <w:rsid w:val="002141E6"/>
    <w:rsid w:val="002240B3"/>
    <w:rsid w:val="00226F4B"/>
    <w:rsid w:val="00227315"/>
    <w:rsid w:val="00227D30"/>
    <w:rsid w:val="00232C84"/>
    <w:rsid w:val="0023443D"/>
    <w:rsid w:val="002344B1"/>
    <w:rsid w:val="002438DF"/>
    <w:rsid w:val="0024637D"/>
    <w:rsid w:val="00254B9E"/>
    <w:rsid w:val="002663C6"/>
    <w:rsid w:val="0026720F"/>
    <w:rsid w:val="0027228A"/>
    <w:rsid w:val="002737BF"/>
    <w:rsid w:val="00275582"/>
    <w:rsid w:val="00277D46"/>
    <w:rsid w:val="002927B0"/>
    <w:rsid w:val="0029495F"/>
    <w:rsid w:val="00295838"/>
    <w:rsid w:val="00295D95"/>
    <w:rsid w:val="002B619C"/>
    <w:rsid w:val="002C2D30"/>
    <w:rsid w:val="002C5BCE"/>
    <w:rsid w:val="002D1AD7"/>
    <w:rsid w:val="002D1E15"/>
    <w:rsid w:val="002D1E80"/>
    <w:rsid w:val="002D3139"/>
    <w:rsid w:val="002D7C72"/>
    <w:rsid w:val="002E1B98"/>
    <w:rsid w:val="002F55E5"/>
    <w:rsid w:val="0030199A"/>
    <w:rsid w:val="0030468B"/>
    <w:rsid w:val="00305712"/>
    <w:rsid w:val="00313752"/>
    <w:rsid w:val="0031521E"/>
    <w:rsid w:val="00315FF6"/>
    <w:rsid w:val="003160DA"/>
    <w:rsid w:val="003171E3"/>
    <w:rsid w:val="00331F7F"/>
    <w:rsid w:val="00336E2B"/>
    <w:rsid w:val="00340008"/>
    <w:rsid w:val="0034195F"/>
    <w:rsid w:val="003576B1"/>
    <w:rsid w:val="00361D92"/>
    <w:rsid w:val="00364F6F"/>
    <w:rsid w:val="003652AD"/>
    <w:rsid w:val="0037247C"/>
    <w:rsid w:val="00374E56"/>
    <w:rsid w:val="00376C5F"/>
    <w:rsid w:val="00381948"/>
    <w:rsid w:val="00385261"/>
    <w:rsid w:val="00387085"/>
    <w:rsid w:val="0039250A"/>
    <w:rsid w:val="00396898"/>
    <w:rsid w:val="00397F9C"/>
    <w:rsid w:val="003A0334"/>
    <w:rsid w:val="003B594F"/>
    <w:rsid w:val="003B5D3C"/>
    <w:rsid w:val="003B6DE5"/>
    <w:rsid w:val="003B7192"/>
    <w:rsid w:val="003C3A2A"/>
    <w:rsid w:val="003C4E9C"/>
    <w:rsid w:val="003C75E8"/>
    <w:rsid w:val="003D6EFD"/>
    <w:rsid w:val="003D75FE"/>
    <w:rsid w:val="003E21A3"/>
    <w:rsid w:val="003E354E"/>
    <w:rsid w:val="003E593A"/>
    <w:rsid w:val="003E7345"/>
    <w:rsid w:val="003F25A7"/>
    <w:rsid w:val="003F3C6B"/>
    <w:rsid w:val="0040681E"/>
    <w:rsid w:val="00420BAB"/>
    <w:rsid w:val="004216F4"/>
    <w:rsid w:val="0042609D"/>
    <w:rsid w:val="0042693B"/>
    <w:rsid w:val="0043534E"/>
    <w:rsid w:val="0044217B"/>
    <w:rsid w:val="0045162E"/>
    <w:rsid w:val="00453EA2"/>
    <w:rsid w:val="00454700"/>
    <w:rsid w:val="00454D90"/>
    <w:rsid w:val="0045743E"/>
    <w:rsid w:val="0046146E"/>
    <w:rsid w:val="00461EBD"/>
    <w:rsid w:val="00462FFA"/>
    <w:rsid w:val="00464876"/>
    <w:rsid w:val="00465BCE"/>
    <w:rsid w:val="00476ED7"/>
    <w:rsid w:val="0048285E"/>
    <w:rsid w:val="004839E2"/>
    <w:rsid w:val="00483C15"/>
    <w:rsid w:val="004853FD"/>
    <w:rsid w:val="0049582C"/>
    <w:rsid w:val="00496FB8"/>
    <w:rsid w:val="00497605"/>
    <w:rsid w:val="004A1826"/>
    <w:rsid w:val="004A2190"/>
    <w:rsid w:val="004A2232"/>
    <w:rsid w:val="004B35FC"/>
    <w:rsid w:val="004B71E6"/>
    <w:rsid w:val="004B7230"/>
    <w:rsid w:val="004B73E9"/>
    <w:rsid w:val="004C23C6"/>
    <w:rsid w:val="004C3C53"/>
    <w:rsid w:val="004C401C"/>
    <w:rsid w:val="004C536D"/>
    <w:rsid w:val="004D00C0"/>
    <w:rsid w:val="004D3F6D"/>
    <w:rsid w:val="004D5E6B"/>
    <w:rsid w:val="004D62B1"/>
    <w:rsid w:val="004E1BD1"/>
    <w:rsid w:val="004E3B8D"/>
    <w:rsid w:val="004F24B9"/>
    <w:rsid w:val="004F50AB"/>
    <w:rsid w:val="0050520D"/>
    <w:rsid w:val="005100E8"/>
    <w:rsid w:val="005113D4"/>
    <w:rsid w:val="00513671"/>
    <w:rsid w:val="005231D4"/>
    <w:rsid w:val="0052345F"/>
    <w:rsid w:val="005235A3"/>
    <w:rsid w:val="005332DE"/>
    <w:rsid w:val="00533874"/>
    <w:rsid w:val="0054184B"/>
    <w:rsid w:val="00541F92"/>
    <w:rsid w:val="005473E2"/>
    <w:rsid w:val="005528EE"/>
    <w:rsid w:val="00554550"/>
    <w:rsid w:val="00555B59"/>
    <w:rsid w:val="0056484A"/>
    <w:rsid w:val="005679EB"/>
    <w:rsid w:val="00573DFB"/>
    <w:rsid w:val="00575447"/>
    <w:rsid w:val="005771AB"/>
    <w:rsid w:val="00582C76"/>
    <w:rsid w:val="00583232"/>
    <w:rsid w:val="00585776"/>
    <w:rsid w:val="00585F5A"/>
    <w:rsid w:val="0059020C"/>
    <w:rsid w:val="00590682"/>
    <w:rsid w:val="00597341"/>
    <w:rsid w:val="005A7165"/>
    <w:rsid w:val="005B0D51"/>
    <w:rsid w:val="005B294F"/>
    <w:rsid w:val="005B7A37"/>
    <w:rsid w:val="005C5235"/>
    <w:rsid w:val="005D1F22"/>
    <w:rsid w:val="005D6607"/>
    <w:rsid w:val="005D6ED5"/>
    <w:rsid w:val="005D7662"/>
    <w:rsid w:val="005E00C7"/>
    <w:rsid w:val="005E4592"/>
    <w:rsid w:val="005E608A"/>
    <w:rsid w:val="005E62D1"/>
    <w:rsid w:val="005E6F9E"/>
    <w:rsid w:val="005E73E0"/>
    <w:rsid w:val="005F084E"/>
    <w:rsid w:val="005F3CAB"/>
    <w:rsid w:val="005F4E37"/>
    <w:rsid w:val="0060738D"/>
    <w:rsid w:val="006108A4"/>
    <w:rsid w:val="00610A90"/>
    <w:rsid w:val="006132F2"/>
    <w:rsid w:val="00624725"/>
    <w:rsid w:val="00631128"/>
    <w:rsid w:val="00632855"/>
    <w:rsid w:val="00633B80"/>
    <w:rsid w:val="00645AE6"/>
    <w:rsid w:val="00651267"/>
    <w:rsid w:val="0065227E"/>
    <w:rsid w:val="00653245"/>
    <w:rsid w:val="00656023"/>
    <w:rsid w:val="00660AE9"/>
    <w:rsid w:val="00662060"/>
    <w:rsid w:val="00687E03"/>
    <w:rsid w:val="00693715"/>
    <w:rsid w:val="00693BEC"/>
    <w:rsid w:val="00695696"/>
    <w:rsid w:val="006959B4"/>
    <w:rsid w:val="006961E2"/>
    <w:rsid w:val="006A71C9"/>
    <w:rsid w:val="006B0220"/>
    <w:rsid w:val="006B2F2A"/>
    <w:rsid w:val="006C7ACC"/>
    <w:rsid w:val="006D5475"/>
    <w:rsid w:val="006F3E29"/>
    <w:rsid w:val="006F437D"/>
    <w:rsid w:val="007026A5"/>
    <w:rsid w:val="007028CC"/>
    <w:rsid w:val="00704533"/>
    <w:rsid w:val="0070684C"/>
    <w:rsid w:val="00706E0A"/>
    <w:rsid w:val="0071106B"/>
    <w:rsid w:val="00711DA1"/>
    <w:rsid w:val="007154C2"/>
    <w:rsid w:val="00721B03"/>
    <w:rsid w:val="00726FE9"/>
    <w:rsid w:val="007321FE"/>
    <w:rsid w:val="007413AD"/>
    <w:rsid w:val="00747575"/>
    <w:rsid w:val="007506D3"/>
    <w:rsid w:val="007520AC"/>
    <w:rsid w:val="007532D9"/>
    <w:rsid w:val="00753DB5"/>
    <w:rsid w:val="00756561"/>
    <w:rsid w:val="0076081C"/>
    <w:rsid w:val="00762D10"/>
    <w:rsid w:val="0076310C"/>
    <w:rsid w:val="00767A53"/>
    <w:rsid w:val="00772447"/>
    <w:rsid w:val="007734AB"/>
    <w:rsid w:val="007744C4"/>
    <w:rsid w:val="007813B8"/>
    <w:rsid w:val="00783896"/>
    <w:rsid w:val="00794ADA"/>
    <w:rsid w:val="0079549A"/>
    <w:rsid w:val="00797F27"/>
    <w:rsid w:val="007A217D"/>
    <w:rsid w:val="007A2B02"/>
    <w:rsid w:val="007A2E10"/>
    <w:rsid w:val="007A31DB"/>
    <w:rsid w:val="007A348D"/>
    <w:rsid w:val="007A34B8"/>
    <w:rsid w:val="007A3521"/>
    <w:rsid w:val="007A4431"/>
    <w:rsid w:val="007B0767"/>
    <w:rsid w:val="007B153E"/>
    <w:rsid w:val="007B1617"/>
    <w:rsid w:val="007B2D8E"/>
    <w:rsid w:val="007B7B04"/>
    <w:rsid w:val="007C09C9"/>
    <w:rsid w:val="007C0BC4"/>
    <w:rsid w:val="007C25E5"/>
    <w:rsid w:val="007C33C3"/>
    <w:rsid w:val="007C3EE5"/>
    <w:rsid w:val="007C6AFB"/>
    <w:rsid w:val="007D44B9"/>
    <w:rsid w:val="007D5DD8"/>
    <w:rsid w:val="007E1B82"/>
    <w:rsid w:val="007E4078"/>
    <w:rsid w:val="007E5DBA"/>
    <w:rsid w:val="007E615E"/>
    <w:rsid w:val="007F5E5C"/>
    <w:rsid w:val="007F7AE7"/>
    <w:rsid w:val="007F7B69"/>
    <w:rsid w:val="008009D3"/>
    <w:rsid w:val="00810A12"/>
    <w:rsid w:val="00813287"/>
    <w:rsid w:val="008140B3"/>
    <w:rsid w:val="00815B7C"/>
    <w:rsid w:val="00821E1D"/>
    <w:rsid w:val="00824996"/>
    <w:rsid w:val="00824DDB"/>
    <w:rsid w:val="00832909"/>
    <w:rsid w:val="00834AFA"/>
    <w:rsid w:val="00836F5A"/>
    <w:rsid w:val="00845303"/>
    <w:rsid w:val="008471F8"/>
    <w:rsid w:val="00851306"/>
    <w:rsid w:val="00853AEB"/>
    <w:rsid w:val="00860712"/>
    <w:rsid w:val="008631CB"/>
    <w:rsid w:val="00871E51"/>
    <w:rsid w:val="0088560D"/>
    <w:rsid w:val="0089388D"/>
    <w:rsid w:val="008A1A38"/>
    <w:rsid w:val="008B04B5"/>
    <w:rsid w:val="008B0A90"/>
    <w:rsid w:val="008B24A1"/>
    <w:rsid w:val="008C5264"/>
    <w:rsid w:val="008C5846"/>
    <w:rsid w:val="008C5DFD"/>
    <w:rsid w:val="008C7127"/>
    <w:rsid w:val="008D3D95"/>
    <w:rsid w:val="008E369D"/>
    <w:rsid w:val="008E4445"/>
    <w:rsid w:val="008E5D66"/>
    <w:rsid w:val="008E740C"/>
    <w:rsid w:val="008F66B0"/>
    <w:rsid w:val="008F6EBB"/>
    <w:rsid w:val="0090307B"/>
    <w:rsid w:val="00903173"/>
    <w:rsid w:val="009075F7"/>
    <w:rsid w:val="009123D0"/>
    <w:rsid w:val="009207F9"/>
    <w:rsid w:val="00923578"/>
    <w:rsid w:val="00924077"/>
    <w:rsid w:val="00924AEF"/>
    <w:rsid w:val="00926746"/>
    <w:rsid w:val="009302E1"/>
    <w:rsid w:val="00930615"/>
    <w:rsid w:val="009367B5"/>
    <w:rsid w:val="009367FB"/>
    <w:rsid w:val="009433FE"/>
    <w:rsid w:val="009467D4"/>
    <w:rsid w:val="009506E2"/>
    <w:rsid w:val="00955EA8"/>
    <w:rsid w:val="00960E1A"/>
    <w:rsid w:val="00961E2E"/>
    <w:rsid w:val="00964C0F"/>
    <w:rsid w:val="0098070B"/>
    <w:rsid w:val="009812E8"/>
    <w:rsid w:val="00982FDC"/>
    <w:rsid w:val="0098567A"/>
    <w:rsid w:val="00986F57"/>
    <w:rsid w:val="009878A4"/>
    <w:rsid w:val="00991483"/>
    <w:rsid w:val="00991A1B"/>
    <w:rsid w:val="009966E8"/>
    <w:rsid w:val="009A1BB6"/>
    <w:rsid w:val="009A1EB1"/>
    <w:rsid w:val="009A4986"/>
    <w:rsid w:val="009B0B21"/>
    <w:rsid w:val="009B1A2B"/>
    <w:rsid w:val="009B5A9D"/>
    <w:rsid w:val="009C142D"/>
    <w:rsid w:val="009C18B0"/>
    <w:rsid w:val="009C2606"/>
    <w:rsid w:val="009C51B9"/>
    <w:rsid w:val="009D03E8"/>
    <w:rsid w:val="009D13C2"/>
    <w:rsid w:val="009E2B6A"/>
    <w:rsid w:val="009E3C63"/>
    <w:rsid w:val="009E718B"/>
    <w:rsid w:val="009F0EC4"/>
    <w:rsid w:val="009F3F7E"/>
    <w:rsid w:val="009F4741"/>
    <w:rsid w:val="009F74C0"/>
    <w:rsid w:val="00A010AE"/>
    <w:rsid w:val="00A1220A"/>
    <w:rsid w:val="00A12576"/>
    <w:rsid w:val="00A15D2B"/>
    <w:rsid w:val="00A16B91"/>
    <w:rsid w:val="00A20AAD"/>
    <w:rsid w:val="00A3508A"/>
    <w:rsid w:val="00A40D0B"/>
    <w:rsid w:val="00A463F5"/>
    <w:rsid w:val="00A52613"/>
    <w:rsid w:val="00A534C7"/>
    <w:rsid w:val="00A53E57"/>
    <w:rsid w:val="00A627A0"/>
    <w:rsid w:val="00A665AA"/>
    <w:rsid w:val="00A729A1"/>
    <w:rsid w:val="00A72DC3"/>
    <w:rsid w:val="00A745C3"/>
    <w:rsid w:val="00A756EF"/>
    <w:rsid w:val="00A81FBB"/>
    <w:rsid w:val="00A93C33"/>
    <w:rsid w:val="00A9515B"/>
    <w:rsid w:val="00A97D05"/>
    <w:rsid w:val="00AA0E3F"/>
    <w:rsid w:val="00AA3A42"/>
    <w:rsid w:val="00AA3E25"/>
    <w:rsid w:val="00AB064D"/>
    <w:rsid w:val="00AB2A12"/>
    <w:rsid w:val="00AC426C"/>
    <w:rsid w:val="00AD1762"/>
    <w:rsid w:val="00AD34C4"/>
    <w:rsid w:val="00AE17B3"/>
    <w:rsid w:val="00AE63E6"/>
    <w:rsid w:val="00AF2EDF"/>
    <w:rsid w:val="00AF6FF6"/>
    <w:rsid w:val="00B0133B"/>
    <w:rsid w:val="00B0595F"/>
    <w:rsid w:val="00B148DC"/>
    <w:rsid w:val="00B174FE"/>
    <w:rsid w:val="00B2417D"/>
    <w:rsid w:val="00B269EF"/>
    <w:rsid w:val="00B3079E"/>
    <w:rsid w:val="00B32351"/>
    <w:rsid w:val="00B36598"/>
    <w:rsid w:val="00B41974"/>
    <w:rsid w:val="00B44CAB"/>
    <w:rsid w:val="00B45C93"/>
    <w:rsid w:val="00B4751F"/>
    <w:rsid w:val="00B5565A"/>
    <w:rsid w:val="00B57493"/>
    <w:rsid w:val="00B620C7"/>
    <w:rsid w:val="00B64A3A"/>
    <w:rsid w:val="00B7293D"/>
    <w:rsid w:val="00B75075"/>
    <w:rsid w:val="00B77C2E"/>
    <w:rsid w:val="00B92325"/>
    <w:rsid w:val="00BA0B57"/>
    <w:rsid w:val="00BA174D"/>
    <w:rsid w:val="00BA1BC7"/>
    <w:rsid w:val="00BB3DB0"/>
    <w:rsid w:val="00BC3B57"/>
    <w:rsid w:val="00BC55C0"/>
    <w:rsid w:val="00BC5BB3"/>
    <w:rsid w:val="00BC719F"/>
    <w:rsid w:val="00BE0E97"/>
    <w:rsid w:val="00BE11B6"/>
    <w:rsid w:val="00BE29A9"/>
    <w:rsid w:val="00BE6478"/>
    <w:rsid w:val="00BE67D5"/>
    <w:rsid w:val="00BF02E8"/>
    <w:rsid w:val="00BF4A92"/>
    <w:rsid w:val="00BF76C2"/>
    <w:rsid w:val="00C00C4A"/>
    <w:rsid w:val="00C02FE2"/>
    <w:rsid w:val="00C056D7"/>
    <w:rsid w:val="00C07DF0"/>
    <w:rsid w:val="00C20FEE"/>
    <w:rsid w:val="00C21A27"/>
    <w:rsid w:val="00C2429B"/>
    <w:rsid w:val="00C272E0"/>
    <w:rsid w:val="00C31ED1"/>
    <w:rsid w:val="00C328DE"/>
    <w:rsid w:val="00C3527B"/>
    <w:rsid w:val="00C37AB4"/>
    <w:rsid w:val="00C55915"/>
    <w:rsid w:val="00C61DAE"/>
    <w:rsid w:val="00C646F6"/>
    <w:rsid w:val="00C66F7C"/>
    <w:rsid w:val="00C6723D"/>
    <w:rsid w:val="00C7122E"/>
    <w:rsid w:val="00C743C9"/>
    <w:rsid w:val="00C8253E"/>
    <w:rsid w:val="00C85744"/>
    <w:rsid w:val="00C876BB"/>
    <w:rsid w:val="00C92805"/>
    <w:rsid w:val="00C97610"/>
    <w:rsid w:val="00CA2A83"/>
    <w:rsid w:val="00CA5765"/>
    <w:rsid w:val="00CC76A9"/>
    <w:rsid w:val="00CD3B55"/>
    <w:rsid w:val="00CD43E8"/>
    <w:rsid w:val="00CD6A3F"/>
    <w:rsid w:val="00CE244D"/>
    <w:rsid w:val="00CE2C09"/>
    <w:rsid w:val="00CE4809"/>
    <w:rsid w:val="00CE552D"/>
    <w:rsid w:val="00D07D23"/>
    <w:rsid w:val="00D10DE6"/>
    <w:rsid w:val="00D11B05"/>
    <w:rsid w:val="00D140A6"/>
    <w:rsid w:val="00D16872"/>
    <w:rsid w:val="00D1710D"/>
    <w:rsid w:val="00D17C9B"/>
    <w:rsid w:val="00D17CFC"/>
    <w:rsid w:val="00D25680"/>
    <w:rsid w:val="00D2675C"/>
    <w:rsid w:val="00D30041"/>
    <w:rsid w:val="00D35E33"/>
    <w:rsid w:val="00D40839"/>
    <w:rsid w:val="00D47E94"/>
    <w:rsid w:val="00D617B8"/>
    <w:rsid w:val="00D622A3"/>
    <w:rsid w:val="00D63F49"/>
    <w:rsid w:val="00D64C0C"/>
    <w:rsid w:val="00D6624F"/>
    <w:rsid w:val="00D72683"/>
    <w:rsid w:val="00D74192"/>
    <w:rsid w:val="00D7419F"/>
    <w:rsid w:val="00D87F48"/>
    <w:rsid w:val="00D94DC5"/>
    <w:rsid w:val="00D97219"/>
    <w:rsid w:val="00DA36AE"/>
    <w:rsid w:val="00DA3E8D"/>
    <w:rsid w:val="00DA4370"/>
    <w:rsid w:val="00DB0E41"/>
    <w:rsid w:val="00DB15B0"/>
    <w:rsid w:val="00DC1119"/>
    <w:rsid w:val="00DC2146"/>
    <w:rsid w:val="00DC6B75"/>
    <w:rsid w:val="00DC70E7"/>
    <w:rsid w:val="00DD4778"/>
    <w:rsid w:val="00DD478B"/>
    <w:rsid w:val="00DE5892"/>
    <w:rsid w:val="00DE66BC"/>
    <w:rsid w:val="00DF00BD"/>
    <w:rsid w:val="00E00DB0"/>
    <w:rsid w:val="00E01C46"/>
    <w:rsid w:val="00E01D57"/>
    <w:rsid w:val="00E14BBA"/>
    <w:rsid w:val="00E238AF"/>
    <w:rsid w:val="00E30A10"/>
    <w:rsid w:val="00E32551"/>
    <w:rsid w:val="00E3419E"/>
    <w:rsid w:val="00E34E09"/>
    <w:rsid w:val="00E35807"/>
    <w:rsid w:val="00E3712A"/>
    <w:rsid w:val="00E37C83"/>
    <w:rsid w:val="00E417F7"/>
    <w:rsid w:val="00E51BE1"/>
    <w:rsid w:val="00E56121"/>
    <w:rsid w:val="00E62369"/>
    <w:rsid w:val="00E64047"/>
    <w:rsid w:val="00E64713"/>
    <w:rsid w:val="00E6510B"/>
    <w:rsid w:val="00E66A3A"/>
    <w:rsid w:val="00E67A3C"/>
    <w:rsid w:val="00E720A1"/>
    <w:rsid w:val="00E7288A"/>
    <w:rsid w:val="00E810C5"/>
    <w:rsid w:val="00E83457"/>
    <w:rsid w:val="00E845AB"/>
    <w:rsid w:val="00E9518B"/>
    <w:rsid w:val="00EA2CD3"/>
    <w:rsid w:val="00EA76AA"/>
    <w:rsid w:val="00EB0BA3"/>
    <w:rsid w:val="00EB2ABD"/>
    <w:rsid w:val="00EB7D59"/>
    <w:rsid w:val="00EC2EA3"/>
    <w:rsid w:val="00EC2F9E"/>
    <w:rsid w:val="00EC4604"/>
    <w:rsid w:val="00EC5F00"/>
    <w:rsid w:val="00ED6F3E"/>
    <w:rsid w:val="00EE1715"/>
    <w:rsid w:val="00EE6AEC"/>
    <w:rsid w:val="00EF31DF"/>
    <w:rsid w:val="00EF5252"/>
    <w:rsid w:val="00EF7AFB"/>
    <w:rsid w:val="00F00E84"/>
    <w:rsid w:val="00F113E1"/>
    <w:rsid w:val="00F148AD"/>
    <w:rsid w:val="00F14C7C"/>
    <w:rsid w:val="00F2033E"/>
    <w:rsid w:val="00F20B5A"/>
    <w:rsid w:val="00F24AA5"/>
    <w:rsid w:val="00F37A5D"/>
    <w:rsid w:val="00F421F3"/>
    <w:rsid w:val="00F51DFD"/>
    <w:rsid w:val="00F52127"/>
    <w:rsid w:val="00F54D5D"/>
    <w:rsid w:val="00F57124"/>
    <w:rsid w:val="00F574B2"/>
    <w:rsid w:val="00F57623"/>
    <w:rsid w:val="00F622E5"/>
    <w:rsid w:val="00F705E3"/>
    <w:rsid w:val="00F71BC6"/>
    <w:rsid w:val="00F73041"/>
    <w:rsid w:val="00F76961"/>
    <w:rsid w:val="00F77503"/>
    <w:rsid w:val="00F77EBA"/>
    <w:rsid w:val="00F77F0E"/>
    <w:rsid w:val="00F85F35"/>
    <w:rsid w:val="00F919E6"/>
    <w:rsid w:val="00F91ADC"/>
    <w:rsid w:val="00F922D6"/>
    <w:rsid w:val="00F92BAD"/>
    <w:rsid w:val="00F94029"/>
    <w:rsid w:val="00F9532F"/>
    <w:rsid w:val="00FA257C"/>
    <w:rsid w:val="00FA27C4"/>
    <w:rsid w:val="00FA6275"/>
    <w:rsid w:val="00FA7BB1"/>
    <w:rsid w:val="00FB2031"/>
    <w:rsid w:val="00FB34A6"/>
    <w:rsid w:val="00FB3C7A"/>
    <w:rsid w:val="00FC0C82"/>
    <w:rsid w:val="00FC6CBA"/>
    <w:rsid w:val="00FC76BD"/>
    <w:rsid w:val="00FD1DE4"/>
    <w:rsid w:val="00FE04AC"/>
    <w:rsid w:val="00FE28A5"/>
    <w:rsid w:val="00FF5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EDD149"/>
  <w15:docId w15:val="{90BF7A6A-285A-4B55-B340-E7F51F29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421"/>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3019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22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95D9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D7419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95D9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A1220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EB7D5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EB7D5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B7D5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2"/>
    <w:rsid w:val="00A1220A"/>
    <w:pPr>
      <w:keepLines w:val="0"/>
      <w:numPr>
        <w:ilvl w:val="1"/>
        <w:numId w:val="1"/>
      </w:numPr>
      <w:spacing w:before="0"/>
    </w:pPr>
    <w:rPr>
      <w:rFonts w:ascii="Arial" w:eastAsia="Times New Roman" w:hAnsi="Arial" w:cs="Arial"/>
      <w:b/>
      <w:bCs/>
      <w:color w:val="auto"/>
      <w:sz w:val="28"/>
      <w:szCs w:val="28"/>
    </w:rPr>
  </w:style>
  <w:style w:type="paragraph" w:customStyle="1" w:styleId="CM65">
    <w:name w:val="CM65"/>
    <w:basedOn w:val="Normal"/>
    <w:next w:val="Normal"/>
    <w:rsid w:val="00A1220A"/>
    <w:pPr>
      <w:autoSpaceDE w:val="0"/>
      <w:autoSpaceDN w:val="0"/>
      <w:adjustRightInd w:val="0"/>
    </w:pPr>
    <w:rPr>
      <w:rFonts w:eastAsia="Calibri" w:cs="Arial"/>
    </w:rPr>
  </w:style>
  <w:style w:type="character" w:customStyle="1" w:styleId="Heading2Char">
    <w:name w:val="Heading 2 Char"/>
    <w:basedOn w:val="DefaultParagraphFont"/>
    <w:link w:val="Heading2"/>
    <w:uiPriority w:val="9"/>
    <w:rsid w:val="00A1220A"/>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A1220A"/>
    <w:rPr>
      <w:color w:val="0000FF" w:themeColor="hyperlink"/>
      <w:u w:val="single"/>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A1220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A1220A"/>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A1220A"/>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A1220A"/>
    <w:pPr>
      <w:widowControl w:val="0"/>
      <w:autoSpaceDE w:val="0"/>
      <w:autoSpaceDN w:val="0"/>
    </w:pPr>
    <w:rPr>
      <w:rFonts w:eastAsia="Arial" w:cs="Arial"/>
      <w:lang w:val="en-US"/>
    </w:rPr>
  </w:style>
  <w:style w:type="character" w:customStyle="1" w:styleId="BodyTextChar">
    <w:name w:val="Body Text Char"/>
    <w:basedOn w:val="DefaultParagraphFont"/>
    <w:link w:val="BodyText"/>
    <w:uiPriority w:val="1"/>
    <w:rsid w:val="00A1220A"/>
    <w:rPr>
      <w:rFonts w:ascii="Arial" w:eastAsia="Arial" w:hAnsi="Arial" w:cs="Arial"/>
      <w:sz w:val="24"/>
      <w:szCs w:val="24"/>
      <w:lang w:val="en-US"/>
    </w:rPr>
  </w:style>
  <w:style w:type="paragraph" w:customStyle="1" w:styleId="TableParagraph">
    <w:name w:val="Table Paragraph"/>
    <w:basedOn w:val="Normal"/>
    <w:uiPriority w:val="1"/>
    <w:qFormat/>
    <w:rsid w:val="00A1220A"/>
    <w:pPr>
      <w:widowControl w:val="0"/>
      <w:autoSpaceDE w:val="0"/>
      <w:autoSpaceDN w:val="0"/>
    </w:pPr>
    <w:rPr>
      <w:rFonts w:eastAsia="Arial" w:cs="Arial"/>
      <w:sz w:val="22"/>
      <w:szCs w:val="22"/>
      <w:lang w:val="en-US"/>
    </w:rPr>
  </w:style>
  <w:style w:type="paragraph" w:styleId="FootnoteText">
    <w:name w:val="footnote text"/>
    <w:basedOn w:val="Normal"/>
    <w:link w:val="FootnoteTextChar"/>
    <w:uiPriority w:val="99"/>
    <w:semiHidden/>
    <w:unhideWhenUsed/>
    <w:rsid w:val="00A1220A"/>
    <w:pPr>
      <w:spacing w:after="240" w:line="240" w:lineRule="atLeast"/>
    </w:pPr>
    <w:rPr>
      <w:sz w:val="20"/>
      <w:szCs w:val="20"/>
    </w:rPr>
  </w:style>
  <w:style w:type="character" w:customStyle="1" w:styleId="FootnoteTextChar">
    <w:name w:val="Footnote Text Char"/>
    <w:basedOn w:val="DefaultParagraphFont"/>
    <w:link w:val="FootnoteText"/>
    <w:uiPriority w:val="99"/>
    <w:semiHidden/>
    <w:rsid w:val="00A1220A"/>
    <w:rPr>
      <w:rFonts w:ascii="Arial" w:eastAsia="Times New Roman" w:hAnsi="Arial" w:cs="Times New Roman"/>
      <w:sz w:val="20"/>
      <w:szCs w:val="20"/>
    </w:rPr>
  </w:style>
  <w:style w:type="character" w:styleId="FootnoteReference">
    <w:name w:val="footnote reference"/>
    <w:uiPriority w:val="99"/>
    <w:semiHidden/>
    <w:unhideWhenUsed/>
    <w:rsid w:val="00A1220A"/>
    <w:rPr>
      <w:vertAlign w:val="superscript"/>
    </w:rPr>
  </w:style>
  <w:style w:type="character" w:styleId="CommentReference">
    <w:name w:val="annotation reference"/>
    <w:basedOn w:val="DefaultParagraphFont"/>
    <w:uiPriority w:val="99"/>
    <w:semiHidden/>
    <w:unhideWhenUsed/>
    <w:rsid w:val="00A1220A"/>
    <w:rPr>
      <w:sz w:val="16"/>
      <w:szCs w:val="16"/>
    </w:rPr>
  </w:style>
  <w:style w:type="paragraph" w:styleId="CommentText">
    <w:name w:val="annotation text"/>
    <w:basedOn w:val="Normal"/>
    <w:link w:val="CommentTextChar"/>
    <w:uiPriority w:val="99"/>
    <w:unhideWhenUsed/>
    <w:rsid w:val="00A1220A"/>
    <w:rPr>
      <w:sz w:val="20"/>
      <w:szCs w:val="20"/>
    </w:rPr>
  </w:style>
  <w:style w:type="character" w:customStyle="1" w:styleId="CommentTextChar">
    <w:name w:val="Comment Text Char"/>
    <w:basedOn w:val="DefaultParagraphFont"/>
    <w:link w:val="CommentText"/>
    <w:uiPriority w:val="99"/>
    <w:rsid w:val="00A1220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1220A"/>
    <w:rPr>
      <w:b/>
      <w:bCs/>
    </w:rPr>
  </w:style>
  <w:style w:type="character" w:customStyle="1" w:styleId="CommentSubjectChar">
    <w:name w:val="Comment Subject Char"/>
    <w:basedOn w:val="CommentTextChar"/>
    <w:link w:val="CommentSubject"/>
    <w:uiPriority w:val="99"/>
    <w:semiHidden/>
    <w:rsid w:val="00A1220A"/>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A122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20A"/>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295D95"/>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295D95"/>
    <w:rPr>
      <w:rFonts w:asciiTheme="majorHAnsi" w:eastAsiaTheme="majorEastAsia" w:hAnsiTheme="majorHAnsi" w:cstheme="majorBidi"/>
      <w:color w:val="365F91" w:themeColor="accent1" w:themeShade="BF"/>
      <w:sz w:val="24"/>
      <w:szCs w:val="24"/>
    </w:rPr>
  </w:style>
  <w:style w:type="table" w:styleId="TableGrid">
    <w:name w:val="Table Grid"/>
    <w:basedOn w:val="TableNormal"/>
    <w:uiPriority w:val="59"/>
    <w:rsid w:val="00461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DefaultParagraphFont"/>
    <w:rsid w:val="00461EBD"/>
  </w:style>
  <w:style w:type="character" w:styleId="FollowedHyperlink">
    <w:name w:val="FollowedHyperlink"/>
    <w:basedOn w:val="DefaultParagraphFont"/>
    <w:uiPriority w:val="99"/>
    <w:semiHidden/>
    <w:unhideWhenUsed/>
    <w:rsid w:val="002D7C72"/>
    <w:rPr>
      <w:color w:val="800080" w:themeColor="followedHyperlink"/>
      <w:u w:val="single"/>
    </w:rPr>
  </w:style>
  <w:style w:type="character" w:customStyle="1" w:styleId="prod-title2">
    <w:name w:val="prod-title2"/>
    <w:basedOn w:val="DefaultParagraphFont"/>
    <w:rsid w:val="0009755F"/>
  </w:style>
  <w:style w:type="character" w:customStyle="1" w:styleId="Heading1Char">
    <w:name w:val="Heading 1 Char"/>
    <w:basedOn w:val="DefaultParagraphFont"/>
    <w:link w:val="Heading1"/>
    <w:uiPriority w:val="9"/>
    <w:rsid w:val="0030199A"/>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4216F4"/>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4216F4"/>
    <w:rPr>
      <w:b/>
      <w:bCs/>
    </w:rPr>
  </w:style>
  <w:style w:type="character" w:styleId="HTMLAcronym">
    <w:name w:val="HTML Acronym"/>
    <w:basedOn w:val="DefaultParagraphFont"/>
    <w:uiPriority w:val="99"/>
    <w:semiHidden/>
    <w:unhideWhenUsed/>
    <w:rsid w:val="00D11B05"/>
  </w:style>
  <w:style w:type="paragraph" w:customStyle="1" w:styleId="js-evernote-checked">
    <w:name w:val="js-evernote-checked"/>
    <w:basedOn w:val="Normal"/>
    <w:rsid w:val="00B57493"/>
    <w:pPr>
      <w:spacing w:after="240"/>
    </w:pPr>
    <w:rPr>
      <w:rFonts w:ascii="Times New Roman" w:hAnsi="Times New Roman"/>
      <w:lang w:eastAsia="en-GB"/>
    </w:rPr>
  </w:style>
  <w:style w:type="paragraph" w:styleId="Header">
    <w:name w:val="header"/>
    <w:basedOn w:val="Normal"/>
    <w:link w:val="HeaderChar"/>
    <w:uiPriority w:val="99"/>
    <w:unhideWhenUsed/>
    <w:rsid w:val="00EC5F00"/>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C5F00"/>
  </w:style>
  <w:style w:type="character" w:customStyle="1" w:styleId="article-articlebody">
    <w:name w:val="article-articlebody"/>
    <w:basedOn w:val="DefaultParagraphFont"/>
    <w:rsid w:val="00DE66BC"/>
  </w:style>
  <w:style w:type="paragraph" w:styleId="NoSpacing">
    <w:name w:val="No Spacing"/>
    <w:basedOn w:val="Normal"/>
    <w:link w:val="NoSpacingChar"/>
    <w:uiPriority w:val="1"/>
    <w:qFormat/>
    <w:rsid w:val="00CD6A3F"/>
    <w:rPr>
      <w:rFonts w:ascii="Calibri" w:eastAsiaTheme="minorHAnsi" w:hAnsi="Calibri"/>
      <w:sz w:val="22"/>
      <w:szCs w:val="22"/>
    </w:rPr>
  </w:style>
  <w:style w:type="table" w:customStyle="1" w:styleId="TableGrid1">
    <w:name w:val="Table Grid1"/>
    <w:basedOn w:val="TableNormal"/>
    <w:next w:val="TableGrid"/>
    <w:rsid w:val="0059734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basedOn w:val="DefaultParagraphFont"/>
    <w:link w:val="ListParagraph"/>
    <w:uiPriority w:val="34"/>
    <w:qFormat/>
    <w:locked/>
    <w:rsid w:val="003E7345"/>
  </w:style>
  <w:style w:type="paragraph" w:styleId="Footer">
    <w:name w:val="footer"/>
    <w:basedOn w:val="Normal"/>
    <w:link w:val="FooterChar"/>
    <w:uiPriority w:val="99"/>
    <w:unhideWhenUsed/>
    <w:rsid w:val="00D1710D"/>
    <w:pPr>
      <w:tabs>
        <w:tab w:val="center" w:pos="4513"/>
        <w:tab w:val="right" w:pos="9026"/>
      </w:tabs>
    </w:pPr>
  </w:style>
  <w:style w:type="character" w:customStyle="1" w:styleId="FooterChar">
    <w:name w:val="Footer Char"/>
    <w:basedOn w:val="DefaultParagraphFont"/>
    <w:link w:val="Footer"/>
    <w:uiPriority w:val="99"/>
    <w:rsid w:val="00D1710D"/>
    <w:rPr>
      <w:rFonts w:ascii="Arial" w:eastAsia="Times New Roman" w:hAnsi="Arial" w:cs="Times New Roman"/>
      <w:sz w:val="24"/>
      <w:szCs w:val="24"/>
    </w:rPr>
  </w:style>
  <w:style w:type="paragraph" w:styleId="Title">
    <w:name w:val="Title"/>
    <w:basedOn w:val="Normal"/>
    <w:next w:val="Normal"/>
    <w:link w:val="TitleChar"/>
    <w:uiPriority w:val="10"/>
    <w:qFormat/>
    <w:rsid w:val="001615A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5AD"/>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D74192"/>
    <w:rPr>
      <w:rFonts w:asciiTheme="majorHAnsi" w:eastAsiaTheme="majorEastAsia" w:hAnsiTheme="majorHAnsi" w:cstheme="majorBidi"/>
      <w:i/>
      <w:iCs/>
      <w:color w:val="365F91" w:themeColor="accent1" w:themeShade="BF"/>
      <w:sz w:val="24"/>
      <w:szCs w:val="24"/>
    </w:rPr>
  </w:style>
  <w:style w:type="character" w:customStyle="1" w:styleId="Heading7Char">
    <w:name w:val="Heading 7 Char"/>
    <w:basedOn w:val="DefaultParagraphFont"/>
    <w:link w:val="Heading7"/>
    <w:uiPriority w:val="9"/>
    <w:rsid w:val="00EB7D5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EB7D5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B7D59"/>
    <w:rPr>
      <w:rFonts w:asciiTheme="majorHAnsi" w:eastAsiaTheme="majorEastAsia" w:hAnsiTheme="majorHAnsi" w:cstheme="majorBidi"/>
      <w:i/>
      <w:iCs/>
      <w:color w:val="272727" w:themeColor="text1" w:themeTint="D8"/>
      <w:sz w:val="21"/>
      <w:szCs w:val="21"/>
    </w:rPr>
  </w:style>
  <w:style w:type="paragraph" w:customStyle="1" w:styleId="Heading10">
    <w:name w:val="Heading 10"/>
    <w:basedOn w:val="Normal"/>
    <w:qFormat/>
    <w:rsid w:val="00EB7D59"/>
    <w:pPr>
      <w:keepNext/>
      <w:spacing w:before="240" w:after="60"/>
      <w:outlineLvl w:val="0"/>
    </w:pPr>
    <w:rPr>
      <w:rFonts w:cs="Arial"/>
      <w:b/>
      <w:bCs/>
      <w:color w:val="0070C0"/>
      <w:kern w:val="32"/>
      <w:sz w:val="32"/>
      <w:lang w:eastAsia="en-GB"/>
    </w:rPr>
  </w:style>
  <w:style w:type="paragraph" w:customStyle="1" w:styleId="Heading11">
    <w:name w:val="Heading 11"/>
    <w:basedOn w:val="Normal"/>
    <w:qFormat/>
    <w:rsid w:val="00EB7D59"/>
    <w:rPr>
      <w:rFonts w:cs="Arial"/>
      <w:b/>
      <w:color w:val="0070C0"/>
      <w:sz w:val="32"/>
      <w:lang w:eastAsia="en-GB"/>
    </w:rPr>
  </w:style>
  <w:style w:type="table" w:customStyle="1" w:styleId="TableGrid11">
    <w:name w:val="Table Grid11"/>
    <w:basedOn w:val="TableNormal"/>
    <w:next w:val="TableGrid"/>
    <w:uiPriority w:val="39"/>
    <w:rsid w:val="00753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6F3E29"/>
    <w:rPr>
      <w:color w:val="000000"/>
      <w:sz w:val="28"/>
      <w:szCs w:val="28"/>
    </w:rPr>
  </w:style>
  <w:style w:type="paragraph" w:styleId="BodyTextIndent2">
    <w:name w:val="Body Text Indent 2"/>
    <w:basedOn w:val="Normal"/>
    <w:link w:val="BodyTextIndent2Char"/>
    <w:uiPriority w:val="99"/>
    <w:unhideWhenUsed/>
    <w:rsid w:val="00D622A3"/>
    <w:pPr>
      <w:spacing w:after="120" w:line="480" w:lineRule="auto"/>
      <w:ind w:left="283"/>
    </w:pPr>
  </w:style>
  <w:style w:type="character" w:customStyle="1" w:styleId="BodyTextIndent2Char">
    <w:name w:val="Body Text Indent 2 Char"/>
    <w:basedOn w:val="DefaultParagraphFont"/>
    <w:link w:val="BodyTextIndent2"/>
    <w:uiPriority w:val="99"/>
    <w:rsid w:val="00D622A3"/>
    <w:rPr>
      <w:rFonts w:ascii="Arial" w:eastAsia="Times New Roman" w:hAnsi="Arial" w:cs="Times New Roman"/>
      <w:sz w:val="24"/>
      <w:szCs w:val="24"/>
    </w:rPr>
  </w:style>
  <w:style w:type="character" w:customStyle="1" w:styleId="normaltextrun">
    <w:name w:val="normaltextrun"/>
    <w:basedOn w:val="DefaultParagraphFont"/>
    <w:rsid w:val="00CE4809"/>
  </w:style>
  <w:style w:type="character" w:customStyle="1" w:styleId="eop">
    <w:name w:val="eop"/>
    <w:basedOn w:val="DefaultParagraphFont"/>
    <w:rsid w:val="00CE4809"/>
  </w:style>
  <w:style w:type="paragraph" w:customStyle="1" w:styleId="paragraph">
    <w:name w:val="paragraph"/>
    <w:basedOn w:val="Normal"/>
    <w:rsid w:val="00CE4809"/>
    <w:pPr>
      <w:spacing w:before="100" w:beforeAutospacing="1" w:after="100" w:afterAutospacing="1"/>
    </w:pPr>
    <w:rPr>
      <w:rFonts w:ascii="Times New Roman" w:hAnsi="Times New Roman"/>
      <w:lang w:eastAsia="en-GB"/>
    </w:rPr>
  </w:style>
  <w:style w:type="character" w:customStyle="1" w:styleId="NoSpacingChar">
    <w:name w:val="No Spacing Char"/>
    <w:link w:val="NoSpacing"/>
    <w:uiPriority w:val="1"/>
    <w:rsid w:val="0034195F"/>
    <w:rPr>
      <w:rFonts w:ascii="Calibri" w:hAnsi="Calibri" w:cs="Times New Roman"/>
    </w:rPr>
  </w:style>
  <w:style w:type="character" w:styleId="Emphasis">
    <w:name w:val="Emphasis"/>
    <w:basedOn w:val="DefaultParagraphFont"/>
    <w:uiPriority w:val="20"/>
    <w:qFormat/>
    <w:rsid w:val="00C37AB4"/>
    <w:rPr>
      <w:i/>
      <w:iCs/>
    </w:rPr>
  </w:style>
  <w:style w:type="character" w:customStyle="1" w:styleId="UnresolvedMention1">
    <w:name w:val="Unresolved Mention1"/>
    <w:basedOn w:val="DefaultParagraphFont"/>
    <w:uiPriority w:val="99"/>
    <w:semiHidden/>
    <w:unhideWhenUsed/>
    <w:rsid w:val="00DF00BD"/>
    <w:rPr>
      <w:color w:val="605E5C"/>
      <w:shd w:val="clear" w:color="auto" w:fill="E1DFDD"/>
    </w:rPr>
  </w:style>
  <w:style w:type="paragraph" w:customStyle="1" w:styleId="a8lwr">
    <w:name w:val="a8lwr"/>
    <w:basedOn w:val="Normal"/>
    <w:rsid w:val="00AB064D"/>
    <w:pPr>
      <w:spacing w:before="100" w:beforeAutospacing="1" w:after="100" w:afterAutospacing="1"/>
    </w:pPr>
    <w:rPr>
      <w:rFonts w:ascii="Times New Roman" w:hAnsi="Times New Roman"/>
      <w:lang w:eastAsia="en-GB"/>
    </w:rPr>
  </w:style>
  <w:style w:type="paragraph" w:styleId="Revision">
    <w:name w:val="Revision"/>
    <w:hidden/>
    <w:uiPriority w:val="99"/>
    <w:semiHidden/>
    <w:rsid w:val="009207F9"/>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0965">
      <w:bodyDiv w:val="1"/>
      <w:marLeft w:val="0"/>
      <w:marRight w:val="0"/>
      <w:marTop w:val="0"/>
      <w:marBottom w:val="0"/>
      <w:divBdr>
        <w:top w:val="none" w:sz="0" w:space="0" w:color="auto"/>
        <w:left w:val="none" w:sz="0" w:space="0" w:color="auto"/>
        <w:bottom w:val="none" w:sz="0" w:space="0" w:color="auto"/>
        <w:right w:val="none" w:sz="0" w:space="0" w:color="auto"/>
      </w:divBdr>
    </w:div>
    <w:div w:id="78675144">
      <w:bodyDiv w:val="1"/>
      <w:marLeft w:val="0"/>
      <w:marRight w:val="0"/>
      <w:marTop w:val="0"/>
      <w:marBottom w:val="0"/>
      <w:divBdr>
        <w:top w:val="none" w:sz="0" w:space="0" w:color="auto"/>
        <w:left w:val="none" w:sz="0" w:space="0" w:color="auto"/>
        <w:bottom w:val="none" w:sz="0" w:space="0" w:color="auto"/>
        <w:right w:val="none" w:sz="0" w:space="0" w:color="auto"/>
      </w:divBdr>
    </w:div>
    <w:div w:id="78791090">
      <w:bodyDiv w:val="1"/>
      <w:marLeft w:val="0"/>
      <w:marRight w:val="0"/>
      <w:marTop w:val="0"/>
      <w:marBottom w:val="0"/>
      <w:divBdr>
        <w:top w:val="none" w:sz="0" w:space="0" w:color="auto"/>
        <w:left w:val="none" w:sz="0" w:space="0" w:color="auto"/>
        <w:bottom w:val="none" w:sz="0" w:space="0" w:color="auto"/>
        <w:right w:val="none" w:sz="0" w:space="0" w:color="auto"/>
      </w:divBdr>
    </w:div>
    <w:div w:id="78868009">
      <w:bodyDiv w:val="1"/>
      <w:marLeft w:val="0"/>
      <w:marRight w:val="0"/>
      <w:marTop w:val="0"/>
      <w:marBottom w:val="0"/>
      <w:divBdr>
        <w:top w:val="none" w:sz="0" w:space="0" w:color="auto"/>
        <w:left w:val="none" w:sz="0" w:space="0" w:color="auto"/>
        <w:bottom w:val="none" w:sz="0" w:space="0" w:color="auto"/>
        <w:right w:val="none" w:sz="0" w:space="0" w:color="auto"/>
      </w:divBdr>
      <w:divsChild>
        <w:div w:id="1792284767">
          <w:marLeft w:val="0"/>
          <w:marRight w:val="0"/>
          <w:marTop w:val="0"/>
          <w:marBottom w:val="0"/>
          <w:divBdr>
            <w:top w:val="none" w:sz="0" w:space="0" w:color="auto"/>
            <w:left w:val="none" w:sz="0" w:space="0" w:color="auto"/>
            <w:bottom w:val="none" w:sz="0" w:space="0" w:color="auto"/>
            <w:right w:val="none" w:sz="0" w:space="0" w:color="auto"/>
          </w:divBdr>
          <w:divsChild>
            <w:div w:id="1468742723">
              <w:marLeft w:val="0"/>
              <w:marRight w:val="0"/>
              <w:marTop w:val="0"/>
              <w:marBottom w:val="0"/>
              <w:divBdr>
                <w:top w:val="none" w:sz="0" w:space="0" w:color="auto"/>
                <w:left w:val="none" w:sz="0" w:space="0" w:color="auto"/>
                <w:bottom w:val="none" w:sz="0" w:space="0" w:color="auto"/>
                <w:right w:val="none" w:sz="0" w:space="0" w:color="auto"/>
              </w:divBdr>
              <w:divsChild>
                <w:div w:id="1428887639">
                  <w:marLeft w:val="0"/>
                  <w:marRight w:val="0"/>
                  <w:marTop w:val="0"/>
                  <w:marBottom w:val="0"/>
                  <w:divBdr>
                    <w:top w:val="none" w:sz="0" w:space="0" w:color="auto"/>
                    <w:left w:val="none" w:sz="0" w:space="0" w:color="auto"/>
                    <w:bottom w:val="none" w:sz="0" w:space="0" w:color="auto"/>
                    <w:right w:val="none" w:sz="0" w:space="0" w:color="auto"/>
                  </w:divBdr>
                  <w:divsChild>
                    <w:div w:id="1300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34756">
      <w:bodyDiv w:val="1"/>
      <w:marLeft w:val="0"/>
      <w:marRight w:val="0"/>
      <w:marTop w:val="0"/>
      <w:marBottom w:val="0"/>
      <w:divBdr>
        <w:top w:val="none" w:sz="0" w:space="0" w:color="auto"/>
        <w:left w:val="none" w:sz="0" w:space="0" w:color="auto"/>
        <w:bottom w:val="none" w:sz="0" w:space="0" w:color="auto"/>
        <w:right w:val="none" w:sz="0" w:space="0" w:color="auto"/>
      </w:divBdr>
    </w:div>
    <w:div w:id="174659180">
      <w:bodyDiv w:val="1"/>
      <w:marLeft w:val="0"/>
      <w:marRight w:val="0"/>
      <w:marTop w:val="0"/>
      <w:marBottom w:val="0"/>
      <w:divBdr>
        <w:top w:val="none" w:sz="0" w:space="0" w:color="auto"/>
        <w:left w:val="none" w:sz="0" w:space="0" w:color="auto"/>
        <w:bottom w:val="none" w:sz="0" w:space="0" w:color="auto"/>
        <w:right w:val="none" w:sz="0" w:space="0" w:color="auto"/>
      </w:divBdr>
    </w:div>
    <w:div w:id="206451602">
      <w:bodyDiv w:val="1"/>
      <w:marLeft w:val="0"/>
      <w:marRight w:val="0"/>
      <w:marTop w:val="0"/>
      <w:marBottom w:val="0"/>
      <w:divBdr>
        <w:top w:val="none" w:sz="0" w:space="0" w:color="auto"/>
        <w:left w:val="none" w:sz="0" w:space="0" w:color="auto"/>
        <w:bottom w:val="none" w:sz="0" w:space="0" w:color="auto"/>
        <w:right w:val="none" w:sz="0" w:space="0" w:color="auto"/>
      </w:divBdr>
      <w:divsChild>
        <w:div w:id="1183275642">
          <w:marLeft w:val="0"/>
          <w:marRight w:val="0"/>
          <w:marTop w:val="120"/>
          <w:marBottom w:val="120"/>
          <w:divBdr>
            <w:top w:val="none" w:sz="0" w:space="0" w:color="auto"/>
            <w:left w:val="none" w:sz="0" w:space="0" w:color="auto"/>
            <w:bottom w:val="none" w:sz="0" w:space="0" w:color="auto"/>
            <w:right w:val="none" w:sz="0" w:space="0" w:color="auto"/>
          </w:divBdr>
          <w:divsChild>
            <w:div w:id="1225291082">
              <w:marLeft w:val="0"/>
              <w:marRight w:val="0"/>
              <w:marTop w:val="0"/>
              <w:marBottom w:val="0"/>
              <w:divBdr>
                <w:top w:val="none" w:sz="0" w:space="0" w:color="auto"/>
                <w:left w:val="none" w:sz="0" w:space="0" w:color="auto"/>
                <w:bottom w:val="none" w:sz="0" w:space="0" w:color="auto"/>
                <w:right w:val="none" w:sz="0" w:space="0" w:color="auto"/>
              </w:divBdr>
              <w:divsChild>
                <w:div w:id="1165900025">
                  <w:marLeft w:val="0"/>
                  <w:marRight w:val="0"/>
                  <w:marTop w:val="480"/>
                  <w:marBottom w:val="0"/>
                  <w:divBdr>
                    <w:top w:val="none" w:sz="0" w:space="0" w:color="auto"/>
                    <w:left w:val="none" w:sz="0" w:space="0" w:color="auto"/>
                    <w:bottom w:val="none" w:sz="0" w:space="0" w:color="auto"/>
                    <w:right w:val="none" w:sz="0" w:space="0" w:color="auto"/>
                  </w:divBdr>
                  <w:divsChild>
                    <w:div w:id="2003656082">
                      <w:marLeft w:val="0"/>
                      <w:marRight w:val="240"/>
                      <w:marTop w:val="0"/>
                      <w:marBottom w:val="0"/>
                      <w:divBdr>
                        <w:top w:val="none" w:sz="0" w:space="0" w:color="auto"/>
                        <w:left w:val="none" w:sz="0" w:space="0" w:color="auto"/>
                        <w:bottom w:val="none" w:sz="0" w:space="0" w:color="auto"/>
                        <w:right w:val="none" w:sz="0" w:space="0" w:color="auto"/>
                      </w:divBdr>
                      <w:divsChild>
                        <w:div w:id="57031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622046">
      <w:bodyDiv w:val="1"/>
      <w:marLeft w:val="0"/>
      <w:marRight w:val="0"/>
      <w:marTop w:val="0"/>
      <w:marBottom w:val="0"/>
      <w:divBdr>
        <w:top w:val="none" w:sz="0" w:space="0" w:color="auto"/>
        <w:left w:val="none" w:sz="0" w:space="0" w:color="auto"/>
        <w:bottom w:val="none" w:sz="0" w:space="0" w:color="auto"/>
        <w:right w:val="none" w:sz="0" w:space="0" w:color="auto"/>
      </w:divBdr>
    </w:div>
    <w:div w:id="250430143">
      <w:bodyDiv w:val="1"/>
      <w:marLeft w:val="0"/>
      <w:marRight w:val="0"/>
      <w:marTop w:val="0"/>
      <w:marBottom w:val="0"/>
      <w:divBdr>
        <w:top w:val="none" w:sz="0" w:space="0" w:color="auto"/>
        <w:left w:val="none" w:sz="0" w:space="0" w:color="auto"/>
        <w:bottom w:val="none" w:sz="0" w:space="0" w:color="auto"/>
        <w:right w:val="none" w:sz="0" w:space="0" w:color="auto"/>
      </w:divBdr>
    </w:div>
    <w:div w:id="259874577">
      <w:bodyDiv w:val="1"/>
      <w:marLeft w:val="0"/>
      <w:marRight w:val="0"/>
      <w:marTop w:val="0"/>
      <w:marBottom w:val="0"/>
      <w:divBdr>
        <w:top w:val="none" w:sz="0" w:space="0" w:color="auto"/>
        <w:left w:val="none" w:sz="0" w:space="0" w:color="auto"/>
        <w:bottom w:val="none" w:sz="0" w:space="0" w:color="auto"/>
        <w:right w:val="none" w:sz="0" w:space="0" w:color="auto"/>
      </w:divBdr>
    </w:div>
    <w:div w:id="291325667">
      <w:bodyDiv w:val="1"/>
      <w:marLeft w:val="0"/>
      <w:marRight w:val="0"/>
      <w:marTop w:val="0"/>
      <w:marBottom w:val="0"/>
      <w:divBdr>
        <w:top w:val="none" w:sz="0" w:space="0" w:color="auto"/>
        <w:left w:val="none" w:sz="0" w:space="0" w:color="auto"/>
        <w:bottom w:val="none" w:sz="0" w:space="0" w:color="auto"/>
        <w:right w:val="none" w:sz="0" w:space="0" w:color="auto"/>
      </w:divBdr>
      <w:divsChild>
        <w:div w:id="2124837980">
          <w:marLeft w:val="0"/>
          <w:marRight w:val="0"/>
          <w:marTop w:val="0"/>
          <w:marBottom w:val="0"/>
          <w:divBdr>
            <w:top w:val="none" w:sz="0" w:space="0" w:color="auto"/>
            <w:left w:val="none" w:sz="0" w:space="0" w:color="auto"/>
            <w:bottom w:val="none" w:sz="0" w:space="0" w:color="auto"/>
            <w:right w:val="none" w:sz="0" w:space="0" w:color="auto"/>
          </w:divBdr>
          <w:divsChild>
            <w:div w:id="2451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8214">
      <w:bodyDiv w:val="1"/>
      <w:marLeft w:val="0"/>
      <w:marRight w:val="0"/>
      <w:marTop w:val="0"/>
      <w:marBottom w:val="0"/>
      <w:divBdr>
        <w:top w:val="none" w:sz="0" w:space="0" w:color="auto"/>
        <w:left w:val="none" w:sz="0" w:space="0" w:color="auto"/>
        <w:bottom w:val="none" w:sz="0" w:space="0" w:color="auto"/>
        <w:right w:val="none" w:sz="0" w:space="0" w:color="auto"/>
      </w:divBdr>
    </w:div>
    <w:div w:id="312028142">
      <w:bodyDiv w:val="1"/>
      <w:marLeft w:val="0"/>
      <w:marRight w:val="0"/>
      <w:marTop w:val="0"/>
      <w:marBottom w:val="0"/>
      <w:divBdr>
        <w:top w:val="none" w:sz="0" w:space="0" w:color="auto"/>
        <w:left w:val="none" w:sz="0" w:space="0" w:color="auto"/>
        <w:bottom w:val="none" w:sz="0" w:space="0" w:color="auto"/>
        <w:right w:val="none" w:sz="0" w:space="0" w:color="auto"/>
      </w:divBdr>
      <w:divsChild>
        <w:div w:id="648872997">
          <w:marLeft w:val="0"/>
          <w:marRight w:val="0"/>
          <w:marTop w:val="0"/>
          <w:marBottom w:val="0"/>
          <w:divBdr>
            <w:top w:val="none" w:sz="0" w:space="0" w:color="auto"/>
            <w:left w:val="none" w:sz="0" w:space="0" w:color="auto"/>
            <w:bottom w:val="none" w:sz="0" w:space="0" w:color="auto"/>
            <w:right w:val="none" w:sz="0" w:space="0" w:color="auto"/>
          </w:divBdr>
          <w:divsChild>
            <w:div w:id="255333358">
              <w:marLeft w:val="0"/>
              <w:marRight w:val="0"/>
              <w:marTop w:val="0"/>
              <w:marBottom w:val="0"/>
              <w:divBdr>
                <w:top w:val="none" w:sz="0" w:space="0" w:color="auto"/>
                <w:left w:val="none" w:sz="0" w:space="0" w:color="auto"/>
                <w:bottom w:val="none" w:sz="0" w:space="0" w:color="auto"/>
                <w:right w:val="none" w:sz="0" w:space="0" w:color="auto"/>
              </w:divBdr>
              <w:divsChild>
                <w:div w:id="928586701">
                  <w:marLeft w:val="-405"/>
                  <w:marRight w:val="-405"/>
                  <w:marTop w:val="0"/>
                  <w:marBottom w:val="0"/>
                  <w:divBdr>
                    <w:top w:val="none" w:sz="0" w:space="0" w:color="auto"/>
                    <w:left w:val="none" w:sz="0" w:space="0" w:color="auto"/>
                    <w:bottom w:val="none" w:sz="0" w:space="0" w:color="auto"/>
                    <w:right w:val="none" w:sz="0" w:space="0" w:color="auto"/>
                  </w:divBdr>
                  <w:divsChild>
                    <w:div w:id="349988666">
                      <w:marLeft w:val="0"/>
                      <w:marRight w:val="0"/>
                      <w:marTop w:val="0"/>
                      <w:marBottom w:val="0"/>
                      <w:divBdr>
                        <w:top w:val="none" w:sz="0" w:space="0" w:color="auto"/>
                        <w:left w:val="none" w:sz="0" w:space="0" w:color="auto"/>
                        <w:bottom w:val="none" w:sz="0" w:space="0" w:color="auto"/>
                        <w:right w:val="none" w:sz="0" w:space="0" w:color="auto"/>
                      </w:divBdr>
                      <w:divsChild>
                        <w:div w:id="126395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230585">
      <w:bodyDiv w:val="1"/>
      <w:marLeft w:val="0"/>
      <w:marRight w:val="0"/>
      <w:marTop w:val="0"/>
      <w:marBottom w:val="0"/>
      <w:divBdr>
        <w:top w:val="none" w:sz="0" w:space="0" w:color="auto"/>
        <w:left w:val="none" w:sz="0" w:space="0" w:color="auto"/>
        <w:bottom w:val="none" w:sz="0" w:space="0" w:color="auto"/>
        <w:right w:val="none" w:sz="0" w:space="0" w:color="auto"/>
      </w:divBdr>
      <w:divsChild>
        <w:div w:id="1462461981">
          <w:marLeft w:val="0"/>
          <w:marRight w:val="0"/>
          <w:marTop w:val="0"/>
          <w:marBottom w:val="0"/>
          <w:divBdr>
            <w:top w:val="none" w:sz="0" w:space="0" w:color="auto"/>
            <w:left w:val="none" w:sz="0" w:space="0" w:color="auto"/>
            <w:bottom w:val="none" w:sz="0" w:space="0" w:color="auto"/>
            <w:right w:val="none" w:sz="0" w:space="0" w:color="auto"/>
          </w:divBdr>
          <w:divsChild>
            <w:div w:id="1820489605">
              <w:marLeft w:val="0"/>
              <w:marRight w:val="0"/>
              <w:marTop w:val="0"/>
              <w:marBottom w:val="0"/>
              <w:divBdr>
                <w:top w:val="none" w:sz="0" w:space="0" w:color="auto"/>
                <w:left w:val="none" w:sz="0" w:space="0" w:color="auto"/>
                <w:bottom w:val="none" w:sz="0" w:space="0" w:color="auto"/>
                <w:right w:val="none" w:sz="0" w:space="0" w:color="auto"/>
              </w:divBdr>
              <w:divsChild>
                <w:div w:id="1502770697">
                  <w:marLeft w:val="0"/>
                  <w:marRight w:val="0"/>
                  <w:marTop w:val="0"/>
                  <w:marBottom w:val="0"/>
                  <w:divBdr>
                    <w:top w:val="none" w:sz="0" w:space="0" w:color="auto"/>
                    <w:left w:val="none" w:sz="0" w:space="0" w:color="auto"/>
                    <w:bottom w:val="none" w:sz="0" w:space="0" w:color="auto"/>
                    <w:right w:val="none" w:sz="0" w:space="0" w:color="auto"/>
                  </w:divBdr>
                  <w:divsChild>
                    <w:div w:id="1176729440">
                      <w:marLeft w:val="0"/>
                      <w:marRight w:val="0"/>
                      <w:marTop w:val="0"/>
                      <w:marBottom w:val="0"/>
                      <w:divBdr>
                        <w:top w:val="none" w:sz="0" w:space="0" w:color="auto"/>
                        <w:left w:val="none" w:sz="0" w:space="0" w:color="auto"/>
                        <w:bottom w:val="none" w:sz="0" w:space="0" w:color="auto"/>
                        <w:right w:val="none" w:sz="0" w:space="0" w:color="auto"/>
                      </w:divBdr>
                      <w:divsChild>
                        <w:div w:id="1214611236">
                          <w:marLeft w:val="0"/>
                          <w:marRight w:val="0"/>
                          <w:marTop w:val="0"/>
                          <w:marBottom w:val="0"/>
                          <w:divBdr>
                            <w:top w:val="none" w:sz="0" w:space="0" w:color="auto"/>
                            <w:left w:val="none" w:sz="0" w:space="0" w:color="auto"/>
                            <w:bottom w:val="none" w:sz="0" w:space="0" w:color="auto"/>
                            <w:right w:val="none" w:sz="0" w:space="0" w:color="auto"/>
                          </w:divBdr>
                          <w:divsChild>
                            <w:div w:id="11155698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894730697">
          <w:marLeft w:val="0"/>
          <w:marRight w:val="0"/>
          <w:marTop w:val="0"/>
          <w:marBottom w:val="0"/>
          <w:divBdr>
            <w:top w:val="none" w:sz="0" w:space="0" w:color="auto"/>
            <w:left w:val="none" w:sz="0" w:space="0" w:color="auto"/>
            <w:bottom w:val="none" w:sz="0" w:space="0" w:color="auto"/>
            <w:right w:val="none" w:sz="0" w:space="0" w:color="auto"/>
          </w:divBdr>
          <w:divsChild>
            <w:div w:id="401802780">
              <w:marLeft w:val="0"/>
              <w:marRight w:val="0"/>
              <w:marTop w:val="0"/>
              <w:marBottom w:val="0"/>
              <w:divBdr>
                <w:top w:val="none" w:sz="0" w:space="0" w:color="auto"/>
                <w:left w:val="none" w:sz="0" w:space="0" w:color="auto"/>
                <w:bottom w:val="none" w:sz="0" w:space="0" w:color="auto"/>
                <w:right w:val="none" w:sz="0" w:space="0" w:color="auto"/>
              </w:divBdr>
              <w:divsChild>
                <w:div w:id="1733385630">
                  <w:marLeft w:val="0"/>
                  <w:marRight w:val="0"/>
                  <w:marTop w:val="0"/>
                  <w:marBottom w:val="0"/>
                  <w:divBdr>
                    <w:top w:val="none" w:sz="0" w:space="0" w:color="auto"/>
                    <w:left w:val="none" w:sz="0" w:space="0" w:color="auto"/>
                    <w:bottom w:val="none" w:sz="0" w:space="0" w:color="auto"/>
                    <w:right w:val="none" w:sz="0" w:space="0" w:color="auto"/>
                  </w:divBdr>
                  <w:divsChild>
                    <w:div w:id="1383406203">
                      <w:marLeft w:val="0"/>
                      <w:marRight w:val="0"/>
                      <w:marTop w:val="0"/>
                      <w:marBottom w:val="0"/>
                      <w:divBdr>
                        <w:top w:val="none" w:sz="0" w:space="0" w:color="auto"/>
                        <w:left w:val="none" w:sz="0" w:space="0" w:color="auto"/>
                        <w:bottom w:val="none" w:sz="0" w:space="0" w:color="auto"/>
                        <w:right w:val="none" w:sz="0" w:space="0" w:color="auto"/>
                      </w:divBdr>
                      <w:divsChild>
                        <w:div w:id="1809087182">
                          <w:marLeft w:val="0"/>
                          <w:marRight w:val="0"/>
                          <w:marTop w:val="0"/>
                          <w:marBottom w:val="0"/>
                          <w:divBdr>
                            <w:top w:val="none" w:sz="0" w:space="0" w:color="auto"/>
                            <w:left w:val="none" w:sz="0" w:space="0" w:color="auto"/>
                            <w:bottom w:val="none" w:sz="0" w:space="0" w:color="auto"/>
                            <w:right w:val="none" w:sz="0" w:space="0" w:color="auto"/>
                          </w:divBdr>
                          <w:divsChild>
                            <w:div w:id="2078504320">
                              <w:marLeft w:val="0"/>
                              <w:marRight w:val="0"/>
                              <w:marTop w:val="0"/>
                              <w:marBottom w:val="0"/>
                              <w:divBdr>
                                <w:top w:val="none" w:sz="0" w:space="0" w:color="auto"/>
                                <w:left w:val="none" w:sz="0" w:space="0" w:color="auto"/>
                                <w:bottom w:val="none" w:sz="0" w:space="0" w:color="auto"/>
                                <w:right w:val="none" w:sz="0" w:space="0" w:color="auto"/>
                              </w:divBdr>
                              <w:divsChild>
                                <w:div w:id="1698235432">
                                  <w:marLeft w:val="0"/>
                                  <w:marRight w:val="0"/>
                                  <w:marTop w:val="0"/>
                                  <w:marBottom w:val="0"/>
                                  <w:divBdr>
                                    <w:top w:val="none" w:sz="0" w:space="0" w:color="auto"/>
                                    <w:left w:val="none" w:sz="0" w:space="0" w:color="auto"/>
                                    <w:bottom w:val="none" w:sz="0" w:space="0" w:color="auto"/>
                                    <w:right w:val="none" w:sz="0" w:space="0" w:color="auto"/>
                                  </w:divBdr>
                                  <w:divsChild>
                                    <w:div w:id="1062211719">
                                      <w:marLeft w:val="0"/>
                                      <w:marRight w:val="0"/>
                                      <w:marTop w:val="0"/>
                                      <w:marBottom w:val="0"/>
                                      <w:divBdr>
                                        <w:top w:val="none" w:sz="0" w:space="0" w:color="auto"/>
                                        <w:left w:val="none" w:sz="0" w:space="0" w:color="auto"/>
                                        <w:bottom w:val="none" w:sz="0" w:space="0" w:color="auto"/>
                                        <w:right w:val="none" w:sz="0" w:space="0" w:color="auto"/>
                                      </w:divBdr>
                                      <w:divsChild>
                                        <w:div w:id="1862425718">
                                          <w:marLeft w:val="0"/>
                                          <w:marRight w:val="15"/>
                                          <w:marTop w:val="0"/>
                                          <w:marBottom w:val="0"/>
                                          <w:divBdr>
                                            <w:top w:val="none" w:sz="0" w:space="0" w:color="auto"/>
                                            <w:left w:val="none" w:sz="0" w:space="0" w:color="auto"/>
                                            <w:bottom w:val="none" w:sz="0" w:space="0" w:color="auto"/>
                                            <w:right w:val="none" w:sz="0" w:space="0" w:color="auto"/>
                                          </w:divBdr>
                                          <w:divsChild>
                                            <w:div w:id="2133088211">
                                              <w:marLeft w:val="0"/>
                                              <w:marRight w:val="0"/>
                                              <w:marTop w:val="0"/>
                                              <w:marBottom w:val="0"/>
                                              <w:divBdr>
                                                <w:top w:val="none" w:sz="0" w:space="0" w:color="auto"/>
                                                <w:left w:val="none" w:sz="0" w:space="0" w:color="auto"/>
                                                <w:bottom w:val="none" w:sz="0" w:space="0" w:color="auto"/>
                                                <w:right w:val="none" w:sz="0" w:space="0" w:color="auto"/>
                                              </w:divBdr>
                                              <w:divsChild>
                                                <w:div w:id="431318770">
                                                  <w:marLeft w:val="0"/>
                                                  <w:marRight w:val="0"/>
                                                  <w:marTop w:val="0"/>
                                                  <w:marBottom w:val="0"/>
                                                  <w:divBdr>
                                                    <w:top w:val="none" w:sz="0" w:space="0" w:color="auto"/>
                                                    <w:left w:val="none" w:sz="0" w:space="0" w:color="auto"/>
                                                    <w:bottom w:val="none" w:sz="0" w:space="0" w:color="auto"/>
                                                    <w:right w:val="none" w:sz="0" w:space="0" w:color="auto"/>
                                                  </w:divBdr>
                                                  <w:divsChild>
                                                    <w:div w:id="22841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583889">
                                      <w:marLeft w:val="0"/>
                                      <w:marRight w:val="0"/>
                                      <w:marTop w:val="0"/>
                                      <w:marBottom w:val="0"/>
                                      <w:divBdr>
                                        <w:top w:val="none" w:sz="0" w:space="0" w:color="auto"/>
                                        <w:left w:val="none" w:sz="0" w:space="0" w:color="auto"/>
                                        <w:bottom w:val="none" w:sz="0" w:space="0" w:color="auto"/>
                                        <w:right w:val="none" w:sz="0" w:space="0" w:color="auto"/>
                                      </w:divBdr>
                                      <w:divsChild>
                                        <w:div w:id="974869162">
                                          <w:marLeft w:val="0"/>
                                          <w:marRight w:val="0"/>
                                          <w:marTop w:val="0"/>
                                          <w:marBottom w:val="0"/>
                                          <w:divBdr>
                                            <w:top w:val="none" w:sz="0" w:space="0" w:color="auto"/>
                                            <w:left w:val="none" w:sz="0" w:space="0" w:color="auto"/>
                                            <w:bottom w:val="none" w:sz="0" w:space="0" w:color="auto"/>
                                            <w:right w:val="none" w:sz="0" w:space="0" w:color="auto"/>
                                          </w:divBdr>
                                          <w:divsChild>
                                            <w:div w:id="2024090742">
                                              <w:marLeft w:val="0"/>
                                              <w:marRight w:val="0"/>
                                              <w:marTop w:val="0"/>
                                              <w:marBottom w:val="0"/>
                                              <w:divBdr>
                                                <w:top w:val="none" w:sz="0" w:space="0" w:color="auto"/>
                                                <w:left w:val="none" w:sz="0" w:space="0" w:color="auto"/>
                                                <w:bottom w:val="none" w:sz="0" w:space="0" w:color="auto"/>
                                                <w:right w:val="none" w:sz="0" w:space="0" w:color="auto"/>
                                              </w:divBdr>
                                              <w:divsChild>
                                                <w:div w:id="320698590">
                                                  <w:marLeft w:val="0"/>
                                                  <w:marRight w:val="0"/>
                                                  <w:marTop w:val="15"/>
                                                  <w:marBottom w:val="0"/>
                                                  <w:divBdr>
                                                    <w:top w:val="none" w:sz="0" w:space="0" w:color="auto"/>
                                                    <w:left w:val="none" w:sz="0" w:space="0" w:color="auto"/>
                                                    <w:bottom w:val="none" w:sz="0" w:space="0" w:color="auto"/>
                                                    <w:right w:val="none" w:sz="0" w:space="0" w:color="auto"/>
                                                  </w:divBdr>
                                                  <w:divsChild>
                                                    <w:div w:id="1372731837">
                                                      <w:marLeft w:val="0"/>
                                                      <w:marRight w:val="0"/>
                                                      <w:marTop w:val="0"/>
                                                      <w:marBottom w:val="0"/>
                                                      <w:divBdr>
                                                        <w:top w:val="none" w:sz="0" w:space="0" w:color="auto"/>
                                                        <w:left w:val="none" w:sz="0" w:space="0" w:color="auto"/>
                                                        <w:bottom w:val="none" w:sz="0" w:space="0" w:color="auto"/>
                                                        <w:right w:val="none" w:sz="0" w:space="0" w:color="auto"/>
                                                      </w:divBdr>
                                                      <w:divsChild>
                                                        <w:div w:id="322316983">
                                                          <w:marLeft w:val="0"/>
                                                          <w:marRight w:val="0"/>
                                                          <w:marTop w:val="0"/>
                                                          <w:marBottom w:val="0"/>
                                                          <w:divBdr>
                                                            <w:top w:val="none" w:sz="0" w:space="0" w:color="auto"/>
                                                            <w:left w:val="none" w:sz="0" w:space="0" w:color="auto"/>
                                                            <w:bottom w:val="none" w:sz="0" w:space="0" w:color="auto"/>
                                                            <w:right w:val="none" w:sz="0" w:space="0" w:color="auto"/>
                                                          </w:divBdr>
                                                          <w:divsChild>
                                                            <w:div w:id="1434276610">
                                                              <w:marLeft w:val="0"/>
                                                              <w:marRight w:val="0"/>
                                                              <w:marTop w:val="0"/>
                                                              <w:marBottom w:val="0"/>
                                                              <w:divBdr>
                                                                <w:top w:val="none" w:sz="0" w:space="0" w:color="auto"/>
                                                                <w:left w:val="none" w:sz="0" w:space="0" w:color="auto"/>
                                                                <w:bottom w:val="none" w:sz="0" w:space="0" w:color="auto"/>
                                                                <w:right w:val="none" w:sz="0" w:space="0" w:color="auto"/>
                                                              </w:divBdr>
                                                              <w:divsChild>
                                                                <w:div w:id="15276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149635">
                                          <w:marLeft w:val="0"/>
                                          <w:marRight w:val="0"/>
                                          <w:marTop w:val="0"/>
                                          <w:marBottom w:val="0"/>
                                          <w:divBdr>
                                            <w:top w:val="none" w:sz="0" w:space="0" w:color="auto"/>
                                            <w:left w:val="none" w:sz="0" w:space="0" w:color="auto"/>
                                            <w:bottom w:val="none" w:sz="0" w:space="0" w:color="auto"/>
                                            <w:right w:val="none" w:sz="0" w:space="0" w:color="auto"/>
                                          </w:divBdr>
                                          <w:divsChild>
                                            <w:div w:id="331567896">
                                              <w:marLeft w:val="0"/>
                                              <w:marRight w:val="0"/>
                                              <w:marTop w:val="0"/>
                                              <w:marBottom w:val="0"/>
                                              <w:divBdr>
                                                <w:top w:val="none" w:sz="0" w:space="0" w:color="auto"/>
                                                <w:left w:val="none" w:sz="0" w:space="0" w:color="auto"/>
                                                <w:bottom w:val="none" w:sz="0" w:space="0" w:color="auto"/>
                                                <w:right w:val="none" w:sz="0" w:space="0" w:color="auto"/>
                                              </w:divBdr>
                                              <w:divsChild>
                                                <w:div w:id="1889994316">
                                                  <w:marLeft w:val="0"/>
                                                  <w:marRight w:val="0"/>
                                                  <w:marTop w:val="0"/>
                                                  <w:marBottom w:val="0"/>
                                                  <w:divBdr>
                                                    <w:top w:val="none" w:sz="0" w:space="0" w:color="auto"/>
                                                    <w:left w:val="none" w:sz="0" w:space="0" w:color="auto"/>
                                                    <w:bottom w:val="none" w:sz="0" w:space="0" w:color="auto"/>
                                                    <w:right w:val="none" w:sz="0" w:space="0" w:color="auto"/>
                                                  </w:divBdr>
                                                </w:div>
                                              </w:divsChild>
                                            </w:div>
                                            <w:div w:id="1466774975">
                                              <w:marLeft w:val="0"/>
                                              <w:marRight w:val="0"/>
                                              <w:marTop w:val="0"/>
                                              <w:marBottom w:val="0"/>
                                              <w:divBdr>
                                                <w:top w:val="none" w:sz="0" w:space="0" w:color="auto"/>
                                                <w:left w:val="none" w:sz="0" w:space="0" w:color="auto"/>
                                                <w:bottom w:val="none" w:sz="0" w:space="0" w:color="auto"/>
                                                <w:right w:val="none" w:sz="0" w:space="0" w:color="auto"/>
                                              </w:divBdr>
                                              <w:divsChild>
                                                <w:div w:id="207284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030850">
      <w:bodyDiv w:val="1"/>
      <w:marLeft w:val="0"/>
      <w:marRight w:val="0"/>
      <w:marTop w:val="0"/>
      <w:marBottom w:val="0"/>
      <w:divBdr>
        <w:top w:val="none" w:sz="0" w:space="0" w:color="auto"/>
        <w:left w:val="none" w:sz="0" w:space="0" w:color="auto"/>
        <w:bottom w:val="none" w:sz="0" w:space="0" w:color="auto"/>
        <w:right w:val="none" w:sz="0" w:space="0" w:color="auto"/>
      </w:divBdr>
      <w:divsChild>
        <w:div w:id="356470180">
          <w:marLeft w:val="0"/>
          <w:marRight w:val="0"/>
          <w:marTop w:val="0"/>
          <w:marBottom w:val="0"/>
          <w:divBdr>
            <w:top w:val="none" w:sz="0" w:space="0" w:color="auto"/>
            <w:left w:val="none" w:sz="0" w:space="0" w:color="auto"/>
            <w:bottom w:val="none" w:sz="0" w:space="0" w:color="auto"/>
            <w:right w:val="none" w:sz="0" w:space="0" w:color="auto"/>
          </w:divBdr>
        </w:div>
        <w:div w:id="513155638">
          <w:marLeft w:val="0"/>
          <w:marRight w:val="0"/>
          <w:marTop w:val="0"/>
          <w:marBottom w:val="0"/>
          <w:divBdr>
            <w:top w:val="none" w:sz="0" w:space="0" w:color="auto"/>
            <w:left w:val="none" w:sz="0" w:space="0" w:color="auto"/>
            <w:bottom w:val="none" w:sz="0" w:space="0" w:color="auto"/>
            <w:right w:val="none" w:sz="0" w:space="0" w:color="auto"/>
          </w:divBdr>
        </w:div>
        <w:div w:id="584144678">
          <w:marLeft w:val="0"/>
          <w:marRight w:val="0"/>
          <w:marTop w:val="0"/>
          <w:marBottom w:val="0"/>
          <w:divBdr>
            <w:top w:val="none" w:sz="0" w:space="0" w:color="auto"/>
            <w:left w:val="none" w:sz="0" w:space="0" w:color="auto"/>
            <w:bottom w:val="none" w:sz="0" w:space="0" w:color="auto"/>
            <w:right w:val="none" w:sz="0" w:space="0" w:color="auto"/>
          </w:divBdr>
        </w:div>
        <w:div w:id="588929458">
          <w:marLeft w:val="0"/>
          <w:marRight w:val="0"/>
          <w:marTop w:val="0"/>
          <w:marBottom w:val="0"/>
          <w:divBdr>
            <w:top w:val="none" w:sz="0" w:space="0" w:color="auto"/>
            <w:left w:val="none" w:sz="0" w:space="0" w:color="auto"/>
            <w:bottom w:val="none" w:sz="0" w:space="0" w:color="auto"/>
            <w:right w:val="none" w:sz="0" w:space="0" w:color="auto"/>
          </w:divBdr>
        </w:div>
        <w:div w:id="616957968">
          <w:marLeft w:val="0"/>
          <w:marRight w:val="0"/>
          <w:marTop w:val="0"/>
          <w:marBottom w:val="0"/>
          <w:divBdr>
            <w:top w:val="none" w:sz="0" w:space="0" w:color="auto"/>
            <w:left w:val="none" w:sz="0" w:space="0" w:color="auto"/>
            <w:bottom w:val="none" w:sz="0" w:space="0" w:color="auto"/>
            <w:right w:val="none" w:sz="0" w:space="0" w:color="auto"/>
          </w:divBdr>
          <w:divsChild>
            <w:div w:id="913853783">
              <w:marLeft w:val="0"/>
              <w:marRight w:val="0"/>
              <w:marTop w:val="0"/>
              <w:marBottom w:val="0"/>
              <w:divBdr>
                <w:top w:val="none" w:sz="0" w:space="0" w:color="auto"/>
                <w:left w:val="none" w:sz="0" w:space="0" w:color="auto"/>
                <w:bottom w:val="none" w:sz="0" w:space="0" w:color="auto"/>
                <w:right w:val="none" w:sz="0" w:space="0" w:color="auto"/>
              </w:divBdr>
              <w:divsChild>
                <w:div w:id="415977112">
                  <w:marLeft w:val="0"/>
                  <w:marRight w:val="0"/>
                  <w:marTop w:val="0"/>
                  <w:marBottom w:val="0"/>
                  <w:divBdr>
                    <w:top w:val="none" w:sz="0" w:space="0" w:color="auto"/>
                    <w:left w:val="none" w:sz="0" w:space="0" w:color="auto"/>
                    <w:bottom w:val="none" w:sz="0" w:space="0" w:color="auto"/>
                    <w:right w:val="none" w:sz="0" w:space="0" w:color="auto"/>
                  </w:divBdr>
                  <w:divsChild>
                    <w:div w:id="16627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5502">
          <w:marLeft w:val="0"/>
          <w:marRight w:val="0"/>
          <w:marTop w:val="0"/>
          <w:marBottom w:val="0"/>
          <w:divBdr>
            <w:top w:val="none" w:sz="0" w:space="0" w:color="auto"/>
            <w:left w:val="none" w:sz="0" w:space="0" w:color="auto"/>
            <w:bottom w:val="none" w:sz="0" w:space="0" w:color="auto"/>
            <w:right w:val="none" w:sz="0" w:space="0" w:color="auto"/>
          </w:divBdr>
          <w:divsChild>
            <w:div w:id="1657955019">
              <w:marLeft w:val="0"/>
              <w:marRight w:val="0"/>
              <w:marTop w:val="0"/>
              <w:marBottom w:val="0"/>
              <w:divBdr>
                <w:top w:val="none" w:sz="0" w:space="0" w:color="auto"/>
                <w:left w:val="none" w:sz="0" w:space="0" w:color="auto"/>
                <w:bottom w:val="none" w:sz="0" w:space="0" w:color="auto"/>
                <w:right w:val="none" w:sz="0" w:space="0" w:color="auto"/>
              </w:divBdr>
              <w:divsChild>
                <w:div w:id="486627603">
                  <w:marLeft w:val="0"/>
                  <w:marRight w:val="0"/>
                  <w:marTop w:val="0"/>
                  <w:marBottom w:val="0"/>
                  <w:divBdr>
                    <w:top w:val="none" w:sz="0" w:space="0" w:color="auto"/>
                    <w:left w:val="none" w:sz="0" w:space="0" w:color="auto"/>
                    <w:bottom w:val="none" w:sz="0" w:space="0" w:color="auto"/>
                    <w:right w:val="none" w:sz="0" w:space="0" w:color="auto"/>
                  </w:divBdr>
                  <w:divsChild>
                    <w:div w:id="447697663">
                      <w:marLeft w:val="0"/>
                      <w:marRight w:val="0"/>
                      <w:marTop w:val="0"/>
                      <w:marBottom w:val="0"/>
                      <w:divBdr>
                        <w:top w:val="single" w:sz="12" w:space="3" w:color="FFFFFF"/>
                        <w:left w:val="single" w:sz="12" w:space="3" w:color="FFFFFF"/>
                        <w:bottom w:val="single" w:sz="12" w:space="3" w:color="FFFFFF"/>
                        <w:right w:val="single" w:sz="12" w:space="3" w:color="FFFFFF"/>
                      </w:divBdr>
                      <w:divsChild>
                        <w:div w:id="1483306540">
                          <w:marLeft w:val="0"/>
                          <w:marRight w:val="0"/>
                          <w:marTop w:val="0"/>
                          <w:marBottom w:val="0"/>
                          <w:divBdr>
                            <w:top w:val="none" w:sz="0" w:space="0" w:color="auto"/>
                            <w:left w:val="none" w:sz="0" w:space="0" w:color="auto"/>
                            <w:bottom w:val="none" w:sz="0" w:space="0" w:color="auto"/>
                            <w:right w:val="none" w:sz="0" w:space="0" w:color="auto"/>
                          </w:divBdr>
                        </w:div>
                      </w:divsChild>
                    </w:div>
                    <w:div w:id="532814477">
                      <w:marLeft w:val="0"/>
                      <w:marRight w:val="0"/>
                      <w:marTop w:val="0"/>
                      <w:marBottom w:val="0"/>
                      <w:divBdr>
                        <w:top w:val="single" w:sz="12" w:space="3" w:color="FFFFFF"/>
                        <w:left w:val="single" w:sz="12" w:space="3" w:color="FFFFFF"/>
                        <w:bottom w:val="single" w:sz="12" w:space="3" w:color="FFFFFF"/>
                        <w:right w:val="single" w:sz="12" w:space="3" w:color="FFFFFF"/>
                      </w:divBdr>
                      <w:divsChild>
                        <w:div w:id="5276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52924">
                  <w:marLeft w:val="0"/>
                  <w:marRight w:val="0"/>
                  <w:marTop w:val="0"/>
                  <w:marBottom w:val="0"/>
                  <w:divBdr>
                    <w:top w:val="single" w:sz="12" w:space="2" w:color="FFFFFF"/>
                    <w:left w:val="single" w:sz="12" w:space="3" w:color="FFFFFF"/>
                    <w:bottom w:val="single" w:sz="12" w:space="2" w:color="FFFFFF"/>
                    <w:right w:val="single" w:sz="12" w:space="6" w:color="FFFFFF"/>
                  </w:divBdr>
                  <w:divsChild>
                    <w:div w:id="15158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559929">
          <w:marLeft w:val="0"/>
          <w:marRight w:val="0"/>
          <w:marTop w:val="0"/>
          <w:marBottom w:val="0"/>
          <w:divBdr>
            <w:top w:val="none" w:sz="0" w:space="0" w:color="auto"/>
            <w:left w:val="none" w:sz="0" w:space="0" w:color="auto"/>
            <w:bottom w:val="none" w:sz="0" w:space="0" w:color="auto"/>
            <w:right w:val="none" w:sz="0" w:space="0" w:color="auto"/>
          </w:divBdr>
          <w:divsChild>
            <w:div w:id="536161392">
              <w:marLeft w:val="0"/>
              <w:marRight w:val="0"/>
              <w:marTop w:val="0"/>
              <w:marBottom w:val="0"/>
              <w:divBdr>
                <w:top w:val="none" w:sz="0" w:space="0" w:color="auto"/>
                <w:left w:val="none" w:sz="0" w:space="0" w:color="auto"/>
                <w:bottom w:val="none" w:sz="0" w:space="0" w:color="auto"/>
                <w:right w:val="none" w:sz="0" w:space="0" w:color="auto"/>
              </w:divBdr>
              <w:divsChild>
                <w:div w:id="648556435">
                  <w:marLeft w:val="0"/>
                  <w:marRight w:val="0"/>
                  <w:marTop w:val="0"/>
                  <w:marBottom w:val="0"/>
                  <w:divBdr>
                    <w:top w:val="none" w:sz="0" w:space="0" w:color="auto"/>
                    <w:left w:val="none" w:sz="0" w:space="0" w:color="auto"/>
                    <w:bottom w:val="none" w:sz="0" w:space="0" w:color="auto"/>
                    <w:right w:val="none" w:sz="0" w:space="0" w:color="auto"/>
                  </w:divBdr>
                  <w:divsChild>
                    <w:div w:id="13865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90662">
          <w:marLeft w:val="0"/>
          <w:marRight w:val="0"/>
          <w:marTop w:val="0"/>
          <w:marBottom w:val="0"/>
          <w:divBdr>
            <w:top w:val="none" w:sz="0" w:space="0" w:color="auto"/>
            <w:left w:val="none" w:sz="0" w:space="0" w:color="auto"/>
            <w:bottom w:val="none" w:sz="0" w:space="0" w:color="auto"/>
            <w:right w:val="none" w:sz="0" w:space="0" w:color="auto"/>
          </w:divBdr>
        </w:div>
        <w:div w:id="1763262018">
          <w:marLeft w:val="0"/>
          <w:marRight w:val="0"/>
          <w:marTop w:val="0"/>
          <w:marBottom w:val="0"/>
          <w:divBdr>
            <w:top w:val="none" w:sz="0" w:space="0" w:color="auto"/>
            <w:left w:val="none" w:sz="0" w:space="0" w:color="auto"/>
            <w:bottom w:val="none" w:sz="0" w:space="0" w:color="auto"/>
            <w:right w:val="none" w:sz="0" w:space="0" w:color="auto"/>
          </w:divBdr>
        </w:div>
        <w:div w:id="1781949708">
          <w:marLeft w:val="0"/>
          <w:marRight w:val="0"/>
          <w:marTop w:val="0"/>
          <w:marBottom w:val="0"/>
          <w:divBdr>
            <w:top w:val="none" w:sz="0" w:space="0" w:color="auto"/>
            <w:left w:val="none" w:sz="0" w:space="0" w:color="auto"/>
            <w:bottom w:val="none" w:sz="0" w:space="0" w:color="auto"/>
            <w:right w:val="none" w:sz="0" w:space="0" w:color="auto"/>
          </w:divBdr>
        </w:div>
        <w:div w:id="1915626848">
          <w:marLeft w:val="0"/>
          <w:marRight w:val="0"/>
          <w:marTop w:val="0"/>
          <w:marBottom w:val="0"/>
          <w:divBdr>
            <w:top w:val="none" w:sz="0" w:space="0" w:color="auto"/>
            <w:left w:val="none" w:sz="0" w:space="0" w:color="auto"/>
            <w:bottom w:val="none" w:sz="0" w:space="0" w:color="auto"/>
            <w:right w:val="none" w:sz="0" w:space="0" w:color="auto"/>
          </w:divBdr>
        </w:div>
        <w:div w:id="1925332705">
          <w:marLeft w:val="0"/>
          <w:marRight w:val="0"/>
          <w:marTop w:val="0"/>
          <w:marBottom w:val="0"/>
          <w:divBdr>
            <w:top w:val="none" w:sz="0" w:space="0" w:color="auto"/>
            <w:left w:val="none" w:sz="0" w:space="0" w:color="auto"/>
            <w:bottom w:val="none" w:sz="0" w:space="0" w:color="auto"/>
            <w:right w:val="none" w:sz="0" w:space="0" w:color="auto"/>
          </w:divBdr>
        </w:div>
        <w:div w:id="2013988998">
          <w:marLeft w:val="0"/>
          <w:marRight w:val="0"/>
          <w:marTop w:val="0"/>
          <w:marBottom w:val="0"/>
          <w:divBdr>
            <w:top w:val="none" w:sz="0" w:space="0" w:color="auto"/>
            <w:left w:val="none" w:sz="0" w:space="0" w:color="auto"/>
            <w:bottom w:val="none" w:sz="0" w:space="0" w:color="auto"/>
            <w:right w:val="none" w:sz="0" w:space="0" w:color="auto"/>
          </w:divBdr>
        </w:div>
        <w:div w:id="2066440504">
          <w:marLeft w:val="0"/>
          <w:marRight w:val="0"/>
          <w:marTop w:val="0"/>
          <w:marBottom w:val="0"/>
          <w:divBdr>
            <w:top w:val="none" w:sz="0" w:space="0" w:color="auto"/>
            <w:left w:val="none" w:sz="0" w:space="0" w:color="auto"/>
            <w:bottom w:val="none" w:sz="0" w:space="0" w:color="auto"/>
            <w:right w:val="none" w:sz="0" w:space="0" w:color="auto"/>
          </w:divBdr>
          <w:divsChild>
            <w:div w:id="808940302">
              <w:marLeft w:val="0"/>
              <w:marRight w:val="0"/>
              <w:marTop w:val="0"/>
              <w:marBottom w:val="0"/>
              <w:divBdr>
                <w:top w:val="none" w:sz="0" w:space="0" w:color="auto"/>
                <w:left w:val="none" w:sz="0" w:space="0" w:color="auto"/>
                <w:bottom w:val="none" w:sz="0" w:space="0" w:color="auto"/>
                <w:right w:val="none" w:sz="0" w:space="0" w:color="auto"/>
              </w:divBdr>
              <w:divsChild>
                <w:div w:id="1859660631">
                  <w:marLeft w:val="0"/>
                  <w:marRight w:val="0"/>
                  <w:marTop w:val="0"/>
                  <w:marBottom w:val="0"/>
                  <w:divBdr>
                    <w:top w:val="none" w:sz="0" w:space="0" w:color="auto"/>
                    <w:left w:val="none" w:sz="0" w:space="0" w:color="auto"/>
                    <w:bottom w:val="none" w:sz="0" w:space="0" w:color="auto"/>
                    <w:right w:val="none" w:sz="0" w:space="0" w:color="auto"/>
                  </w:divBdr>
                  <w:divsChild>
                    <w:div w:id="17732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14186">
      <w:bodyDiv w:val="1"/>
      <w:marLeft w:val="0"/>
      <w:marRight w:val="0"/>
      <w:marTop w:val="0"/>
      <w:marBottom w:val="0"/>
      <w:divBdr>
        <w:top w:val="none" w:sz="0" w:space="0" w:color="auto"/>
        <w:left w:val="none" w:sz="0" w:space="0" w:color="auto"/>
        <w:bottom w:val="none" w:sz="0" w:space="0" w:color="auto"/>
        <w:right w:val="none" w:sz="0" w:space="0" w:color="auto"/>
      </w:divBdr>
    </w:div>
    <w:div w:id="487330549">
      <w:bodyDiv w:val="1"/>
      <w:marLeft w:val="0"/>
      <w:marRight w:val="0"/>
      <w:marTop w:val="0"/>
      <w:marBottom w:val="0"/>
      <w:divBdr>
        <w:top w:val="none" w:sz="0" w:space="0" w:color="auto"/>
        <w:left w:val="none" w:sz="0" w:space="0" w:color="auto"/>
        <w:bottom w:val="none" w:sz="0" w:space="0" w:color="auto"/>
        <w:right w:val="none" w:sz="0" w:space="0" w:color="auto"/>
      </w:divBdr>
    </w:div>
    <w:div w:id="494303812">
      <w:bodyDiv w:val="1"/>
      <w:marLeft w:val="0"/>
      <w:marRight w:val="0"/>
      <w:marTop w:val="0"/>
      <w:marBottom w:val="0"/>
      <w:divBdr>
        <w:top w:val="none" w:sz="0" w:space="0" w:color="auto"/>
        <w:left w:val="none" w:sz="0" w:space="0" w:color="auto"/>
        <w:bottom w:val="none" w:sz="0" w:space="0" w:color="auto"/>
        <w:right w:val="none" w:sz="0" w:space="0" w:color="auto"/>
      </w:divBdr>
    </w:div>
    <w:div w:id="536889863">
      <w:bodyDiv w:val="1"/>
      <w:marLeft w:val="0"/>
      <w:marRight w:val="0"/>
      <w:marTop w:val="0"/>
      <w:marBottom w:val="0"/>
      <w:divBdr>
        <w:top w:val="none" w:sz="0" w:space="0" w:color="auto"/>
        <w:left w:val="none" w:sz="0" w:space="0" w:color="auto"/>
        <w:bottom w:val="none" w:sz="0" w:space="0" w:color="auto"/>
        <w:right w:val="none" w:sz="0" w:space="0" w:color="auto"/>
      </w:divBdr>
    </w:div>
    <w:div w:id="560019490">
      <w:bodyDiv w:val="1"/>
      <w:marLeft w:val="0"/>
      <w:marRight w:val="0"/>
      <w:marTop w:val="0"/>
      <w:marBottom w:val="0"/>
      <w:divBdr>
        <w:top w:val="none" w:sz="0" w:space="0" w:color="auto"/>
        <w:left w:val="none" w:sz="0" w:space="0" w:color="auto"/>
        <w:bottom w:val="none" w:sz="0" w:space="0" w:color="auto"/>
        <w:right w:val="none" w:sz="0" w:space="0" w:color="auto"/>
      </w:divBdr>
      <w:divsChild>
        <w:div w:id="86578292">
          <w:marLeft w:val="0"/>
          <w:marRight w:val="0"/>
          <w:marTop w:val="0"/>
          <w:marBottom w:val="0"/>
          <w:divBdr>
            <w:top w:val="none" w:sz="0" w:space="0" w:color="auto"/>
            <w:left w:val="none" w:sz="0" w:space="0" w:color="auto"/>
            <w:bottom w:val="none" w:sz="0" w:space="0" w:color="auto"/>
            <w:right w:val="none" w:sz="0" w:space="0" w:color="auto"/>
          </w:divBdr>
        </w:div>
        <w:div w:id="455562088">
          <w:marLeft w:val="0"/>
          <w:marRight w:val="0"/>
          <w:marTop w:val="0"/>
          <w:marBottom w:val="0"/>
          <w:divBdr>
            <w:top w:val="none" w:sz="0" w:space="0" w:color="auto"/>
            <w:left w:val="none" w:sz="0" w:space="0" w:color="auto"/>
            <w:bottom w:val="none" w:sz="0" w:space="0" w:color="auto"/>
            <w:right w:val="none" w:sz="0" w:space="0" w:color="auto"/>
          </w:divBdr>
        </w:div>
        <w:div w:id="494541144">
          <w:marLeft w:val="0"/>
          <w:marRight w:val="0"/>
          <w:marTop w:val="0"/>
          <w:marBottom w:val="0"/>
          <w:divBdr>
            <w:top w:val="none" w:sz="0" w:space="0" w:color="auto"/>
            <w:left w:val="none" w:sz="0" w:space="0" w:color="auto"/>
            <w:bottom w:val="none" w:sz="0" w:space="0" w:color="auto"/>
            <w:right w:val="none" w:sz="0" w:space="0" w:color="auto"/>
          </w:divBdr>
        </w:div>
        <w:div w:id="819619947">
          <w:marLeft w:val="0"/>
          <w:marRight w:val="0"/>
          <w:marTop w:val="0"/>
          <w:marBottom w:val="0"/>
          <w:divBdr>
            <w:top w:val="none" w:sz="0" w:space="0" w:color="auto"/>
            <w:left w:val="none" w:sz="0" w:space="0" w:color="auto"/>
            <w:bottom w:val="none" w:sz="0" w:space="0" w:color="auto"/>
            <w:right w:val="none" w:sz="0" w:space="0" w:color="auto"/>
          </w:divBdr>
        </w:div>
        <w:div w:id="845707989">
          <w:marLeft w:val="0"/>
          <w:marRight w:val="0"/>
          <w:marTop w:val="0"/>
          <w:marBottom w:val="0"/>
          <w:divBdr>
            <w:top w:val="none" w:sz="0" w:space="0" w:color="auto"/>
            <w:left w:val="none" w:sz="0" w:space="0" w:color="auto"/>
            <w:bottom w:val="none" w:sz="0" w:space="0" w:color="auto"/>
            <w:right w:val="none" w:sz="0" w:space="0" w:color="auto"/>
          </w:divBdr>
        </w:div>
        <w:div w:id="1373572998">
          <w:marLeft w:val="0"/>
          <w:marRight w:val="0"/>
          <w:marTop w:val="0"/>
          <w:marBottom w:val="0"/>
          <w:divBdr>
            <w:top w:val="none" w:sz="0" w:space="0" w:color="auto"/>
            <w:left w:val="none" w:sz="0" w:space="0" w:color="auto"/>
            <w:bottom w:val="none" w:sz="0" w:space="0" w:color="auto"/>
            <w:right w:val="none" w:sz="0" w:space="0" w:color="auto"/>
          </w:divBdr>
        </w:div>
        <w:div w:id="1442646898">
          <w:marLeft w:val="0"/>
          <w:marRight w:val="0"/>
          <w:marTop w:val="0"/>
          <w:marBottom w:val="0"/>
          <w:divBdr>
            <w:top w:val="none" w:sz="0" w:space="0" w:color="auto"/>
            <w:left w:val="none" w:sz="0" w:space="0" w:color="auto"/>
            <w:bottom w:val="none" w:sz="0" w:space="0" w:color="auto"/>
            <w:right w:val="none" w:sz="0" w:space="0" w:color="auto"/>
          </w:divBdr>
        </w:div>
        <w:div w:id="1604804454">
          <w:marLeft w:val="0"/>
          <w:marRight w:val="0"/>
          <w:marTop w:val="0"/>
          <w:marBottom w:val="0"/>
          <w:divBdr>
            <w:top w:val="none" w:sz="0" w:space="0" w:color="auto"/>
            <w:left w:val="none" w:sz="0" w:space="0" w:color="auto"/>
            <w:bottom w:val="none" w:sz="0" w:space="0" w:color="auto"/>
            <w:right w:val="none" w:sz="0" w:space="0" w:color="auto"/>
          </w:divBdr>
        </w:div>
        <w:div w:id="1606111558">
          <w:marLeft w:val="0"/>
          <w:marRight w:val="0"/>
          <w:marTop w:val="0"/>
          <w:marBottom w:val="0"/>
          <w:divBdr>
            <w:top w:val="none" w:sz="0" w:space="0" w:color="auto"/>
            <w:left w:val="none" w:sz="0" w:space="0" w:color="auto"/>
            <w:bottom w:val="none" w:sz="0" w:space="0" w:color="auto"/>
            <w:right w:val="none" w:sz="0" w:space="0" w:color="auto"/>
          </w:divBdr>
        </w:div>
        <w:div w:id="1668555707">
          <w:marLeft w:val="0"/>
          <w:marRight w:val="0"/>
          <w:marTop w:val="0"/>
          <w:marBottom w:val="0"/>
          <w:divBdr>
            <w:top w:val="none" w:sz="0" w:space="0" w:color="auto"/>
            <w:left w:val="none" w:sz="0" w:space="0" w:color="auto"/>
            <w:bottom w:val="none" w:sz="0" w:space="0" w:color="auto"/>
            <w:right w:val="none" w:sz="0" w:space="0" w:color="auto"/>
          </w:divBdr>
        </w:div>
        <w:div w:id="1703901068">
          <w:marLeft w:val="0"/>
          <w:marRight w:val="0"/>
          <w:marTop w:val="0"/>
          <w:marBottom w:val="0"/>
          <w:divBdr>
            <w:top w:val="none" w:sz="0" w:space="0" w:color="auto"/>
            <w:left w:val="none" w:sz="0" w:space="0" w:color="auto"/>
            <w:bottom w:val="none" w:sz="0" w:space="0" w:color="auto"/>
            <w:right w:val="none" w:sz="0" w:space="0" w:color="auto"/>
          </w:divBdr>
        </w:div>
        <w:div w:id="1802067842">
          <w:marLeft w:val="0"/>
          <w:marRight w:val="0"/>
          <w:marTop w:val="0"/>
          <w:marBottom w:val="0"/>
          <w:divBdr>
            <w:top w:val="none" w:sz="0" w:space="0" w:color="auto"/>
            <w:left w:val="none" w:sz="0" w:space="0" w:color="auto"/>
            <w:bottom w:val="none" w:sz="0" w:space="0" w:color="auto"/>
            <w:right w:val="none" w:sz="0" w:space="0" w:color="auto"/>
          </w:divBdr>
        </w:div>
        <w:div w:id="1886991596">
          <w:marLeft w:val="0"/>
          <w:marRight w:val="0"/>
          <w:marTop w:val="0"/>
          <w:marBottom w:val="0"/>
          <w:divBdr>
            <w:top w:val="none" w:sz="0" w:space="0" w:color="auto"/>
            <w:left w:val="none" w:sz="0" w:space="0" w:color="auto"/>
            <w:bottom w:val="none" w:sz="0" w:space="0" w:color="auto"/>
            <w:right w:val="none" w:sz="0" w:space="0" w:color="auto"/>
          </w:divBdr>
        </w:div>
        <w:div w:id="2103335430">
          <w:marLeft w:val="0"/>
          <w:marRight w:val="0"/>
          <w:marTop w:val="0"/>
          <w:marBottom w:val="0"/>
          <w:divBdr>
            <w:top w:val="none" w:sz="0" w:space="0" w:color="auto"/>
            <w:left w:val="none" w:sz="0" w:space="0" w:color="auto"/>
            <w:bottom w:val="none" w:sz="0" w:space="0" w:color="auto"/>
            <w:right w:val="none" w:sz="0" w:space="0" w:color="auto"/>
          </w:divBdr>
        </w:div>
        <w:div w:id="2112041273">
          <w:marLeft w:val="0"/>
          <w:marRight w:val="0"/>
          <w:marTop w:val="0"/>
          <w:marBottom w:val="0"/>
          <w:divBdr>
            <w:top w:val="none" w:sz="0" w:space="0" w:color="auto"/>
            <w:left w:val="none" w:sz="0" w:space="0" w:color="auto"/>
            <w:bottom w:val="none" w:sz="0" w:space="0" w:color="auto"/>
            <w:right w:val="none" w:sz="0" w:space="0" w:color="auto"/>
          </w:divBdr>
        </w:div>
      </w:divsChild>
    </w:div>
    <w:div w:id="560411261">
      <w:bodyDiv w:val="1"/>
      <w:marLeft w:val="0"/>
      <w:marRight w:val="0"/>
      <w:marTop w:val="0"/>
      <w:marBottom w:val="0"/>
      <w:divBdr>
        <w:top w:val="none" w:sz="0" w:space="0" w:color="auto"/>
        <w:left w:val="none" w:sz="0" w:space="0" w:color="auto"/>
        <w:bottom w:val="none" w:sz="0" w:space="0" w:color="auto"/>
        <w:right w:val="none" w:sz="0" w:space="0" w:color="auto"/>
      </w:divBdr>
    </w:div>
    <w:div w:id="561788754">
      <w:bodyDiv w:val="1"/>
      <w:marLeft w:val="0"/>
      <w:marRight w:val="0"/>
      <w:marTop w:val="0"/>
      <w:marBottom w:val="0"/>
      <w:divBdr>
        <w:top w:val="none" w:sz="0" w:space="0" w:color="auto"/>
        <w:left w:val="none" w:sz="0" w:space="0" w:color="auto"/>
        <w:bottom w:val="none" w:sz="0" w:space="0" w:color="auto"/>
        <w:right w:val="none" w:sz="0" w:space="0" w:color="auto"/>
      </w:divBdr>
    </w:div>
    <w:div w:id="610622803">
      <w:bodyDiv w:val="1"/>
      <w:marLeft w:val="0"/>
      <w:marRight w:val="0"/>
      <w:marTop w:val="0"/>
      <w:marBottom w:val="0"/>
      <w:divBdr>
        <w:top w:val="none" w:sz="0" w:space="0" w:color="auto"/>
        <w:left w:val="none" w:sz="0" w:space="0" w:color="auto"/>
        <w:bottom w:val="none" w:sz="0" w:space="0" w:color="auto"/>
        <w:right w:val="none" w:sz="0" w:space="0" w:color="auto"/>
      </w:divBdr>
    </w:div>
    <w:div w:id="617874598">
      <w:bodyDiv w:val="1"/>
      <w:marLeft w:val="0"/>
      <w:marRight w:val="0"/>
      <w:marTop w:val="0"/>
      <w:marBottom w:val="0"/>
      <w:divBdr>
        <w:top w:val="none" w:sz="0" w:space="0" w:color="auto"/>
        <w:left w:val="none" w:sz="0" w:space="0" w:color="auto"/>
        <w:bottom w:val="none" w:sz="0" w:space="0" w:color="auto"/>
        <w:right w:val="none" w:sz="0" w:space="0" w:color="auto"/>
      </w:divBdr>
    </w:div>
    <w:div w:id="621888195">
      <w:bodyDiv w:val="1"/>
      <w:marLeft w:val="0"/>
      <w:marRight w:val="0"/>
      <w:marTop w:val="0"/>
      <w:marBottom w:val="0"/>
      <w:divBdr>
        <w:top w:val="none" w:sz="0" w:space="0" w:color="auto"/>
        <w:left w:val="none" w:sz="0" w:space="0" w:color="auto"/>
        <w:bottom w:val="none" w:sz="0" w:space="0" w:color="auto"/>
        <w:right w:val="none" w:sz="0" w:space="0" w:color="auto"/>
      </w:divBdr>
    </w:div>
    <w:div w:id="662775845">
      <w:bodyDiv w:val="1"/>
      <w:marLeft w:val="0"/>
      <w:marRight w:val="0"/>
      <w:marTop w:val="0"/>
      <w:marBottom w:val="0"/>
      <w:divBdr>
        <w:top w:val="none" w:sz="0" w:space="0" w:color="auto"/>
        <w:left w:val="none" w:sz="0" w:space="0" w:color="auto"/>
        <w:bottom w:val="none" w:sz="0" w:space="0" w:color="auto"/>
        <w:right w:val="none" w:sz="0" w:space="0" w:color="auto"/>
      </w:divBdr>
      <w:divsChild>
        <w:div w:id="79375678">
          <w:marLeft w:val="0"/>
          <w:marRight w:val="0"/>
          <w:marTop w:val="0"/>
          <w:marBottom w:val="0"/>
          <w:divBdr>
            <w:top w:val="none" w:sz="0" w:space="0" w:color="auto"/>
            <w:left w:val="none" w:sz="0" w:space="0" w:color="auto"/>
            <w:bottom w:val="none" w:sz="0" w:space="0" w:color="auto"/>
            <w:right w:val="none" w:sz="0" w:space="0" w:color="auto"/>
          </w:divBdr>
        </w:div>
        <w:div w:id="300237928">
          <w:marLeft w:val="0"/>
          <w:marRight w:val="0"/>
          <w:marTop w:val="0"/>
          <w:marBottom w:val="0"/>
          <w:divBdr>
            <w:top w:val="none" w:sz="0" w:space="0" w:color="auto"/>
            <w:left w:val="none" w:sz="0" w:space="0" w:color="auto"/>
            <w:bottom w:val="none" w:sz="0" w:space="0" w:color="auto"/>
            <w:right w:val="none" w:sz="0" w:space="0" w:color="auto"/>
          </w:divBdr>
        </w:div>
        <w:div w:id="452485223">
          <w:marLeft w:val="0"/>
          <w:marRight w:val="0"/>
          <w:marTop w:val="0"/>
          <w:marBottom w:val="0"/>
          <w:divBdr>
            <w:top w:val="none" w:sz="0" w:space="0" w:color="auto"/>
            <w:left w:val="none" w:sz="0" w:space="0" w:color="auto"/>
            <w:bottom w:val="none" w:sz="0" w:space="0" w:color="auto"/>
            <w:right w:val="none" w:sz="0" w:space="0" w:color="auto"/>
          </w:divBdr>
        </w:div>
        <w:div w:id="570695732">
          <w:marLeft w:val="0"/>
          <w:marRight w:val="0"/>
          <w:marTop w:val="0"/>
          <w:marBottom w:val="0"/>
          <w:divBdr>
            <w:top w:val="none" w:sz="0" w:space="0" w:color="auto"/>
            <w:left w:val="none" w:sz="0" w:space="0" w:color="auto"/>
            <w:bottom w:val="none" w:sz="0" w:space="0" w:color="auto"/>
            <w:right w:val="none" w:sz="0" w:space="0" w:color="auto"/>
          </w:divBdr>
        </w:div>
        <w:div w:id="630676577">
          <w:marLeft w:val="0"/>
          <w:marRight w:val="0"/>
          <w:marTop w:val="0"/>
          <w:marBottom w:val="0"/>
          <w:divBdr>
            <w:top w:val="none" w:sz="0" w:space="0" w:color="auto"/>
            <w:left w:val="none" w:sz="0" w:space="0" w:color="auto"/>
            <w:bottom w:val="none" w:sz="0" w:space="0" w:color="auto"/>
            <w:right w:val="none" w:sz="0" w:space="0" w:color="auto"/>
          </w:divBdr>
          <w:divsChild>
            <w:div w:id="963460775">
              <w:marLeft w:val="0"/>
              <w:marRight w:val="0"/>
              <w:marTop w:val="0"/>
              <w:marBottom w:val="0"/>
              <w:divBdr>
                <w:top w:val="none" w:sz="0" w:space="0" w:color="auto"/>
                <w:left w:val="none" w:sz="0" w:space="0" w:color="auto"/>
                <w:bottom w:val="none" w:sz="0" w:space="0" w:color="auto"/>
                <w:right w:val="none" w:sz="0" w:space="0" w:color="auto"/>
              </w:divBdr>
              <w:divsChild>
                <w:div w:id="483277172">
                  <w:marLeft w:val="0"/>
                  <w:marRight w:val="0"/>
                  <w:marTop w:val="0"/>
                  <w:marBottom w:val="0"/>
                  <w:divBdr>
                    <w:top w:val="none" w:sz="0" w:space="0" w:color="auto"/>
                    <w:left w:val="none" w:sz="0" w:space="0" w:color="auto"/>
                    <w:bottom w:val="none" w:sz="0" w:space="0" w:color="auto"/>
                    <w:right w:val="none" w:sz="0" w:space="0" w:color="auto"/>
                  </w:divBdr>
                  <w:divsChild>
                    <w:div w:id="49284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131994">
          <w:marLeft w:val="0"/>
          <w:marRight w:val="0"/>
          <w:marTop w:val="0"/>
          <w:marBottom w:val="0"/>
          <w:divBdr>
            <w:top w:val="none" w:sz="0" w:space="0" w:color="auto"/>
            <w:left w:val="none" w:sz="0" w:space="0" w:color="auto"/>
            <w:bottom w:val="none" w:sz="0" w:space="0" w:color="auto"/>
            <w:right w:val="none" w:sz="0" w:space="0" w:color="auto"/>
          </w:divBdr>
        </w:div>
        <w:div w:id="843973851">
          <w:marLeft w:val="0"/>
          <w:marRight w:val="0"/>
          <w:marTop w:val="0"/>
          <w:marBottom w:val="0"/>
          <w:divBdr>
            <w:top w:val="none" w:sz="0" w:space="0" w:color="auto"/>
            <w:left w:val="none" w:sz="0" w:space="0" w:color="auto"/>
            <w:bottom w:val="none" w:sz="0" w:space="0" w:color="auto"/>
            <w:right w:val="none" w:sz="0" w:space="0" w:color="auto"/>
          </w:divBdr>
        </w:div>
        <w:div w:id="1032919008">
          <w:marLeft w:val="0"/>
          <w:marRight w:val="0"/>
          <w:marTop w:val="0"/>
          <w:marBottom w:val="0"/>
          <w:divBdr>
            <w:top w:val="none" w:sz="0" w:space="0" w:color="auto"/>
            <w:left w:val="none" w:sz="0" w:space="0" w:color="auto"/>
            <w:bottom w:val="none" w:sz="0" w:space="0" w:color="auto"/>
            <w:right w:val="none" w:sz="0" w:space="0" w:color="auto"/>
          </w:divBdr>
          <w:divsChild>
            <w:div w:id="818880893">
              <w:marLeft w:val="0"/>
              <w:marRight w:val="0"/>
              <w:marTop w:val="0"/>
              <w:marBottom w:val="0"/>
              <w:divBdr>
                <w:top w:val="none" w:sz="0" w:space="0" w:color="auto"/>
                <w:left w:val="none" w:sz="0" w:space="0" w:color="auto"/>
                <w:bottom w:val="none" w:sz="0" w:space="0" w:color="auto"/>
                <w:right w:val="none" w:sz="0" w:space="0" w:color="auto"/>
              </w:divBdr>
              <w:divsChild>
                <w:div w:id="278799811">
                  <w:marLeft w:val="0"/>
                  <w:marRight w:val="0"/>
                  <w:marTop w:val="0"/>
                  <w:marBottom w:val="0"/>
                  <w:divBdr>
                    <w:top w:val="none" w:sz="0" w:space="0" w:color="auto"/>
                    <w:left w:val="none" w:sz="0" w:space="0" w:color="auto"/>
                    <w:bottom w:val="none" w:sz="0" w:space="0" w:color="auto"/>
                    <w:right w:val="none" w:sz="0" w:space="0" w:color="auto"/>
                  </w:divBdr>
                  <w:divsChild>
                    <w:div w:id="12538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21045">
          <w:marLeft w:val="0"/>
          <w:marRight w:val="0"/>
          <w:marTop w:val="0"/>
          <w:marBottom w:val="0"/>
          <w:divBdr>
            <w:top w:val="none" w:sz="0" w:space="0" w:color="auto"/>
            <w:left w:val="none" w:sz="0" w:space="0" w:color="auto"/>
            <w:bottom w:val="none" w:sz="0" w:space="0" w:color="auto"/>
            <w:right w:val="none" w:sz="0" w:space="0" w:color="auto"/>
          </w:divBdr>
          <w:divsChild>
            <w:div w:id="1038357807">
              <w:marLeft w:val="0"/>
              <w:marRight w:val="0"/>
              <w:marTop w:val="0"/>
              <w:marBottom w:val="0"/>
              <w:divBdr>
                <w:top w:val="none" w:sz="0" w:space="0" w:color="auto"/>
                <w:left w:val="none" w:sz="0" w:space="0" w:color="auto"/>
                <w:bottom w:val="none" w:sz="0" w:space="0" w:color="auto"/>
                <w:right w:val="none" w:sz="0" w:space="0" w:color="auto"/>
              </w:divBdr>
              <w:divsChild>
                <w:div w:id="1885940043">
                  <w:marLeft w:val="0"/>
                  <w:marRight w:val="0"/>
                  <w:marTop w:val="0"/>
                  <w:marBottom w:val="0"/>
                  <w:divBdr>
                    <w:top w:val="none" w:sz="0" w:space="0" w:color="auto"/>
                    <w:left w:val="none" w:sz="0" w:space="0" w:color="auto"/>
                    <w:bottom w:val="none" w:sz="0" w:space="0" w:color="auto"/>
                    <w:right w:val="none" w:sz="0" w:space="0" w:color="auto"/>
                  </w:divBdr>
                  <w:divsChild>
                    <w:div w:id="14440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829">
          <w:marLeft w:val="0"/>
          <w:marRight w:val="0"/>
          <w:marTop w:val="0"/>
          <w:marBottom w:val="0"/>
          <w:divBdr>
            <w:top w:val="none" w:sz="0" w:space="0" w:color="auto"/>
            <w:left w:val="none" w:sz="0" w:space="0" w:color="auto"/>
            <w:bottom w:val="none" w:sz="0" w:space="0" w:color="auto"/>
            <w:right w:val="none" w:sz="0" w:space="0" w:color="auto"/>
          </w:divBdr>
        </w:div>
        <w:div w:id="1947737157">
          <w:marLeft w:val="0"/>
          <w:marRight w:val="0"/>
          <w:marTop w:val="0"/>
          <w:marBottom w:val="0"/>
          <w:divBdr>
            <w:top w:val="none" w:sz="0" w:space="0" w:color="auto"/>
            <w:left w:val="none" w:sz="0" w:space="0" w:color="auto"/>
            <w:bottom w:val="none" w:sz="0" w:space="0" w:color="auto"/>
            <w:right w:val="none" w:sz="0" w:space="0" w:color="auto"/>
          </w:divBdr>
        </w:div>
        <w:div w:id="2049329125">
          <w:marLeft w:val="0"/>
          <w:marRight w:val="0"/>
          <w:marTop w:val="0"/>
          <w:marBottom w:val="0"/>
          <w:divBdr>
            <w:top w:val="none" w:sz="0" w:space="0" w:color="auto"/>
            <w:left w:val="none" w:sz="0" w:space="0" w:color="auto"/>
            <w:bottom w:val="none" w:sz="0" w:space="0" w:color="auto"/>
            <w:right w:val="none" w:sz="0" w:space="0" w:color="auto"/>
          </w:divBdr>
        </w:div>
        <w:div w:id="2050302758">
          <w:marLeft w:val="0"/>
          <w:marRight w:val="0"/>
          <w:marTop w:val="0"/>
          <w:marBottom w:val="0"/>
          <w:divBdr>
            <w:top w:val="none" w:sz="0" w:space="0" w:color="auto"/>
            <w:left w:val="none" w:sz="0" w:space="0" w:color="auto"/>
            <w:bottom w:val="none" w:sz="0" w:space="0" w:color="auto"/>
            <w:right w:val="none" w:sz="0" w:space="0" w:color="auto"/>
          </w:divBdr>
          <w:divsChild>
            <w:div w:id="1184783323">
              <w:marLeft w:val="0"/>
              <w:marRight w:val="0"/>
              <w:marTop w:val="0"/>
              <w:marBottom w:val="0"/>
              <w:divBdr>
                <w:top w:val="none" w:sz="0" w:space="0" w:color="auto"/>
                <w:left w:val="none" w:sz="0" w:space="0" w:color="auto"/>
                <w:bottom w:val="none" w:sz="0" w:space="0" w:color="auto"/>
                <w:right w:val="none" w:sz="0" w:space="0" w:color="auto"/>
              </w:divBdr>
              <w:divsChild>
                <w:div w:id="25640397">
                  <w:marLeft w:val="0"/>
                  <w:marRight w:val="0"/>
                  <w:marTop w:val="0"/>
                  <w:marBottom w:val="0"/>
                  <w:divBdr>
                    <w:top w:val="none" w:sz="0" w:space="0" w:color="auto"/>
                    <w:left w:val="none" w:sz="0" w:space="0" w:color="auto"/>
                    <w:bottom w:val="none" w:sz="0" w:space="0" w:color="auto"/>
                    <w:right w:val="none" w:sz="0" w:space="0" w:color="auto"/>
                  </w:divBdr>
                  <w:divsChild>
                    <w:div w:id="1010445959">
                      <w:marLeft w:val="0"/>
                      <w:marRight w:val="0"/>
                      <w:marTop w:val="0"/>
                      <w:marBottom w:val="0"/>
                      <w:divBdr>
                        <w:top w:val="single" w:sz="12" w:space="3" w:color="FFFFFF"/>
                        <w:left w:val="single" w:sz="12" w:space="3" w:color="FFFFFF"/>
                        <w:bottom w:val="single" w:sz="12" w:space="3" w:color="FFFFFF"/>
                        <w:right w:val="single" w:sz="12" w:space="3" w:color="FFFFFF"/>
                      </w:divBdr>
                      <w:divsChild>
                        <w:div w:id="371224589">
                          <w:marLeft w:val="0"/>
                          <w:marRight w:val="0"/>
                          <w:marTop w:val="0"/>
                          <w:marBottom w:val="0"/>
                          <w:divBdr>
                            <w:top w:val="none" w:sz="0" w:space="0" w:color="auto"/>
                            <w:left w:val="none" w:sz="0" w:space="0" w:color="auto"/>
                            <w:bottom w:val="none" w:sz="0" w:space="0" w:color="auto"/>
                            <w:right w:val="none" w:sz="0" w:space="0" w:color="auto"/>
                          </w:divBdr>
                        </w:div>
                      </w:divsChild>
                    </w:div>
                    <w:div w:id="1519082910">
                      <w:marLeft w:val="0"/>
                      <w:marRight w:val="0"/>
                      <w:marTop w:val="0"/>
                      <w:marBottom w:val="0"/>
                      <w:divBdr>
                        <w:top w:val="single" w:sz="12" w:space="3" w:color="FFFFFF"/>
                        <w:left w:val="single" w:sz="12" w:space="3" w:color="FFFFFF"/>
                        <w:bottom w:val="single" w:sz="12" w:space="3" w:color="FFFFFF"/>
                        <w:right w:val="single" w:sz="12" w:space="3" w:color="FFFFFF"/>
                      </w:divBdr>
                      <w:divsChild>
                        <w:div w:id="8270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94976">
                  <w:marLeft w:val="0"/>
                  <w:marRight w:val="0"/>
                  <w:marTop w:val="0"/>
                  <w:marBottom w:val="0"/>
                  <w:divBdr>
                    <w:top w:val="single" w:sz="12" w:space="2" w:color="FFFFFF"/>
                    <w:left w:val="single" w:sz="12" w:space="3" w:color="FFFFFF"/>
                    <w:bottom w:val="single" w:sz="12" w:space="2" w:color="FFFFFF"/>
                    <w:right w:val="single" w:sz="12" w:space="6" w:color="FFFFFF"/>
                  </w:divBdr>
                  <w:divsChild>
                    <w:div w:id="213636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9185">
          <w:marLeft w:val="0"/>
          <w:marRight w:val="0"/>
          <w:marTop w:val="0"/>
          <w:marBottom w:val="0"/>
          <w:divBdr>
            <w:top w:val="none" w:sz="0" w:space="0" w:color="auto"/>
            <w:left w:val="none" w:sz="0" w:space="0" w:color="auto"/>
            <w:bottom w:val="none" w:sz="0" w:space="0" w:color="auto"/>
            <w:right w:val="none" w:sz="0" w:space="0" w:color="auto"/>
          </w:divBdr>
        </w:div>
      </w:divsChild>
    </w:div>
    <w:div w:id="692345327">
      <w:bodyDiv w:val="1"/>
      <w:marLeft w:val="0"/>
      <w:marRight w:val="0"/>
      <w:marTop w:val="0"/>
      <w:marBottom w:val="0"/>
      <w:divBdr>
        <w:top w:val="none" w:sz="0" w:space="0" w:color="auto"/>
        <w:left w:val="none" w:sz="0" w:space="0" w:color="auto"/>
        <w:bottom w:val="none" w:sz="0" w:space="0" w:color="auto"/>
        <w:right w:val="none" w:sz="0" w:space="0" w:color="auto"/>
      </w:divBdr>
    </w:div>
    <w:div w:id="698356794">
      <w:bodyDiv w:val="1"/>
      <w:marLeft w:val="0"/>
      <w:marRight w:val="0"/>
      <w:marTop w:val="0"/>
      <w:marBottom w:val="0"/>
      <w:divBdr>
        <w:top w:val="none" w:sz="0" w:space="0" w:color="auto"/>
        <w:left w:val="none" w:sz="0" w:space="0" w:color="auto"/>
        <w:bottom w:val="none" w:sz="0" w:space="0" w:color="auto"/>
        <w:right w:val="none" w:sz="0" w:space="0" w:color="auto"/>
      </w:divBdr>
      <w:divsChild>
        <w:div w:id="2064791720">
          <w:marLeft w:val="0"/>
          <w:marRight w:val="0"/>
          <w:marTop w:val="0"/>
          <w:marBottom w:val="0"/>
          <w:divBdr>
            <w:top w:val="none" w:sz="0" w:space="0" w:color="auto"/>
            <w:left w:val="none" w:sz="0" w:space="0" w:color="auto"/>
            <w:bottom w:val="none" w:sz="0" w:space="0" w:color="auto"/>
            <w:right w:val="none" w:sz="0" w:space="0" w:color="auto"/>
          </w:divBdr>
          <w:divsChild>
            <w:div w:id="1427455077">
              <w:marLeft w:val="0"/>
              <w:marRight w:val="0"/>
              <w:marTop w:val="0"/>
              <w:marBottom w:val="0"/>
              <w:divBdr>
                <w:top w:val="none" w:sz="0" w:space="0" w:color="auto"/>
                <w:left w:val="none" w:sz="0" w:space="0" w:color="auto"/>
                <w:bottom w:val="none" w:sz="0" w:space="0" w:color="auto"/>
                <w:right w:val="none" w:sz="0" w:space="0" w:color="auto"/>
              </w:divBdr>
              <w:divsChild>
                <w:div w:id="74130170">
                  <w:marLeft w:val="0"/>
                  <w:marRight w:val="180"/>
                  <w:marTop w:val="0"/>
                  <w:marBottom w:val="180"/>
                  <w:divBdr>
                    <w:top w:val="none" w:sz="0" w:space="0" w:color="auto"/>
                    <w:left w:val="none" w:sz="0" w:space="0" w:color="auto"/>
                    <w:bottom w:val="none" w:sz="0" w:space="0" w:color="auto"/>
                    <w:right w:val="none" w:sz="0" w:space="0" w:color="auto"/>
                  </w:divBdr>
                </w:div>
              </w:divsChild>
            </w:div>
          </w:divsChild>
        </w:div>
      </w:divsChild>
    </w:div>
    <w:div w:id="726032450">
      <w:bodyDiv w:val="1"/>
      <w:marLeft w:val="0"/>
      <w:marRight w:val="0"/>
      <w:marTop w:val="0"/>
      <w:marBottom w:val="0"/>
      <w:divBdr>
        <w:top w:val="none" w:sz="0" w:space="0" w:color="auto"/>
        <w:left w:val="none" w:sz="0" w:space="0" w:color="auto"/>
        <w:bottom w:val="none" w:sz="0" w:space="0" w:color="auto"/>
        <w:right w:val="none" w:sz="0" w:space="0" w:color="auto"/>
      </w:divBdr>
      <w:divsChild>
        <w:div w:id="1579822748">
          <w:marLeft w:val="0"/>
          <w:marRight w:val="0"/>
          <w:marTop w:val="0"/>
          <w:marBottom w:val="0"/>
          <w:divBdr>
            <w:top w:val="none" w:sz="0" w:space="0" w:color="auto"/>
            <w:left w:val="none" w:sz="0" w:space="0" w:color="auto"/>
            <w:bottom w:val="none" w:sz="0" w:space="0" w:color="auto"/>
            <w:right w:val="none" w:sz="0" w:space="0" w:color="auto"/>
          </w:divBdr>
          <w:divsChild>
            <w:div w:id="798185100">
              <w:marLeft w:val="0"/>
              <w:marRight w:val="0"/>
              <w:marTop w:val="225"/>
              <w:marBottom w:val="0"/>
              <w:divBdr>
                <w:top w:val="none" w:sz="0" w:space="0" w:color="auto"/>
                <w:left w:val="none" w:sz="0" w:space="0" w:color="auto"/>
                <w:bottom w:val="none" w:sz="0" w:space="0" w:color="auto"/>
                <w:right w:val="none" w:sz="0" w:space="0" w:color="auto"/>
              </w:divBdr>
              <w:divsChild>
                <w:div w:id="1399787475">
                  <w:marLeft w:val="0"/>
                  <w:marRight w:val="300"/>
                  <w:marTop w:val="0"/>
                  <w:marBottom w:val="0"/>
                  <w:divBdr>
                    <w:top w:val="none" w:sz="0" w:space="0" w:color="auto"/>
                    <w:left w:val="none" w:sz="0" w:space="0" w:color="auto"/>
                    <w:bottom w:val="none" w:sz="0" w:space="0" w:color="auto"/>
                    <w:right w:val="none" w:sz="0" w:space="0" w:color="auto"/>
                  </w:divBdr>
                  <w:divsChild>
                    <w:div w:id="1875732046">
                      <w:marLeft w:val="0"/>
                      <w:marRight w:val="0"/>
                      <w:marTop w:val="0"/>
                      <w:marBottom w:val="375"/>
                      <w:divBdr>
                        <w:top w:val="single" w:sz="6" w:space="9" w:color="DADBDC"/>
                        <w:left w:val="none" w:sz="0" w:space="0" w:color="auto"/>
                        <w:bottom w:val="single" w:sz="6" w:space="9" w:color="DADBDC"/>
                        <w:right w:val="none" w:sz="0" w:space="0" w:color="auto"/>
                      </w:divBdr>
                      <w:divsChild>
                        <w:div w:id="1675034633">
                          <w:marLeft w:val="0"/>
                          <w:marRight w:val="0"/>
                          <w:marTop w:val="0"/>
                          <w:marBottom w:val="600"/>
                          <w:divBdr>
                            <w:top w:val="none" w:sz="0" w:space="0" w:color="auto"/>
                            <w:left w:val="none" w:sz="0" w:space="0" w:color="auto"/>
                            <w:bottom w:val="none" w:sz="0" w:space="0" w:color="auto"/>
                            <w:right w:val="none" w:sz="0" w:space="0" w:color="auto"/>
                          </w:divBdr>
                          <w:divsChild>
                            <w:div w:id="2078505932">
                              <w:marLeft w:val="0"/>
                              <w:marRight w:val="0"/>
                              <w:marTop w:val="0"/>
                              <w:marBottom w:val="0"/>
                              <w:divBdr>
                                <w:top w:val="none" w:sz="0" w:space="0" w:color="auto"/>
                                <w:left w:val="none" w:sz="0" w:space="0" w:color="auto"/>
                                <w:bottom w:val="none" w:sz="0" w:space="0" w:color="auto"/>
                                <w:right w:val="none" w:sz="0" w:space="0" w:color="auto"/>
                              </w:divBdr>
                              <w:divsChild>
                                <w:div w:id="8652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493897">
      <w:bodyDiv w:val="1"/>
      <w:marLeft w:val="0"/>
      <w:marRight w:val="0"/>
      <w:marTop w:val="0"/>
      <w:marBottom w:val="0"/>
      <w:divBdr>
        <w:top w:val="none" w:sz="0" w:space="0" w:color="auto"/>
        <w:left w:val="none" w:sz="0" w:space="0" w:color="auto"/>
        <w:bottom w:val="none" w:sz="0" w:space="0" w:color="auto"/>
        <w:right w:val="none" w:sz="0" w:space="0" w:color="auto"/>
      </w:divBdr>
    </w:div>
    <w:div w:id="828667543">
      <w:bodyDiv w:val="1"/>
      <w:marLeft w:val="0"/>
      <w:marRight w:val="0"/>
      <w:marTop w:val="0"/>
      <w:marBottom w:val="0"/>
      <w:divBdr>
        <w:top w:val="none" w:sz="0" w:space="0" w:color="auto"/>
        <w:left w:val="none" w:sz="0" w:space="0" w:color="auto"/>
        <w:bottom w:val="none" w:sz="0" w:space="0" w:color="auto"/>
        <w:right w:val="none" w:sz="0" w:space="0" w:color="auto"/>
      </w:divBdr>
    </w:div>
    <w:div w:id="846292379">
      <w:bodyDiv w:val="1"/>
      <w:marLeft w:val="0"/>
      <w:marRight w:val="0"/>
      <w:marTop w:val="0"/>
      <w:marBottom w:val="0"/>
      <w:divBdr>
        <w:top w:val="none" w:sz="0" w:space="0" w:color="auto"/>
        <w:left w:val="none" w:sz="0" w:space="0" w:color="auto"/>
        <w:bottom w:val="none" w:sz="0" w:space="0" w:color="auto"/>
        <w:right w:val="none" w:sz="0" w:space="0" w:color="auto"/>
      </w:divBdr>
    </w:div>
    <w:div w:id="862670994">
      <w:bodyDiv w:val="1"/>
      <w:marLeft w:val="0"/>
      <w:marRight w:val="0"/>
      <w:marTop w:val="0"/>
      <w:marBottom w:val="0"/>
      <w:divBdr>
        <w:top w:val="none" w:sz="0" w:space="0" w:color="auto"/>
        <w:left w:val="none" w:sz="0" w:space="0" w:color="auto"/>
        <w:bottom w:val="none" w:sz="0" w:space="0" w:color="auto"/>
        <w:right w:val="none" w:sz="0" w:space="0" w:color="auto"/>
      </w:divBdr>
      <w:divsChild>
        <w:div w:id="969937052">
          <w:marLeft w:val="0"/>
          <w:marRight w:val="0"/>
          <w:marTop w:val="0"/>
          <w:marBottom w:val="0"/>
          <w:divBdr>
            <w:top w:val="none" w:sz="0" w:space="0" w:color="auto"/>
            <w:left w:val="none" w:sz="0" w:space="0" w:color="auto"/>
            <w:bottom w:val="none" w:sz="0" w:space="0" w:color="auto"/>
            <w:right w:val="none" w:sz="0" w:space="0" w:color="auto"/>
          </w:divBdr>
          <w:divsChild>
            <w:div w:id="541752170">
              <w:marLeft w:val="0"/>
              <w:marRight w:val="0"/>
              <w:marTop w:val="0"/>
              <w:marBottom w:val="0"/>
              <w:divBdr>
                <w:top w:val="none" w:sz="0" w:space="0" w:color="auto"/>
                <w:left w:val="none" w:sz="0" w:space="0" w:color="auto"/>
                <w:bottom w:val="none" w:sz="0" w:space="0" w:color="auto"/>
                <w:right w:val="none" w:sz="0" w:space="0" w:color="auto"/>
              </w:divBdr>
              <w:divsChild>
                <w:div w:id="1076322842">
                  <w:marLeft w:val="0"/>
                  <w:marRight w:val="0"/>
                  <w:marTop w:val="0"/>
                  <w:marBottom w:val="0"/>
                  <w:divBdr>
                    <w:top w:val="none" w:sz="0" w:space="0" w:color="auto"/>
                    <w:left w:val="none" w:sz="0" w:space="0" w:color="auto"/>
                    <w:bottom w:val="none" w:sz="0" w:space="0" w:color="auto"/>
                    <w:right w:val="none" w:sz="0" w:space="0" w:color="auto"/>
                  </w:divBdr>
                  <w:divsChild>
                    <w:div w:id="470097347">
                      <w:marLeft w:val="0"/>
                      <w:marRight w:val="0"/>
                      <w:marTop w:val="0"/>
                      <w:marBottom w:val="0"/>
                      <w:divBdr>
                        <w:top w:val="none" w:sz="0" w:space="0" w:color="auto"/>
                        <w:left w:val="none" w:sz="0" w:space="0" w:color="auto"/>
                        <w:bottom w:val="none" w:sz="0" w:space="0" w:color="auto"/>
                        <w:right w:val="none" w:sz="0" w:space="0" w:color="auto"/>
                      </w:divBdr>
                      <w:divsChild>
                        <w:div w:id="15423825">
                          <w:marLeft w:val="0"/>
                          <w:marRight w:val="0"/>
                          <w:marTop w:val="0"/>
                          <w:marBottom w:val="0"/>
                          <w:divBdr>
                            <w:top w:val="none" w:sz="0" w:space="0" w:color="auto"/>
                            <w:left w:val="none" w:sz="0" w:space="0" w:color="auto"/>
                            <w:bottom w:val="none" w:sz="0" w:space="0" w:color="auto"/>
                            <w:right w:val="none" w:sz="0" w:space="0" w:color="auto"/>
                          </w:divBdr>
                          <w:divsChild>
                            <w:div w:id="1439060034">
                              <w:marLeft w:val="0"/>
                              <w:marRight w:val="0"/>
                              <w:marTop w:val="0"/>
                              <w:marBottom w:val="0"/>
                              <w:divBdr>
                                <w:top w:val="none" w:sz="0" w:space="0" w:color="auto"/>
                                <w:left w:val="none" w:sz="0" w:space="0" w:color="auto"/>
                                <w:bottom w:val="none" w:sz="0" w:space="0" w:color="auto"/>
                                <w:right w:val="none" w:sz="0" w:space="0" w:color="auto"/>
                              </w:divBdr>
                              <w:divsChild>
                                <w:div w:id="133287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993436">
      <w:bodyDiv w:val="1"/>
      <w:marLeft w:val="0"/>
      <w:marRight w:val="0"/>
      <w:marTop w:val="0"/>
      <w:marBottom w:val="0"/>
      <w:divBdr>
        <w:top w:val="none" w:sz="0" w:space="0" w:color="auto"/>
        <w:left w:val="none" w:sz="0" w:space="0" w:color="auto"/>
        <w:bottom w:val="none" w:sz="0" w:space="0" w:color="auto"/>
        <w:right w:val="none" w:sz="0" w:space="0" w:color="auto"/>
      </w:divBdr>
    </w:div>
    <w:div w:id="881752348">
      <w:bodyDiv w:val="1"/>
      <w:marLeft w:val="0"/>
      <w:marRight w:val="0"/>
      <w:marTop w:val="0"/>
      <w:marBottom w:val="0"/>
      <w:divBdr>
        <w:top w:val="none" w:sz="0" w:space="0" w:color="auto"/>
        <w:left w:val="none" w:sz="0" w:space="0" w:color="auto"/>
        <w:bottom w:val="none" w:sz="0" w:space="0" w:color="auto"/>
        <w:right w:val="none" w:sz="0" w:space="0" w:color="auto"/>
      </w:divBdr>
    </w:div>
    <w:div w:id="897135291">
      <w:bodyDiv w:val="1"/>
      <w:marLeft w:val="0"/>
      <w:marRight w:val="0"/>
      <w:marTop w:val="0"/>
      <w:marBottom w:val="0"/>
      <w:divBdr>
        <w:top w:val="none" w:sz="0" w:space="0" w:color="auto"/>
        <w:left w:val="none" w:sz="0" w:space="0" w:color="auto"/>
        <w:bottom w:val="none" w:sz="0" w:space="0" w:color="auto"/>
        <w:right w:val="none" w:sz="0" w:space="0" w:color="auto"/>
      </w:divBdr>
      <w:divsChild>
        <w:div w:id="798378611">
          <w:marLeft w:val="0"/>
          <w:marRight w:val="0"/>
          <w:marTop w:val="0"/>
          <w:marBottom w:val="0"/>
          <w:divBdr>
            <w:top w:val="none" w:sz="0" w:space="0" w:color="auto"/>
            <w:left w:val="none" w:sz="0" w:space="0" w:color="auto"/>
            <w:bottom w:val="none" w:sz="0" w:space="0" w:color="auto"/>
            <w:right w:val="none" w:sz="0" w:space="0" w:color="auto"/>
          </w:divBdr>
          <w:divsChild>
            <w:div w:id="1582830147">
              <w:marLeft w:val="0"/>
              <w:marRight w:val="0"/>
              <w:marTop w:val="0"/>
              <w:marBottom w:val="0"/>
              <w:divBdr>
                <w:top w:val="none" w:sz="0" w:space="0" w:color="auto"/>
                <w:left w:val="none" w:sz="0" w:space="0" w:color="auto"/>
                <w:bottom w:val="none" w:sz="0" w:space="0" w:color="auto"/>
                <w:right w:val="none" w:sz="0" w:space="0" w:color="auto"/>
              </w:divBdr>
              <w:divsChild>
                <w:div w:id="24230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29215">
      <w:bodyDiv w:val="1"/>
      <w:marLeft w:val="0"/>
      <w:marRight w:val="0"/>
      <w:marTop w:val="0"/>
      <w:marBottom w:val="0"/>
      <w:divBdr>
        <w:top w:val="none" w:sz="0" w:space="0" w:color="auto"/>
        <w:left w:val="none" w:sz="0" w:space="0" w:color="auto"/>
        <w:bottom w:val="none" w:sz="0" w:space="0" w:color="auto"/>
        <w:right w:val="none" w:sz="0" w:space="0" w:color="auto"/>
      </w:divBdr>
      <w:divsChild>
        <w:div w:id="1699155527">
          <w:marLeft w:val="0"/>
          <w:marRight w:val="0"/>
          <w:marTop w:val="0"/>
          <w:marBottom w:val="0"/>
          <w:divBdr>
            <w:top w:val="none" w:sz="0" w:space="0" w:color="auto"/>
            <w:left w:val="none" w:sz="0" w:space="0" w:color="auto"/>
            <w:bottom w:val="none" w:sz="0" w:space="0" w:color="auto"/>
            <w:right w:val="none" w:sz="0" w:space="0" w:color="auto"/>
          </w:divBdr>
          <w:divsChild>
            <w:div w:id="688677877">
              <w:marLeft w:val="0"/>
              <w:marRight w:val="0"/>
              <w:marTop w:val="0"/>
              <w:marBottom w:val="0"/>
              <w:divBdr>
                <w:top w:val="none" w:sz="0" w:space="0" w:color="auto"/>
                <w:left w:val="none" w:sz="0" w:space="0" w:color="auto"/>
                <w:bottom w:val="none" w:sz="0" w:space="0" w:color="auto"/>
                <w:right w:val="none" w:sz="0" w:space="0" w:color="auto"/>
              </w:divBdr>
              <w:divsChild>
                <w:div w:id="14762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8764">
      <w:bodyDiv w:val="1"/>
      <w:marLeft w:val="0"/>
      <w:marRight w:val="0"/>
      <w:marTop w:val="0"/>
      <w:marBottom w:val="0"/>
      <w:divBdr>
        <w:top w:val="none" w:sz="0" w:space="0" w:color="auto"/>
        <w:left w:val="none" w:sz="0" w:space="0" w:color="auto"/>
        <w:bottom w:val="none" w:sz="0" w:space="0" w:color="auto"/>
        <w:right w:val="none" w:sz="0" w:space="0" w:color="auto"/>
      </w:divBdr>
      <w:divsChild>
        <w:div w:id="2126457056">
          <w:marLeft w:val="0"/>
          <w:marRight w:val="0"/>
          <w:marTop w:val="0"/>
          <w:marBottom w:val="0"/>
          <w:divBdr>
            <w:top w:val="none" w:sz="0" w:space="0" w:color="auto"/>
            <w:left w:val="none" w:sz="0" w:space="0" w:color="auto"/>
            <w:bottom w:val="none" w:sz="0" w:space="0" w:color="auto"/>
            <w:right w:val="none" w:sz="0" w:space="0" w:color="auto"/>
          </w:divBdr>
          <w:divsChild>
            <w:div w:id="398788929">
              <w:marLeft w:val="0"/>
              <w:marRight w:val="0"/>
              <w:marTop w:val="0"/>
              <w:marBottom w:val="0"/>
              <w:divBdr>
                <w:top w:val="none" w:sz="0" w:space="0" w:color="auto"/>
                <w:left w:val="none" w:sz="0" w:space="0" w:color="auto"/>
                <w:bottom w:val="none" w:sz="0" w:space="0" w:color="auto"/>
                <w:right w:val="none" w:sz="0" w:space="0" w:color="auto"/>
              </w:divBdr>
              <w:divsChild>
                <w:div w:id="1710373008">
                  <w:marLeft w:val="0"/>
                  <w:marRight w:val="0"/>
                  <w:marTop w:val="0"/>
                  <w:marBottom w:val="0"/>
                  <w:divBdr>
                    <w:top w:val="none" w:sz="0" w:space="0" w:color="auto"/>
                    <w:left w:val="none" w:sz="0" w:space="0" w:color="auto"/>
                    <w:bottom w:val="none" w:sz="0" w:space="0" w:color="auto"/>
                    <w:right w:val="none" w:sz="0" w:space="0" w:color="auto"/>
                  </w:divBdr>
                  <w:divsChild>
                    <w:div w:id="561405247">
                      <w:marLeft w:val="0"/>
                      <w:marRight w:val="0"/>
                      <w:marTop w:val="0"/>
                      <w:marBottom w:val="0"/>
                      <w:divBdr>
                        <w:top w:val="none" w:sz="0" w:space="0" w:color="auto"/>
                        <w:left w:val="none" w:sz="0" w:space="0" w:color="auto"/>
                        <w:bottom w:val="none" w:sz="0" w:space="0" w:color="auto"/>
                        <w:right w:val="none" w:sz="0" w:space="0" w:color="auto"/>
                      </w:divBdr>
                      <w:divsChild>
                        <w:div w:id="1305311702">
                          <w:marLeft w:val="0"/>
                          <w:marRight w:val="0"/>
                          <w:marTop w:val="0"/>
                          <w:marBottom w:val="0"/>
                          <w:divBdr>
                            <w:top w:val="none" w:sz="0" w:space="0" w:color="auto"/>
                            <w:left w:val="none" w:sz="0" w:space="0" w:color="auto"/>
                            <w:bottom w:val="none" w:sz="0" w:space="0" w:color="auto"/>
                            <w:right w:val="none" w:sz="0" w:space="0" w:color="auto"/>
                          </w:divBdr>
                          <w:divsChild>
                            <w:div w:id="447970692">
                              <w:marLeft w:val="0"/>
                              <w:marRight w:val="0"/>
                              <w:marTop w:val="0"/>
                              <w:marBottom w:val="0"/>
                              <w:divBdr>
                                <w:top w:val="none" w:sz="0" w:space="0" w:color="auto"/>
                                <w:left w:val="none" w:sz="0" w:space="0" w:color="auto"/>
                                <w:bottom w:val="none" w:sz="0" w:space="0" w:color="auto"/>
                                <w:right w:val="none" w:sz="0" w:space="0" w:color="auto"/>
                              </w:divBdr>
                              <w:divsChild>
                                <w:div w:id="1536501132">
                                  <w:marLeft w:val="0"/>
                                  <w:marRight w:val="0"/>
                                  <w:marTop w:val="0"/>
                                  <w:marBottom w:val="0"/>
                                  <w:divBdr>
                                    <w:top w:val="none" w:sz="0" w:space="0" w:color="auto"/>
                                    <w:left w:val="none" w:sz="0" w:space="0" w:color="auto"/>
                                    <w:bottom w:val="none" w:sz="0" w:space="0" w:color="auto"/>
                                    <w:right w:val="none" w:sz="0" w:space="0" w:color="auto"/>
                                  </w:divBdr>
                                </w:div>
                                <w:div w:id="20087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174630">
      <w:bodyDiv w:val="1"/>
      <w:marLeft w:val="0"/>
      <w:marRight w:val="0"/>
      <w:marTop w:val="0"/>
      <w:marBottom w:val="0"/>
      <w:divBdr>
        <w:top w:val="none" w:sz="0" w:space="0" w:color="auto"/>
        <w:left w:val="none" w:sz="0" w:space="0" w:color="auto"/>
        <w:bottom w:val="none" w:sz="0" w:space="0" w:color="auto"/>
        <w:right w:val="none" w:sz="0" w:space="0" w:color="auto"/>
      </w:divBdr>
    </w:div>
    <w:div w:id="1045831519">
      <w:bodyDiv w:val="1"/>
      <w:marLeft w:val="0"/>
      <w:marRight w:val="0"/>
      <w:marTop w:val="0"/>
      <w:marBottom w:val="0"/>
      <w:divBdr>
        <w:top w:val="none" w:sz="0" w:space="0" w:color="auto"/>
        <w:left w:val="none" w:sz="0" w:space="0" w:color="auto"/>
        <w:bottom w:val="none" w:sz="0" w:space="0" w:color="auto"/>
        <w:right w:val="none" w:sz="0" w:space="0" w:color="auto"/>
      </w:divBdr>
    </w:div>
    <w:div w:id="1054890054">
      <w:bodyDiv w:val="1"/>
      <w:marLeft w:val="0"/>
      <w:marRight w:val="0"/>
      <w:marTop w:val="0"/>
      <w:marBottom w:val="0"/>
      <w:divBdr>
        <w:top w:val="none" w:sz="0" w:space="0" w:color="auto"/>
        <w:left w:val="none" w:sz="0" w:space="0" w:color="auto"/>
        <w:bottom w:val="none" w:sz="0" w:space="0" w:color="auto"/>
        <w:right w:val="none" w:sz="0" w:space="0" w:color="auto"/>
      </w:divBdr>
      <w:divsChild>
        <w:div w:id="497502965">
          <w:marLeft w:val="0"/>
          <w:marRight w:val="0"/>
          <w:marTop w:val="0"/>
          <w:marBottom w:val="0"/>
          <w:divBdr>
            <w:top w:val="none" w:sz="0" w:space="0" w:color="auto"/>
            <w:left w:val="none" w:sz="0" w:space="0" w:color="auto"/>
            <w:bottom w:val="none" w:sz="0" w:space="0" w:color="auto"/>
            <w:right w:val="none" w:sz="0" w:space="0" w:color="auto"/>
          </w:divBdr>
        </w:div>
        <w:div w:id="1790734558">
          <w:marLeft w:val="0"/>
          <w:marRight w:val="0"/>
          <w:marTop w:val="0"/>
          <w:marBottom w:val="0"/>
          <w:divBdr>
            <w:top w:val="none" w:sz="0" w:space="0" w:color="auto"/>
            <w:left w:val="none" w:sz="0" w:space="0" w:color="auto"/>
            <w:bottom w:val="none" w:sz="0" w:space="0" w:color="auto"/>
            <w:right w:val="none" w:sz="0" w:space="0" w:color="auto"/>
          </w:divBdr>
        </w:div>
      </w:divsChild>
    </w:div>
    <w:div w:id="1079255549">
      <w:bodyDiv w:val="1"/>
      <w:marLeft w:val="0"/>
      <w:marRight w:val="0"/>
      <w:marTop w:val="0"/>
      <w:marBottom w:val="0"/>
      <w:divBdr>
        <w:top w:val="none" w:sz="0" w:space="0" w:color="auto"/>
        <w:left w:val="none" w:sz="0" w:space="0" w:color="auto"/>
        <w:bottom w:val="none" w:sz="0" w:space="0" w:color="auto"/>
        <w:right w:val="none" w:sz="0" w:space="0" w:color="auto"/>
      </w:divBdr>
    </w:div>
    <w:div w:id="1126463481">
      <w:bodyDiv w:val="1"/>
      <w:marLeft w:val="0"/>
      <w:marRight w:val="0"/>
      <w:marTop w:val="0"/>
      <w:marBottom w:val="0"/>
      <w:divBdr>
        <w:top w:val="none" w:sz="0" w:space="0" w:color="auto"/>
        <w:left w:val="none" w:sz="0" w:space="0" w:color="auto"/>
        <w:bottom w:val="none" w:sz="0" w:space="0" w:color="auto"/>
        <w:right w:val="none" w:sz="0" w:space="0" w:color="auto"/>
      </w:divBdr>
    </w:div>
    <w:div w:id="1126661833">
      <w:bodyDiv w:val="1"/>
      <w:marLeft w:val="0"/>
      <w:marRight w:val="0"/>
      <w:marTop w:val="0"/>
      <w:marBottom w:val="0"/>
      <w:divBdr>
        <w:top w:val="none" w:sz="0" w:space="0" w:color="auto"/>
        <w:left w:val="none" w:sz="0" w:space="0" w:color="auto"/>
        <w:bottom w:val="none" w:sz="0" w:space="0" w:color="auto"/>
        <w:right w:val="none" w:sz="0" w:space="0" w:color="auto"/>
      </w:divBdr>
      <w:divsChild>
        <w:div w:id="592475933">
          <w:marLeft w:val="0"/>
          <w:marRight w:val="0"/>
          <w:marTop w:val="0"/>
          <w:marBottom w:val="0"/>
          <w:divBdr>
            <w:top w:val="none" w:sz="0" w:space="0" w:color="auto"/>
            <w:left w:val="none" w:sz="0" w:space="0" w:color="auto"/>
            <w:bottom w:val="none" w:sz="0" w:space="0" w:color="auto"/>
            <w:right w:val="none" w:sz="0" w:space="0" w:color="auto"/>
          </w:divBdr>
          <w:divsChild>
            <w:div w:id="829640227">
              <w:marLeft w:val="0"/>
              <w:marRight w:val="0"/>
              <w:marTop w:val="0"/>
              <w:marBottom w:val="0"/>
              <w:divBdr>
                <w:top w:val="none" w:sz="0" w:space="0" w:color="auto"/>
                <w:left w:val="none" w:sz="0" w:space="0" w:color="auto"/>
                <w:bottom w:val="none" w:sz="0" w:space="0" w:color="auto"/>
                <w:right w:val="none" w:sz="0" w:space="0" w:color="auto"/>
              </w:divBdr>
              <w:divsChild>
                <w:div w:id="2135249253">
                  <w:marLeft w:val="0"/>
                  <w:marRight w:val="0"/>
                  <w:marTop w:val="0"/>
                  <w:marBottom w:val="0"/>
                  <w:divBdr>
                    <w:top w:val="none" w:sz="0" w:space="0" w:color="auto"/>
                    <w:left w:val="none" w:sz="0" w:space="0" w:color="auto"/>
                    <w:bottom w:val="none" w:sz="0" w:space="0" w:color="auto"/>
                    <w:right w:val="none" w:sz="0" w:space="0" w:color="auto"/>
                  </w:divBdr>
                  <w:divsChild>
                    <w:div w:id="360664416">
                      <w:marLeft w:val="0"/>
                      <w:marRight w:val="0"/>
                      <w:marTop w:val="0"/>
                      <w:marBottom w:val="0"/>
                      <w:divBdr>
                        <w:top w:val="none" w:sz="0" w:space="0" w:color="auto"/>
                        <w:left w:val="none" w:sz="0" w:space="0" w:color="auto"/>
                        <w:bottom w:val="none" w:sz="0" w:space="0" w:color="auto"/>
                        <w:right w:val="none" w:sz="0" w:space="0" w:color="auto"/>
                      </w:divBdr>
                      <w:divsChild>
                        <w:div w:id="733046171">
                          <w:marLeft w:val="0"/>
                          <w:marRight w:val="0"/>
                          <w:marTop w:val="0"/>
                          <w:marBottom w:val="0"/>
                          <w:divBdr>
                            <w:top w:val="none" w:sz="0" w:space="0" w:color="auto"/>
                            <w:left w:val="none" w:sz="0" w:space="0" w:color="auto"/>
                            <w:bottom w:val="none" w:sz="0" w:space="0" w:color="auto"/>
                            <w:right w:val="none" w:sz="0" w:space="0" w:color="auto"/>
                          </w:divBdr>
                          <w:divsChild>
                            <w:div w:id="1933199886">
                              <w:marLeft w:val="0"/>
                              <w:marRight w:val="0"/>
                              <w:marTop w:val="0"/>
                              <w:marBottom w:val="0"/>
                              <w:divBdr>
                                <w:top w:val="none" w:sz="0" w:space="0" w:color="auto"/>
                                <w:left w:val="none" w:sz="0" w:space="0" w:color="auto"/>
                                <w:bottom w:val="none" w:sz="0" w:space="0" w:color="auto"/>
                                <w:right w:val="none" w:sz="0" w:space="0" w:color="auto"/>
                              </w:divBdr>
                              <w:divsChild>
                                <w:div w:id="1364669633">
                                  <w:marLeft w:val="360"/>
                                  <w:marRight w:val="360"/>
                                  <w:marTop w:val="0"/>
                                  <w:marBottom w:val="0"/>
                                  <w:divBdr>
                                    <w:top w:val="none" w:sz="0" w:space="0" w:color="auto"/>
                                    <w:left w:val="none" w:sz="0" w:space="0" w:color="auto"/>
                                    <w:bottom w:val="none" w:sz="0" w:space="0" w:color="auto"/>
                                    <w:right w:val="none" w:sz="0" w:space="0" w:color="auto"/>
                                  </w:divBdr>
                                  <w:divsChild>
                                    <w:div w:id="1682734161">
                                      <w:marLeft w:val="0"/>
                                      <w:marRight w:val="0"/>
                                      <w:marTop w:val="0"/>
                                      <w:marBottom w:val="0"/>
                                      <w:divBdr>
                                        <w:top w:val="none" w:sz="0" w:space="0" w:color="auto"/>
                                        <w:left w:val="none" w:sz="0" w:space="0" w:color="auto"/>
                                        <w:bottom w:val="none" w:sz="0" w:space="0" w:color="auto"/>
                                        <w:right w:val="none" w:sz="0" w:space="0" w:color="auto"/>
                                      </w:divBdr>
                                      <w:divsChild>
                                        <w:div w:id="1552615314">
                                          <w:marLeft w:val="0"/>
                                          <w:marRight w:val="0"/>
                                          <w:marTop w:val="0"/>
                                          <w:marBottom w:val="300"/>
                                          <w:divBdr>
                                            <w:top w:val="none" w:sz="0" w:space="0" w:color="auto"/>
                                            <w:left w:val="none" w:sz="0" w:space="0" w:color="auto"/>
                                            <w:bottom w:val="none" w:sz="0" w:space="0" w:color="auto"/>
                                            <w:right w:val="none" w:sz="0" w:space="0" w:color="auto"/>
                                          </w:divBdr>
                                          <w:divsChild>
                                            <w:div w:id="376709605">
                                              <w:marLeft w:val="0"/>
                                              <w:marRight w:val="0"/>
                                              <w:marTop w:val="0"/>
                                              <w:marBottom w:val="0"/>
                                              <w:divBdr>
                                                <w:top w:val="none" w:sz="0" w:space="0" w:color="auto"/>
                                                <w:left w:val="none" w:sz="0" w:space="0" w:color="auto"/>
                                                <w:bottom w:val="none" w:sz="0" w:space="0" w:color="auto"/>
                                                <w:right w:val="none" w:sz="0" w:space="0" w:color="auto"/>
                                              </w:divBdr>
                                              <w:divsChild>
                                                <w:div w:id="123208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219065">
      <w:bodyDiv w:val="1"/>
      <w:marLeft w:val="0"/>
      <w:marRight w:val="0"/>
      <w:marTop w:val="0"/>
      <w:marBottom w:val="0"/>
      <w:divBdr>
        <w:top w:val="none" w:sz="0" w:space="0" w:color="auto"/>
        <w:left w:val="none" w:sz="0" w:space="0" w:color="auto"/>
        <w:bottom w:val="none" w:sz="0" w:space="0" w:color="auto"/>
        <w:right w:val="none" w:sz="0" w:space="0" w:color="auto"/>
      </w:divBdr>
    </w:div>
    <w:div w:id="1320698099">
      <w:bodyDiv w:val="1"/>
      <w:marLeft w:val="0"/>
      <w:marRight w:val="0"/>
      <w:marTop w:val="0"/>
      <w:marBottom w:val="0"/>
      <w:divBdr>
        <w:top w:val="none" w:sz="0" w:space="0" w:color="auto"/>
        <w:left w:val="none" w:sz="0" w:space="0" w:color="auto"/>
        <w:bottom w:val="none" w:sz="0" w:space="0" w:color="auto"/>
        <w:right w:val="none" w:sz="0" w:space="0" w:color="auto"/>
      </w:divBdr>
    </w:div>
    <w:div w:id="1324239438">
      <w:bodyDiv w:val="1"/>
      <w:marLeft w:val="0"/>
      <w:marRight w:val="0"/>
      <w:marTop w:val="0"/>
      <w:marBottom w:val="0"/>
      <w:divBdr>
        <w:top w:val="none" w:sz="0" w:space="0" w:color="auto"/>
        <w:left w:val="none" w:sz="0" w:space="0" w:color="auto"/>
        <w:bottom w:val="none" w:sz="0" w:space="0" w:color="auto"/>
        <w:right w:val="none" w:sz="0" w:space="0" w:color="auto"/>
      </w:divBdr>
    </w:div>
    <w:div w:id="1334379568">
      <w:bodyDiv w:val="1"/>
      <w:marLeft w:val="0"/>
      <w:marRight w:val="0"/>
      <w:marTop w:val="0"/>
      <w:marBottom w:val="0"/>
      <w:divBdr>
        <w:top w:val="none" w:sz="0" w:space="0" w:color="auto"/>
        <w:left w:val="none" w:sz="0" w:space="0" w:color="auto"/>
        <w:bottom w:val="none" w:sz="0" w:space="0" w:color="auto"/>
        <w:right w:val="none" w:sz="0" w:space="0" w:color="auto"/>
      </w:divBdr>
    </w:div>
    <w:div w:id="1337687999">
      <w:bodyDiv w:val="1"/>
      <w:marLeft w:val="0"/>
      <w:marRight w:val="0"/>
      <w:marTop w:val="0"/>
      <w:marBottom w:val="0"/>
      <w:divBdr>
        <w:top w:val="none" w:sz="0" w:space="0" w:color="auto"/>
        <w:left w:val="none" w:sz="0" w:space="0" w:color="auto"/>
        <w:bottom w:val="none" w:sz="0" w:space="0" w:color="auto"/>
        <w:right w:val="none" w:sz="0" w:space="0" w:color="auto"/>
      </w:divBdr>
    </w:div>
    <w:div w:id="1348093727">
      <w:bodyDiv w:val="1"/>
      <w:marLeft w:val="0"/>
      <w:marRight w:val="0"/>
      <w:marTop w:val="0"/>
      <w:marBottom w:val="0"/>
      <w:divBdr>
        <w:top w:val="none" w:sz="0" w:space="0" w:color="auto"/>
        <w:left w:val="none" w:sz="0" w:space="0" w:color="auto"/>
        <w:bottom w:val="none" w:sz="0" w:space="0" w:color="auto"/>
        <w:right w:val="none" w:sz="0" w:space="0" w:color="auto"/>
      </w:divBdr>
    </w:div>
    <w:div w:id="1389836039">
      <w:bodyDiv w:val="1"/>
      <w:marLeft w:val="0"/>
      <w:marRight w:val="0"/>
      <w:marTop w:val="0"/>
      <w:marBottom w:val="0"/>
      <w:divBdr>
        <w:top w:val="none" w:sz="0" w:space="0" w:color="auto"/>
        <w:left w:val="none" w:sz="0" w:space="0" w:color="auto"/>
        <w:bottom w:val="none" w:sz="0" w:space="0" w:color="auto"/>
        <w:right w:val="none" w:sz="0" w:space="0" w:color="auto"/>
      </w:divBdr>
    </w:div>
    <w:div w:id="1396735436">
      <w:bodyDiv w:val="1"/>
      <w:marLeft w:val="0"/>
      <w:marRight w:val="0"/>
      <w:marTop w:val="0"/>
      <w:marBottom w:val="0"/>
      <w:divBdr>
        <w:top w:val="none" w:sz="0" w:space="0" w:color="auto"/>
        <w:left w:val="none" w:sz="0" w:space="0" w:color="auto"/>
        <w:bottom w:val="none" w:sz="0" w:space="0" w:color="auto"/>
        <w:right w:val="none" w:sz="0" w:space="0" w:color="auto"/>
      </w:divBdr>
    </w:div>
    <w:div w:id="1401557068">
      <w:bodyDiv w:val="1"/>
      <w:marLeft w:val="0"/>
      <w:marRight w:val="0"/>
      <w:marTop w:val="0"/>
      <w:marBottom w:val="0"/>
      <w:divBdr>
        <w:top w:val="none" w:sz="0" w:space="0" w:color="auto"/>
        <w:left w:val="none" w:sz="0" w:space="0" w:color="auto"/>
        <w:bottom w:val="none" w:sz="0" w:space="0" w:color="auto"/>
        <w:right w:val="none" w:sz="0" w:space="0" w:color="auto"/>
      </w:divBdr>
    </w:div>
    <w:div w:id="1436167652">
      <w:bodyDiv w:val="1"/>
      <w:marLeft w:val="0"/>
      <w:marRight w:val="0"/>
      <w:marTop w:val="0"/>
      <w:marBottom w:val="0"/>
      <w:divBdr>
        <w:top w:val="none" w:sz="0" w:space="0" w:color="auto"/>
        <w:left w:val="none" w:sz="0" w:space="0" w:color="auto"/>
        <w:bottom w:val="none" w:sz="0" w:space="0" w:color="auto"/>
        <w:right w:val="none" w:sz="0" w:space="0" w:color="auto"/>
      </w:divBdr>
    </w:div>
    <w:div w:id="1451438373">
      <w:bodyDiv w:val="1"/>
      <w:marLeft w:val="0"/>
      <w:marRight w:val="0"/>
      <w:marTop w:val="0"/>
      <w:marBottom w:val="0"/>
      <w:divBdr>
        <w:top w:val="none" w:sz="0" w:space="0" w:color="auto"/>
        <w:left w:val="none" w:sz="0" w:space="0" w:color="auto"/>
        <w:bottom w:val="none" w:sz="0" w:space="0" w:color="auto"/>
        <w:right w:val="none" w:sz="0" w:space="0" w:color="auto"/>
      </w:divBdr>
    </w:div>
    <w:div w:id="1453287112">
      <w:bodyDiv w:val="1"/>
      <w:marLeft w:val="0"/>
      <w:marRight w:val="0"/>
      <w:marTop w:val="0"/>
      <w:marBottom w:val="0"/>
      <w:divBdr>
        <w:top w:val="none" w:sz="0" w:space="0" w:color="auto"/>
        <w:left w:val="none" w:sz="0" w:space="0" w:color="auto"/>
        <w:bottom w:val="none" w:sz="0" w:space="0" w:color="auto"/>
        <w:right w:val="none" w:sz="0" w:space="0" w:color="auto"/>
      </w:divBdr>
    </w:div>
    <w:div w:id="1460804923">
      <w:bodyDiv w:val="1"/>
      <w:marLeft w:val="0"/>
      <w:marRight w:val="0"/>
      <w:marTop w:val="0"/>
      <w:marBottom w:val="0"/>
      <w:divBdr>
        <w:top w:val="none" w:sz="0" w:space="0" w:color="auto"/>
        <w:left w:val="none" w:sz="0" w:space="0" w:color="auto"/>
        <w:bottom w:val="none" w:sz="0" w:space="0" w:color="auto"/>
        <w:right w:val="none" w:sz="0" w:space="0" w:color="auto"/>
      </w:divBdr>
    </w:div>
    <w:div w:id="1463689359">
      <w:bodyDiv w:val="1"/>
      <w:marLeft w:val="0"/>
      <w:marRight w:val="0"/>
      <w:marTop w:val="0"/>
      <w:marBottom w:val="0"/>
      <w:divBdr>
        <w:top w:val="none" w:sz="0" w:space="0" w:color="auto"/>
        <w:left w:val="none" w:sz="0" w:space="0" w:color="auto"/>
        <w:bottom w:val="none" w:sz="0" w:space="0" w:color="auto"/>
        <w:right w:val="none" w:sz="0" w:space="0" w:color="auto"/>
      </w:divBdr>
    </w:div>
    <w:div w:id="1466388084">
      <w:bodyDiv w:val="1"/>
      <w:marLeft w:val="0"/>
      <w:marRight w:val="0"/>
      <w:marTop w:val="0"/>
      <w:marBottom w:val="0"/>
      <w:divBdr>
        <w:top w:val="none" w:sz="0" w:space="0" w:color="auto"/>
        <w:left w:val="none" w:sz="0" w:space="0" w:color="auto"/>
        <w:bottom w:val="none" w:sz="0" w:space="0" w:color="auto"/>
        <w:right w:val="none" w:sz="0" w:space="0" w:color="auto"/>
      </w:divBdr>
    </w:div>
    <w:div w:id="1479415978">
      <w:bodyDiv w:val="1"/>
      <w:marLeft w:val="0"/>
      <w:marRight w:val="0"/>
      <w:marTop w:val="0"/>
      <w:marBottom w:val="0"/>
      <w:divBdr>
        <w:top w:val="none" w:sz="0" w:space="0" w:color="auto"/>
        <w:left w:val="none" w:sz="0" w:space="0" w:color="auto"/>
        <w:bottom w:val="none" w:sz="0" w:space="0" w:color="auto"/>
        <w:right w:val="none" w:sz="0" w:space="0" w:color="auto"/>
      </w:divBdr>
    </w:div>
    <w:div w:id="1503817705">
      <w:bodyDiv w:val="1"/>
      <w:marLeft w:val="0"/>
      <w:marRight w:val="0"/>
      <w:marTop w:val="0"/>
      <w:marBottom w:val="0"/>
      <w:divBdr>
        <w:top w:val="none" w:sz="0" w:space="0" w:color="auto"/>
        <w:left w:val="none" w:sz="0" w:space="0" w:color="auto"/>
        <w:bottom w:val="none" w:sz="0" w:space="0" w:color="auto"/>
        <w:right w:val="none" w:sz="0" w:space="0" w:color="auto"/>
      </w:divBdr>
    </w:div>
    <w:div w:id="1546330884">
      <w:bodyDiv w:val="1"/>
      <w:marLeft w:val="0"/>
      <w:marRight w:val="0"/>
      <w:marTop w:val="0"/>
      <w:marBottom w:val="0"/>
      <w:divBdr>
        <w:top w:val="none" w:sz="0" w:space="0" w:color="auto"/>
        <w:left w:val="none" w:sz="0" w:space="0" w:color="auto"/>
        <w:bottom w:val="none" w:sz="0" w:space="0" w:color="auto"/>
        <w:right w:val="none" w:sz="0" w:space="0" w:color="auto"/>
      </w:divBdr>
    </w:div>
    <w:div w:id="1564566283">
      <w:bodyDiv w:val="1"/>
      <w:marLeft w:val="0"/>
      <w:marRight w:val="0"/>
      <w:marTop w:val="0"/>
      <w:marBottom w:val="0"/>
      <w:divBdr>
        <w:top w:val="none" w:sz="0" w:space="0" w:color="auto"/>
        <w:left w:val="none" w:sz="0" w:space="0" w:color="auto"/>
        <w:bottom w:val="none" w:sz="0" w:space="0" w:color="auto"/>
        <w:right w:val="none" w:sz="0" w:space="0" w:color="auto"/>
      </w:divBdr>
    </w:div>
    <w:div w:id="1615944960">
      <w:bodyDiv w:val="1"/>
      <w:marLeft w:val="0"/>
      <w:marRight w:val="0"/>
      <w:marTop w:val="0"/>
      <w:marBottom w:val="0"/>
      <w:divBdr>
        <w:top w:val="none" w:sz="0" w:space="0" w:color="auto"/>
        <w:left w:val="none" w:sz="0" w:space="0" w:color="auto"/>
        <w:bottom w:val="none" w:sz="0" w:space="0" w:color="auto"/>
        <w:right w:val="none" w:sz="0" w:space="0" w:color="auto"/>
      </w:divBdr>
    </w:div>
    <w:div w:id="1624075241">
      <w:bodyDiv w:val="1"/>
      <w:marLeft w:val="0"/>
      <w:marRight w:val="0"/>
      <w:marTop w:val="0"/>
      <w:marBottom w:val="0"/>
      <w:divBdr>
        <w:top w:val="none" w:sz="0" w:space="0" w:color="auto"/>
        <w:left w:val="none" w:sz="0" w:space="0" w:color="auto"/>
        <w:bottom w:val="none" w:sz="0" w:space="0" w:color="auto"/>
        <w:right w:val="none" w:sz="0" w:space="0" w:color="auto"/>
      </w:divBdr>
    </w:div>
    <w:div w:id="1654751194">
      <w:bodyDiv w:val="1"/>
      <w:marLeft w:val="0"/>
      <w:marRight w:val="0"/>
      <w:marTop w:val="0"/>
      <w:marBottom w:val="0"/>
      <w:divBdr>
        <w:top w:val="none" w:sz="0" w:space="0" w:color="auto"/>
        <w:left w:val="none" w:sz="0" w:space="0" w:color="auto"/>
        <w:bottom w:val="none" w:sz="0" w:space="0" w:color="auto"/>
        <w:right w:val="none" w:sz="0" w:space="0" w:color="auto"/>
      </w:divBdr>
    </w:div>
    <w:div w:id="1675303114">
      <w:bodyDiv w:val="1"/>
      <w:marLeft w:val="0"/>
      <w:marRight w:val="0"/>
      <w:marTop w:val="0"/>
      <w:marBottom w:val="0"/>
      <w:divBdr>
        <w:top w:val="none" w:sz="0" w:space="0" w:color="auto"/>
        <w:left w:val="none" w:sz="0" w:space="0" w:color="auto"/>
        <w:bottom w:val="none" w:sz="0" w:space="0" w:color="auto"/>
        <w:right w:val="none" w:sz="0" w:space="0" w:color="auto"/>
      </w:divBdr>
    </w:div>
    <w:div w:id="1694304985">
      <w:bodyDiv w:val="1"/>
      <w:marLeft w:val="0"/>
      <w:marRight w:val="0"/>
      <w:marTop w:val="0"/>
      <w:marBottom w:val="0"/>
      <w:divBdr>
        <w:top w:val="none" w:sz="0" w:space="0" w:color="auto"/>
        <w:left w:val="none" w:sz="0" w:space="0" w:color="auto"/>
        <w:bottom w:val="none" w:sz="0" w:space="0" w:color="auto"/>
        <w:right w:val="none" w:sz="0" w:space="0" w:color="auto"/>
      </w:divBdr>
    </w:div>
    <w:div w:id="1745224676">
      <w:bodyDiv w:val="1"/>
      <w:marLeft w:val="0"/>
      <w:marRight w:val="0"/>
      <w:marTop w:val="0"/>
      <w:marBottom w:val="0"/>
      <w:divBdr>
        <w:top w:val="none" w:sz="0" w:space="0" w:color="auto"/>
        <w:left w:val="none" w:sz="0" w:space="0" w:color="auto"/>
        <w:bottom w:val="none" w:sz="0" w:space="0" w:color="auto"/>
        <w:right w:val="none" w:sz="0" w:space="0" w:color="auto"/>
      </w:divBdr>
    </w:div>
    <w:div w:id="1784037429">
      <w:bodyDiv w:val="1"/>
      <w:marLeft w:val="0"/>
      <w:marRight w:val="0"/>
      <w:marTop w:val="0"/>
      <w:marBottom w:val="0"/>
      <w:divBdr>
        <w:top w:val="none" w:sz="0" w:space="0" w:color="auto"/>
        <w:left w:val="none" w:sz="0" w:space="0" w:color="auto"/>
        <w:bottom w:val="none" w:sz="0" w:space="0" w:color="auto"/>
        <w:right w:val="none" w:sz="0" w:space="0" w:color="auto"/>
      </w:divBdr>
    </w:div>
    <w:div w:id="1814591190">
      <w:bodyDiv w:val="1"/>
      <w:marLeft w:val="0"/>
      <w:marRight w:val="0"/>
      <w:marTop w:val="0"/>
      <w:marBottom w:val="0"/>
      <w:divBdr>
        <w:top w:val="none" w:sz="0" w:space="0" w:color="auto"/>
        <w:left w:val="none" w:sz="0" w:space="0" w:color="auto"/>
        <w:bottom w:val="none" w:sz="0" w:space="0" w:color="auto"/>
        <w:right w:val="none" w:sz="0" w:space="0" w:color="auto"/>
      </w:divBdr>
    </w:div>
    <w:div w:id="1825320060">
      <w:bodyDiv w:val="1"/>
      <w:marLeft w:val="0"/>
      <w:marRight w:val="0"/>
      <w:marTop w:val="0"/>
      <w:marBottom w:val="0"/>
      <w:divBdr>
        <w:top w:val="none" w:sz="0" w:space="0" w:color="auto"/>
        <w:left w:val="none" w:sz="0" w:space="0" w:color="auto"/>
        <w:bottom w:val="none" w:sz="0" w:space="0" w:color="auto"/>
        <w:right w:val="none" w:sz="0" w:space="0" w:color="auto"/>
      </w:divBdr>
    </w:div>
    <w:div w:id="1860464011">
      <w:bodyDiv w:val="1"/>
      <w:marLeft w:val="0"/>
      <w:marRight w:val="0"/>
      <w:marTop w:val="0"/>
      <w:marBottom w:val="0"/>
      <w:divBdr>
        <w:top w:val="none" w:sz="0" w:space="0" w:color="auto"/>
        <w:left w:val="none" w:sz="0" w:space="0" w:color="auto"/>
        <w:bottom w:val="none" w:sz="0" w:space="0" w:color="auto"/>
        <w:right w:val="none" w:sz="0" w:space="0" w:color="auto"/>
      </w:divBdr>
    </w:div>
    <w:div w:id="1868635842">
      <w:bodyDiv w:val="1"/>
      <w:marLeft w:val="0"/>
      <w:marRight w:val="0"/>
      <w:marTop w:val="0"/>
      <w:marBottom w:val="0"/>
      <w:divBdr>
        <w:top w:val="none" w:sz="0" w:space="0" w:color="auto"/>
        <w:left w:val="none" w:sz="0" w:space="0" w:color="auto"/>
        <w:bottom w:val="none" w:sz="0" w:space="0" w:color="auto"/>
        <w:right w:val="none" w:sz="0" w:space="0" w:color="auto"/>
      </w:divBdr>
    </w:div>
    <w:div w:id="1874883963">
      <w:bodyDiv w:val="1"/>
      <w:marLeft w:val="0"/>
      <w:marRight w:val="0"/>
      <w:marTop w:val="0"/>
      <w:marBottom w:val="0"/>
      <w:divBdr>
        <w:top w:val="none" w:sz="0" w:space="0" w:color="auto"/>
        <w:left w:val="none" w:sz="0" w:space="0" w:color="auto"/>
        <w:bottom w:val="none" w:sz="0" w:space="0" w:color="auto"/>
        <w:right w:val="none" w:sz="0" w:space="0" w:color="auto"/>
      </w:divBdr>
      <w:divsChild>
        <w:div w:id="805004121">
          <w:marLeft w:val="0"/>
          <w:marRight w:val="0"/>
          <w:marTop w:val="0"/>
          <w:marBottom w:val="0"/>
          <w:divBdr>
            <w:top w:val="none" w:sz="0" w:space="0" w:color="auto"/>
            <w:left w:val="none" w:sz="0" w:space="0" w:color="auto"/>
            <w:bottom w:val="none" w:sz="0" w:space="0" w:color="auto"/>
            <w:right w:val="none" w:sz="0" w:space="0" w:color="auto"/>
          </w:divBdr>
          <w:divsChild>
            <w:div w:id="1693611174">
              <w:marLeft w:val="0"/>
              <w:marRight w:val="0"/>
              <w:marTop w:val="0"/>
              <w:marBottom w:val="0"/>
              <w:divBdr>
                <w:top w:val="none" w:sz="0" w:space="0" w:color="auto"/>
                <w:left w:val="none" w:sz="0" w:space="0" w:color="auto"/>
                <w:bottom w:val="none" w:sz="0" w:space="0" w:color="auto"/>
                <w:right w:val="none" w:sz="0" w:space="0" w:color="auto"/>
              </w:divBdr>
              <w:divsChild>
                <w:div w:id="20114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18015">
      <w:bodyDiv w:val="1"/>
      <w:marLeft w:val="0"/>
      <w:marRight w:val="0"/>
      <w:marTop w:val="0"/>
      <w:marBottom w:val="0"/>
      <w:divBdr>
        <w:top w:val="none" w:sz="0" w:space="0" w:color="auto"/>
        <w:left w:val="none" w:sz="0" w:space="0" w:color="auto"/>
        <w:bottom w:val="none" w:sz="0" w:space="0" w:color="auto"/>
        <w:right w:val="none" w:sz="0" w:space="0" w:color="auto"/>
      </w:divBdr>
      <w:divsChild>
        <w:div w:id="1722318106">
          <w:marLeft w:val="0"/>
          <w:marRight w:val="0"/>
          <w:marTop w:val="0"/>
          <w:marBottom w:val="0"/>
          <w:divBdr>
            <w:top w:val="none" w:sz="0" w:space="0" w:color="auto"/>
            <w:left w:val="none" w:sz="0" w:space="0" w:color="auto"/>
            <w:bottom w:val="none" w:sz="0" w:space="0" w:color="auto"/>
            <w:right w:val="none" w:sz="0" w:space="0" w:color="auto"/>
          </w:divBdr>
          <w:divsChild>
            <w:div w:id="2144811018">
              <w:marLeft w:val="0"/>
              <w:marRight w:val="0"/>
              <w:marTop w:val="0"/>
              <w:marBottom w:val="0"/>
              <w:divBdr>
                <w:top w:val="none" w:sz="0" w:space="0" w:color="auto"/>
                <w:left w:val="none" w:sz="0" w:space="0" w:color="auto"/>
                <w:bottom w:val="none" w:sz="0" w:space="0" w:color="auto"/>
                <w:right w:val="none" w:sz="0" w:space="0" w:color="auto"/>
              </w:divBdr>
              <w:divsChild>
                <w:div w:id="630554306">
                  <w:marLeft w:val="0"/>
                  <w:marRight w:val="180"/>
                  <w:marTop w:val="0"/>
                  <w:marBottom w:val="180"/>
                  <w:divBdr>
                    <w:top w:val="none" w:sz="0" w:space="0" w:color="auto"/>
                    <w:left w:val="none" w:sz="0" w:space="0" w:color="auto"/>
                    <w:bottom w:val="none" w:sz="0" w:space="0" w:color="auto"/>
                    <w:right w:val="none" w:sz="0" w:space="0" w:color="auto"/>
                  </w:divBdr>
                </w:div>
              </w:divsChild>
            </w:div>
          </w:divsChild>
        </w:div>
      </w:divsChild>
    </w:div>
    <w:div w:id="1917200318">
      <w:bodyDiv w:val="1"/>
      <w:marLeft w:val="0"/>
      <w:marRight w:val="0"/>
      <w:marTop w:val="0"/>
      <w:marBottom w:val="0"/>
      <w:divBdr>
        <w:top w:val="none" w:sz="0" w:space="0" w:color="auto"/>
        <w:left w:val="none" w:sz="0" w:space="0" w:color="auto"/>
        <w:bottom w:val="none" w:sz="0" w:space="0" w:color="auto"/>
        <w:right w:val="none" w:sz="0" w:space="0" w:color="auto"/>
      </w:divBdr>
    </w:div>
    <w:div w:id="1920941642">
      <w:bodyDiv w:val="1"/>
      <w:marLeft w:val="0"/>
      <w:marRight w:val="0"/>
      <w:marTop w:val="0"/>
      <w:marBottom w:val="0"/>
      <w:divBdr>
        <w:top w:val="none" w:sz="0" w:space="0" w:color="auto"/>
        <w:left w:val="none" w:sz="0" w:space="0" w:color="auto"/>
        <w:bottom w:val="none" w:sz="0" w:space="0" w:color="auto"/>
        <w:right w:val="none" w:sz="0" w:space="0" w:color="auto"/>
      </w:divBdr>
    </w:div>
    <w:div w:id="1944998933">
      <w:bodyDiv w:val="1"/>
      <w:marLeft w:val="0"/>
      <w:marRight w:val="0"/>
      <w:marTop w:val="0"/>
      <w:marBottom w:val="0"/>
      <w:divBdr>
        <w:top w:val="none" w:sz="0" w:space="0" w:color="auto"/>
        <w:left w:val="none" w:sz="0" w:space="0" w:color="auto"/>
        <w:bottom w:val="none" w:sz="0" w:space="0" w:color="auto"/>
        <w:right w:val="none" w:sz="0" w:space="0" w:color="auto"/>
      </w:divBdr>
    </w:div>
    <w:div w:id="1963607729">
      <w:bodyDiv w:val="1"/>
      <w:marLeft w:val="0"/>
      <w:marRight w:val="0"/>
      <w:marTop w:val="0"/>
      <w:marBottom w:val="0"/>
      <w:divBdr>
        <w:top w:val="none" w:sz="0" w:space="0" w:color="auto"/>
        <w:left w:val="none" w:sz="0" w:space="0" w:color="auto"/>
        <w:bottom w:val="none" w:sz="0" w:space="0" w:color="auto"/>
        <w:right w:val="none" w:sz="0" w:space="0" w:color="auto"/>
      </w:divBdr>
    </w:div>
    <w:div w:id="1983077190">
      <w:bodyDiv w:val="1"/>
      <w:marLeft w:val="0"/>
      <w:marRight w:val="0"/>
      <w:marTop w:val="0"/>
      <w:marBottom w:val="0"/>
      <w:divBdr>
        <w:top w:val="none" w:sz="0" w:space="0" w:color="auto"/>
        <w:left w:val="none" w:sz="0" w:space="0" w:color="auto"/>
        <w:bottom w:val="none" w:sz="0" w:space="0" w:color="auto"/>
        <w:right w:val="none" w:sz="0" w:space="0" w:color="auto"/>
      </w:divBdr>
    </w:div>
    <w:div w:id="2034722873">
      <w:bodyDiv w:val="1"/>
      <w:marLeft w:val="0"/>
      <w:marRight w:val="0"/>
      <w:marTop w:val="0"/>
      <w:marBottom w:val="0"/>
      <w:divBdr>
        <w:top w:val="none" w:sz="0" w:space="0" w:color="auto"/>
        <w:left w:val="none" w:sz="0" w:space="0" w:color="auto"/>
        <w:bottom w:val="none" w:sz="0" w:space="0" w:color="auto"/>
        <w:right w:val="none" w:sz="0" w:space="0" w:color="auto"/>
      </w:divBdr>
    </w:div>
    <w:div w:id="2042700539">
      <w:bodyDiv w:val="1"/>
      <w:marLeft w:val="0"/>
      <w:marRight w:val="0"/>
      <w:marTop w:val="0"/>
      <w:marBottom w:val="0"/>
      <w:divBdr>
        <w:top w:val="none" w:sz="0" w:space="0" w:color="auto"/>
        <w:left w:val="none" w:sz="0" w:space="0" w:color="auto"/>
        <w:bottom w:val="none" w:sz="0" w:space="0" w:color="auto"/>
        <w:right w:val="none" w:sz="0" w:space="0" w:color="auto"/>
      </w:divBdr>
    </w:div>
    <w:div w:id="2085175657">
      <w:bodyDiv w:val="1"/>
      <w:marLeft w:val="0"/>
      <w:marRight w:val="0"/>
      <w:marTop w:val="0"/>
      <w:marBottom w:val="0"/>
      <w:divBdr>
        <w:top w:val="none" w:sz="0" w:space="0" w:color="auto"/>
        <w:left w:val="none" w:sz="0" w:space="0" w:color="auto"/>
        <w:bottom w:val="none" w:sz="0" w:space="0" w:color="auto"/>
        <w:right w:val="none" w:sz="0" w:space="0" w:color="auto"/>
      </w:divBdr>
    </w:div>
    <w:div w:id="2104957707">
      <w:bodyDiv w:val="1"/>
      <w:marLeft w:val="0"/>
      <w:marRight w:val="0"/>
      <w:marTop w:val="0"/>
      <w:marBottom w:val="0"/>
      <w:divBdr>
        <w:top w:val="none" w:sz="0" w:space="0" w:color="auto"/>
        <w:left w:val="none" w:sz="0" w:space="0" w:color="auto"/>
        <w:bottom w:val="none" w:sz="0" w:space="0" w:color="auto"/>
        <w:right w:val="none" w:sz="0" w:space="0" w:color="auto"/>
      </w:divBdr>
      <w:divsChild>
        <w:div w:id="738214169">
          <w:marLeft w:val="0"/>
          <w:marRight w:val="0"/>
          <w:marTop w:val="0"/>
          <w:marBottom w:val="0"/>
          <w:divBdr>
            <w:top w:val="none" w:sz="0" w:space="0" w:color="auto"/>
            <w:left w:val="none" w:sz="0" w:space="0" w:color="auto"/>
            <w:bottom w:val="none" w:sz="0" w:space="0" w:color="auto"/>
            <w:right w:val="none" w:sz="0" w:space="0" w:color="auto"/>
          </w:divBdr>
          <w:divsChild>
            <w:div w:id="1036348932">
              <w:marLeft w:val="0"/>
              <w:marRight w:val="0"/>
              <w:marTop w:val="300"/>
              <w:marBottom w:val="0"/>
              <w:divBdr>
                <w:top w:val="none" w:sz="0" w:space="0" w:color="auto"/>
                <w:left w:val="none" w:sz="0" w:space="0" w:color="auto"/>
                <w:bottom w:val="none" w:sz="0" w:space="0" w:color="auto"/>
                <w:right w:val="none" w:sz="0" w:space="0" w:color="auto"/>
              </w:divBdr>
              <w:divsChild>
                <w:div w:id="7677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24731">
      <w:bodyDiv w:val="1"/>
      <w:marLeft w:val="0"/>
      <w:marRight w:val="0"/>
      <w:marTop w:val="0"/>
      <w:marBottom w:val="0"/>
      <w:divBdr>
        <w:top w:val="none" w:sz="0" w:space="0" w:color="auto"/>
        <w:left w:val="none" w:sz="0" w:space="0" w:color="auto"/>
        <w:bottom w:val="none" w:sz="0" w:space="0" w:color="auto"/>
        <w:right w:val="none" w:sz="0" w:space="0" w:color="auto"/>
      </w:divBdr>
    </w:div>
    <w:div w:id="2119256469">
      <w:bodyDiv w:val="1"/>
      <w:marLeft w:val="0"/>
      <w:marRight w:val="0"/>
      <w:marTop w:val="0"/>
      <w:marBottom w:val="0"/>
      <w:divBdr>
        <w:top w:val="none" w:sz="0" w:space="0" w:color="auto"/>
        <w:left w:val="none" w:sz="0" w:space="0" w:color="auto"/>
        <w:bottom w:val="none" w:sz="0" w:space="0" w:color="auto"/>
        <w:right w:val="none" w:sz="0" w:space="0" w:color="auto"/>
      </w:divBdr>
    </w:div>
    <w:div w:id="213864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hsct.sharepoint.com/sites/pe/SiteAssets/Forms/AllItems.aspx?id=%2Fsites%2Fpe%2FSiteAssets%2FSitePages%2FCorporate%2DPlanning%2FBelfast%2DCorporate%2DPlan%2D2025%2E26%2Epdf&amp;parent=%2Fsites%2Fpe%2FSiteAssets%2FSitePages%2FCorporate%2DPlanning" TargetMode="External"/><Relationship Id="rId18" Type="http://schemas.openxmlformats.org/officeDocument/2006/relationships/image" Target="media/image6.png"/><Relationship Id="rId26" Type="http://schemas.openxmlformats.org/officeDocument/2006/relationships/hyperlink" Target="https://www.rcn.org.uk/About-us/Our-Influencing-work/Position-statements/rcn-position-statement-on-the-use-of-body-worn-cameras"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equalityni.org/ECNI/media/ECNI/Publications/Employers%20and%20Service%20Providers/Public%20Authorities/S75DataSignpostingGuide.pdf" TargetMode="External"/><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qualityni.org/ECNI/media/ECNI/Publications/Employers%20and%20Service%20Providers/Public%20Authorities/EQIA-PracticalGuidance(2005).pdf" TargetMode="External"/><Relationship Id="rId17" Type="http://schemas.openxmlformats.org/officeDocument/2006/relationships/image" Target="media/image5.png"/><Relationship Id="rId25" Type="http://schemas.openxmlformats.org/officeDocument/2006/relationships/hyperlink" Target="https://www.gov.uk/government/consultations/surveillance-camera-code-of-practice/draft-updated-surveillance-camera-code-of-practice-accessible-version" TargetMode="External"/><Relationship Id="rId33" Type="http://schemas.openxmlformats.org/officeDocument/2006/relationships/image" Target="media/image10.png"/><Relationship Id="rId38"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equalityni.org/ECNI/media/ECNI/Publications/Employers%20and%20Service%20Providers/Public%20Authorities/EQIA-PracticalGuidance(2005).pdf" TargetMode="External"/><Relationship Id="rId29" Type="http://schemas.openxmlformats.org/officeDocument/2006/relationships/hyperlink" Target="https://www.carersuk.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staffsurveys.com/" TargetMode="External"/><Relationship Id="rId24" Type="http://schemas.openxmlformats.org/officeDocument/2006/relationships/hyperlink" Target="https://www.rcn.org.uk/About-us/Our-Influencing-work/Position-statements/rcn-position-statement-on-the-use-of-body-worn-cameras" TargetMode="External"/><Relationship Id="rId32" Type="http://schemas.openxmlformats.org/officeDocument/2006/relationships/image" Target="media/image9.png"/><Relationship Id="rId37" Type="http://schemas.openxmlformats.org/officeDocument/2006/relationships/image" Target="media/image13.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arwick.ac.uk/fac/soc/economics/research/centres/cage/manage/publications/wp581.2021.pdf" TargetMode="External"/><Relationship Id="rId23" Type="http://schemas.openxmlformats.org/officeDocument/2006/relationships/hyperlink" Target="https://www.health-ni.gov.uk/sites/default/files/2025-09/Change%20or%20Withdrawal%20of%20Services%20%20Revised%20Guidance%20on%20Roles%20and%20Responsibilities.pdf" TargetMode="External"/><Relationship Id="rId28" Type="http://schemas.openxmlformats.org/officeDocument/2006/relationships/hyperlink" Target="https://www.executiveoffice-ni.gov.uk/sites/default/files/publications/execoffice/strategic-framework-evawg.pdf" TargetMode="External"/><Relationship Id="rId36"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yperlink" Target="https://www.equalityni.org/ECNI/media/ECNI/Publications/Employers%20and%20Service%20Providers/Public%20Authorities/S75Advice-ScreeningEQIA.pdf"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cid:image001.jpg@01D332F8.8E08B590" TargetMode="External"/><Relationship Id="rId14" Type="http://schemas.openxmlformats.org/officeDocument/2006/relationships/image" Target="media/image3.emf"/><Relationship Id="rId22" Type="http://schemas.openxmlformats.org/officeDocument/2006/relationships/hyperlink" Target="https://www.equalityni.org/ECNI/media/ECNI/Publications/Employers%20and%20Service%20Providers/Public%20Authorities/ECNI_PA_S75NIBudgetAdvice_011024.pdf" TargetMode="External"/><Relationship Id="rId27" Type="http://schemas.openxmlformats.org/officeDocument/2006/relationships/hyperlink" Target="https://www.nhsstaffsurveys.com/Page/1056/Home/NHS-Staff-Survey-2020/" TargetMode="External"/><Relationship Id="rId30" Type="http://schemas.openxmlformats.org/officeDocument/2006/relationships/image" Target="media/image7.png"/><Relationship Id="rId35" Type="http://schemas.openxmlformats.org/officeDocument/2006/relationships/hyperlink" Target="https://www.health-ni.gov.uk/sites/default/files/2025-09/hscims-report-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19758-0C8A-4AC0-9859-E84B5527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15460</Words>
  <Characters>88126</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103380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Neeson, Louise</dc:creator>
  <cp:keywords/>
  <dc:description/>
  <cp:lastModifiedBy>Dorrian, Estella</cp:lastModifiedBy>
  <cp:revision>2</cp:revision>
  <cp:lastPrinted>2017-10-12T10:46:00Z</cp:lastPrinted>
  <dcterms:created xsi:type="dcterms:W3CDTF">2026-01-21T17:54:00Z</dcterms:created>
  <dcterms:modified xsi:type="dcterms:W3CDTF">2026-01-21T17:54:00Z</dcterms:modified>
</cp:coreProperties>
</file>