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79862" w14:textId="3938FF37" w:rsidR="004879D6" w:rsidRPr="004879D6" w:rsidRDefault="0053032D" w:rsidP="004879D6">
      <w:pPr>
        <w:rPr>
          <w:rFonts w:cs="Arial"/>
          <w:b/>
          <w:i/>
          <w:sz w:val="28"/>
          <w:szCs w:val="28"/>
        </w:rPr>
      </w:pPr>
      <w:r>
        <w:rPr>
          <w:rFonts w:cs="Arial"/>
          <w:b/>
          <w:sz w:val="28"/>
          <w:szCs w:val="28"/>
        </w:rPr>
        <w:t xml:space="preserve">DoF Screening – </w:t>
      </w:r>
      <w:bookmarkStart w:id="0" w:name="_Hlk138767467"/>
      <w:r w:rsidR="00BD6D25" w:rsidRPr="00BD6D25">
        <w:rPr>
          <w:rFonts w:cs="Arial"/>
          <w:b/>
          <w:sz w:val="28"/>
          <w:szCs w:val="28"/>
        </w:rPr>
        <w:t>Review of energy efficiency requirements and related areas of Building Regulations</w:t>
      </w:r>
      <w:r w:rsidR="004879D6" w:rsidRPr="009C78F2">
        <w:rPr>
          <w:rFonts w:cs="Arial"/>
          <w:b/>
          <w:i/>
          <w:sz w:val="28"/>
          <w:szCs w:val="28"/>
        </w:rPr>
        <w:t>.</w:t>
      </w:r>
      <w:r w:rsidR="00BD6D25">
        <w:rPr>
          <w:rFonts w:cs="Arial"/>
          <w:b/>
          <w:i/>
          <w:sz w:val="28"/>
          <w:szCs w:val="28"/>
        </w:rPr>
        <w:t xml:space="preserve"> Discussion document and pre-consultation on next steps.</w:t>
      </w:r>
      <w:bookmarkEnd w:id="0"/>
    </w:p>
    <w:p w14:paraId="72864646" w14:textId="77777777" w:rsidR="00770BD6" w:rsidRDefault="00770BD6" w:rsidP="00770BD6">
      <w:pPr>
        <w:pStyle w:val="DARDEqualityText"/>
        <w:spacing w:line="240" w:lineRule="auto"/>
        <w:rPr>
          <w:rFonts w:cs="Arial"/>
          <w:szCs w:val="28"/>
        </w:rPr>
      </w:pPr>
      <w:r>
        <w:rPr>
          <w:rFonts w:cs="Arial"/>
          <w:szCs w:val="28"/>
        </w:rPr>
        <w:t xml:space="preserve">Screening is the first of two methods by which the necessary level of “regard” is demonstrated as being paid to the statutory equality goal, as set out in Section 75 of the Northern Ireland Act 1998.  The DoF Equality Scheme commits us to screening our policies. This includes our strategies and plans, policies, legislative developments; and new ways of working such as – the introduction, change or end of an existing service, procedure, policy etc. </w:t>
      </w:r>
    </w:p>
    <w:p w14:paraId="3209890E" w14:textId="7C8C579E" w:rsidR="00770BD6" w:rsidRDefault="00770BD6" w:rsidP="00770BD6">
      <w:pPr>
        <w:pStyle w:val="DARDEqualityText"/>
        <w:spacing w:line="240" w:lineRule="auto"/>
        <w:rPr>
          <w:rFonts w:cs="Arial"/>
          <w:szCs w:val="28"/>
        </w:rPr>
      </w:pPr>
      <w:r>
        <w:rPr>
          <w:rFonts w:cs="Arial"/>
          <w:szCs w:val="28"/>
        </w:rPr>
        <w:t xml:space="preserve">This screening template is designed to help business areas consider the likely equality and human rights impacts of their proposed decisions on different groups of customers, service users, </w:t>
      </w:r>
      <w:proofErr w:type="gramStart"/>
      <w:r>
        <w:rPr>
          <w:rFonts w:cs="Arial"/>
          <w:szCs w:val="28"/>
        </w:rPr>
        <w:t>staff</w:t>
      </w:r>
      <w:proofErr w:type="gramEnd"/>
      <w:r>
        <w:rPr>
          <w:rFonts w:cs="Arial"/>
          <w:szCs w:val="28"/>
        </w:rPr>
        <w:t xml:space="preserve"> and visitors.</w:t>
      </w:r>
    </w:p>
    <w:p w14:paraId="32EC681B" w14:textId="43872932" w:rsidR="00770BD6" w:rsidRDefault="00770BD6" w:rsidP="004F0BB9">
      <w:pPr>
        <w:pStyle w:val="DARDEqualityText"/>
        <w:spacing w:line="240" w:lineRule="auto"/>
        <w:rPr>
          <w:rStyle w:val="Hyperlink"/>
          <w:sz w:val="26"/>
          <w:szCs w:val="26"/>
        </w:rPr>
      </w:pPr>
      <w:r w:rsidRPr="00692E57">
        <w:rPr>
          <w:rFonts w:cs="Arial"/>
          <w:szCs w:val="28"/>
        </w:rPr>
        <w:t xml:space="preserve">Detailed information about the Section 75 equality duties and what they </w:t>
      </w:r>
      <w:r w:rsidR="00692E57" w:rsidRPr="00692E57">
        <w:rPr>
          <w:rFonts w:cs="Arial"/>
          <w:szCs w:val="28"/>
        </w:rPr>
        <w:t>m</w:t>
      </w:r>
      <w:r w:rsidRPr="00692E57">
        <w:rPr>
          <w:rFonts w:cs="Arial"/>
          <w:szCs w:val="28"/>
        </w:rPr>
        <w:t>ean in practice is available on the Equality Commission’s website:</w:t>
      </w:r>
      <w:r w:rsidR="004F0BB9">
        <w:rPr>
          <w:rFonts w:cs="Arial"/>
          <w:szCs w:val="28"/>
        </w:rPr>
        <w:br/>
      </w:r>
      <w:hyperlink r:id="rId8" w:history="1">
        <w:r w:rsidR="00692E57" w:rsidRPr="00F844F7">
          <w:rPr>
            <w:rStyle w:val="Hyperlink"/>
            <w:rFonts w:cs="Arial"/>
            <w:sz w:val="26"/>
            <w:szCs w:val="26"/>
          </w:rPr>
          <w:t>http://www.equalityni.org/ECNI/media/ECNI/Publications/Employers%20and%20Service%20Providers/S75GuideforPublicAuthoritiesApril2010.pdf</w:t>
        </w:r>
      </w:hyperlink>
    </w:p>
    <w:p w14:paraId="0D78F8D1" w14:textId="77777777" w:rsidR="00770BD6" w:rsidRDefault="00770BD6" w:rsidP="009774E1">
      <w:pPr>
        <w:pStyle w:val="DARDEqualityText"/>
        <w:spacing w:line="240" w:lineRule="auto"/>
      </w:pPr>
      <w:r>
        <w:t>A copy of the Screening Template, for each policy screened</w:t>
      </w:r>
      <w:r w:rsidR="006B5EAE">
        <w:t>,</w:t>
      </w:r>
      <w:r>
        <w:t xml:space="preserve"> should be ‘signed off’ and approved by a senior manager responsible for the policy, made accessible on </w:t>
      </w:r>
      <w:r w:rsidRPr="009774E1">
        <w:rPr>
          <w:rFonts w:cs="Arial"/>
          <w:szCs w:val="28"/>
        </w:rPr>
        <w:t>the</w:t>
      </w:r>
      <w:r>
        <w:t xml:space="preserve"> DoF website as soon as possible following completion and made available in alternative formats on request.</w:t>
      </w:r>
    </w:p>
    <w:p w14:paraId="70B0CA25" w14:textId="77777777" w:rsidR="00770BD6" w:rsidRPr="00692E57" w:rsidRDefault="00770BD6" w:rsidP="009774E1">
      <w:pPr>
        <w:pStyle w:val="DARDEqualityText"/>
        <w:spacing w:line="240" w:lineRule="auto"/>
      </w:pPr>
      <w:r>
        <w:t xml:space="preserve">All Section 75 </w:t>
      </w:r>
      <w:r w:rsidRPr="009774E1">
        <w:rPr>
          <w:rFonts w:cs="Arial"/>
          <w:szCs w:val="28"/>
        </w:rPr>
        <w:t>consultees</w:t>
      </w:r>
      <w:r>
        <w:t xml:space="preserve"> should be advised of the screening exercise once the final policy </w:t>
      </w:r>
      <w:r w:rsidRPr="004F0BB9">
        <w:t>decision</w:t>
      </w:r>
      <w:r>
        <w:t xml:space="preserve"> has been taken. </w:t>
      </w:r>
    </w:p>
    <w:p w14:paraId="4947D8D0" w14:textId="0F94DA32" w:rsidR="00770BD6" w:rsidRDefault="00770BD6" w:rsidP="00770BD6">
      <w:pPr>
        <w:autoSpaceDE w:val="0"/>
        <w:autoSpaceDN w:val="0"/>
        <w:adjustRightInd w:val="0"/>
        <w:rPr>
          <w:rFonts w:cs="Arial"/>
          <w:sz w:val="28"/>
          <w:szCs w:val="28"/>
        </w:rPr>
      </w:pPr>
      <w:r>
        <w:t xml:space="preserve">                                                                                           </w:t>
      </w:r>
    </w:p>
    <w:p w14:paraId="645588A4" w14:textId="77777777" w:rsidR="00770BD6" w:rsidRDefault="00770BD6" w:rsidP="00770BD6">
      <w:pPr>
        <w:pStyle w:val="DARDEqualityText"/>
        <w:tabs>
          <w:tab w:val="num" w:pos="2282"/>
        </w:tabs>
        <w:rPr>
          <w:rFonts w:cs="Arial"/>
          <w:szCs w:val="28"/>
        </w:rPr>
      </w:pPr>
      <w:r>
        <w:rPr>
          <w:rFonts w:cs="Arial"/>
          <w:szCs w:val="28"/>
        </w:rPr>
        <w:t>The screening template has 4 sections to complete. These are:</w:t>
      </w:r>
    </w:p>
    <w:p w14:paraId="4067D6B1" w14:textId="77777777" w:rsidR="00770BD6" w:rsidRDefault="00770BD6" w:rsidP="00EE56AA">
      <w:pPr>
        <w:pStyle w:val="DARDEqualityText"/>
        <w:spacing w:before="140"/>
        <w:ind w:left="1559" w:hanging="1559"/>
        <w:rPr>
          <w:rFonts w:cs="Arial"/>
          <w:szCs w:val="28"/>
        </w:rPr>
      </w:pPr>
      <w:r>
        <w:rPr>
          <w:rFonts w:cs="Arial"/>
          <w:b/>
          <w:color w:val="142062"/>
          <w:szCs w:val="28"/>
        </w:rPr>
        <w:t>Section A</w:t>
      </w:r>
      <w:r w:rsidR="006B5EAE">
        <w:rPr>
          <w:rFonts w:cs="Arial"/>
          <w:szCs w:val="28"/>
        </w:rPr>
        <w:t xml:space="preserve"> - </w:t>
      </w:r>
      <w:r>
        <w:rPr>
          <w:rFonts w:cs="Arial"/>
          <w:szCs w:val="28"/>
        </w:rPr>
        <w:t>details about the policy / decision that is being screened.</w:t>
      </w:r>
    </w:p>
    <w:p w14:paraId="6AA41958" w14:textId="1156BE87" w:rsidR="00770BD6" w:rsidRPr="00692E57" w:rsidRDefault="00770BD6" w:rsidP="00EE56AA">
      <w:pPr>
        <w:pStyle w:val="DARDEqualityText"/>
        <w:spacing w:before="140"/>
        <w:ind w:left="1559" w:hanging="1559"/>
        <w:rPr>
          <w:rFonts w:cs="Arial"/>
          <w:szCs w:val="28"/>
        </w:rPr>
      </w:pPr>
      <w:r>
        <w:rPr>
          <w:rFonts w:cs="Arial"/>
          <w:b/>
          <w:color w:val="142062"/>
          <w:szCs w:val="28"/>
        </w:rPr>
        <w:t>Section B</w:t>
      </w:r>
      <w:r>
        <w:rPr>
          <w:rFonts w:cs="Arial"/>
          <w:szCs w:val="28"/>
        </w:rPr>
        <w:t xml:space="preserve"> - 4 key questions that require you to outline the likely impacts on equality groups, and all supporting </w:t>
      </w:r>
      <w:proofErr w:type="spellStart"/>
      <w:r>
        <w:rPr>
          <w:rFonts w:cs="Arial"/>
          <w:szCs w:val="28"/>
        </w:rPr>
        <w:t>evidence.</w:t>
      </w:r>
      <w:proofErr w:type="spellEnd"/>
    </w:p>
    <w:p w14:paraId="346D2507" w14:textId="77777777" w:rsidR="00770BD6" w:rsidRDefault="00770BD6" w:rsidP="00EE56AA">
      <w:pPr>
        <w:pStyle w:val="DARDEqualityText"/>
        <w:spacing w:before="140"/>
        <w:ind w:left="1559" w:hanging="1559"/>
        <w:rPr>
          <w:rFonts w:cs="Arial"/>
          <w:szCs w:val="28"/>
        </w:rPr>
      </w:pPr>
      <w:proofErr w:type="spellStart"/>
      <w:proofErr w:type="gramStart"/>
      <w:r>
        <w:rPr>
          <w:rFonts w:cs="Arial"/>
          <w:b/>
          <w:color w:val="142062"/>
          <w:szCs w:val="28"/>
        </w:rPr>
        <w:t>Section</w:t>
      </w:r>
      <w:proofErr w:type="spellEnd"/>
      <w:proofErr w:type="gramEnd"/>
      <w:r>
        <w:rPr>
          <w:rFonts w:cs="Arial"/>
          <w:b/>
          <w:color w:val="142062"/>
          <w:szCs w:val="28"/>
        </w:rPr>
        <w:t xml:space="preserve"> C</w:t>
      </w:r>
      <w:r>
        <w:rPr>
          <w:rFonts w:cs="Arial"/>
          <w:szCs w:val="28"/>
        </w:rPr>
        <w:t xml:space="preserve"> - 4 key questions in relation to obligations under the Disability Discrimination Order and the Human Rights Act.  </w:t>
      </w:r>
    </w:p>
    <w:p w14:paraId="5A325223" w14:textId="77777777" w:rsidR="00770BD6" w:rsidRPr="00692E57" w:rsidRDefault="00770BD6" w:rsidP="00EE56AA">
      <w:pPr>
        <w:pStyle w:val="DARDEqualityText"/>
        <w:spacing w:before="140"/>
        <w:ind w:left="1559" w:hanging="1559"/>
        <w:rPr>
          <w:rFonts w:cs="Arial"/>
          <w:szCs w:val="28"/>
        </w:rPr>
      </w:pPr>
      <w:r>
        <w:rPr>
          <w:rFonts w:cs="Arial"/>
          <w:b/>
          <w:color w:val="142062"/>
          <w:szCs w:val="28"/>
        </w:rPr>
        <w:t>Section D</w:t>
      </w:r>
      <w:r>
        <w:rPr>
          <w:rFonts w:cs="Arial"/>
          <w:szCs w:val="28"/>
        </w:rPr>
        <w:t xml:space="preserve"> - the formal record of the screening decision. </w:t>
      </w:r>
    </w:p>
    <w:p w14:paraId="5785E553" w14:textId="77777777" w:rsidR="00770BD6" w:rsidRDefault="00770BD6" w:rsidP="006B5EAE">
      <w:pPr>
        <w:spacing w:after="200" w:line="276" w:lineRule="auto"/>
        <w:rPr>
          <w:rFonts w:cs="Arial"/>
          <w:b/>
          <w:bCs/>
          <w:color w:val="002060"/>
          <w:sz w:val="28"/>
          <w:szCs w:val="28"/>
        </w:rPr>
      </w:pPr>
      <w:r>
        <w:rPr>
          <w:rFonts w:cs="Arial"/>
          <w:b/>
          <w:bCs/>
          <w:sz w:val="28"/>
          <w:szCs w:val="28"/>
        </w:rPr>
        <w:br w:type="page"/>
      </w:r>
      <w:r>
        <w:rPr>
          <w:rFonts w:cs="Arial"/>
          <w:b/>
          <w:bCs/>
          <w:color w:val="002060"/>
          <w:sz w:val="28"/>
          <w:szCs w:val="28"/>
        </w:rPr>
        <w:lastRenderedPageBreak/>
        <w:t xml:space="preserve">SECTION A  </w:t>
      </w:r>
    </w:p>
    <w:p w14:paraId="24559253" w14:textId="77777777" w:rsidR="00770BD6" w:rsidRDefault="00770BD6" w:rsidP="00770BD6">
      <w:pPr>
        <w:rPr>
          <w:rFonts w:cs="Arial"/>
          <w:b/>
          <w:color w:val="002060"/>
          <w:sz w:val="28"/>
          <w:szCs w:val="28"/>
        </w:rPr>
      </w:pPr>
      <w:r>
        <w:rPr>
          <w:rFonts w:cs="Arial"/>
          <w:b/>
          <w:color w:val="002060"/>
          <w:sz w:val="28"/>
          <w:szCs w:val="28"/>
        </w:rPr>
        <w:t>Information about the policy</w:t>
      </w:r>
    </w:p>
    <w:p w14:paraId="50C88748" w14:textId="77777777" w:rsidR="00770BD6" w:rsidRDefault="00770BD6" w:rsidP="004F0BB9">
      <w:pPr>
        <w:pStyle w:val="DARDEqualityText"/>
      </w:pPr>
      <w:r>
        <w:t>This stage of the screening process involves scoping the policy under consideration.  The purpose of policy scoping is to help prepare the background and context and set out the aims and objectives for the policy being screened.  At this stage, scoping the policy will help identify potential constraints as well as opportunities and will help the policy maker work through the screening on a step-by-step basis.</w:t>
      </w:r>
    </w:p>
    <w:p w14:paraId="25BF64D5" w14:textId="77777777" w:rsidR="00770BD6" w:rsidRDefault="00770BD6" w:rsidP="004F0BB9">
      <w:pPr>
        <w:pStyle w:val="DARDEqualityText"/>
      </w:pPr>
      <w:r>
        <w:t>Remember that the Section 75 statutory duties apply to internal policies (relating to people who work for us) as well as external policies (relating to those who are, or could be, served by us).</w:t>
      </w:r>
    </w:p>
    <w:p w14:paraId="41984EED" w14:textId="77777777" w:rsidR="004F0BB9" w:rsidRDefault="004F0BB9" w:rsidP="00770BD6">
      <w:pPr>
        <w:rPr>
          <w:rFonts w:cs="Arial"/>
          <w:sz w:val="28"/>
          <w:szCs w:val="28"/>
        </w:rPr>
      </w:pPr>
    </w:p>
    <w:p w14:paraId="29A242AF" w14:textId="4398378F" w:rsidR="00770BD6" w:rsidRPr="00935824" w:rsidRDefault="00770BD6" w:rsidP="00770BD6">
      <w:pPr>
        <w:rPr>
          <w:rFonts w:cs="Arial"/>
          <w:sz w:val="28"/>
          <w:szCs w:val="28"/>
        </w:rPr>
      </w:pPr>
      <w:r w:rsidRPr="00935824">
        <w:rPr>
          <w:rFonts w:cs="Arial"/>
          <w:sz w:val="28"/>
          <w:szCs w:val="28"/>
        </w:rPr>
        <w:t xml:space="preserve">Is this a new or revised policy? </w:t>
      </w:r>
    </w:p>
    <w:p w14:paraId="7C382496" w14:textId="2D2F3489" w:rsidR="00770BD6" w:rsidRPr="00692E57" w:rsidRDefault="00B7104C" w:rsidP="00692E57">
      <w:pPr>
        <w:pStyle w:val="answer"/>
      </w:pPr>
      <w:r>
        <w:t>Revised</w:t>
      </w:r>
    </w:p>
    <w:p w14:paraId="0E8A99F9" w14:textId="77777777" w:rsidR="00770BD6" w:rsidRDefault="00770BD6" w:rsidP="00770BD6">
      <w:pPr>
        <w:pStyle w:val="ListParagraph"/>
        <w:numPr>
          <w:ilvl w:val="0"/>
          <w:numId w:val="1"/>
        </w:numPr>
        <w:ind w:left="426" w:hanging="426"/>
        <w:rPr>
          <w:rFonts w:cs="Arial"/>
          <w:sz w:val="28"/>
          <w:szCs w:val="28"/>
        </w:rPr>
      </w:pPr>
      <w:r>
        <w:rPr>
          <w:rFonts w:cs="Arial"/>
          <w:sz w:val="28"/>
          <w:szCs w:val="28"/>
        </w:rPr>
        <w:t xml:space="preserve">Name of the policy </w:t>
      </w:r>
    </w:p>
    <w:p w14:paraId="48CB99E4" w14:textId="39CE18C1" w:rsidR="006B5EAE" w:rsidRDefault="00BD0F6F" w:rsidP="00692E57">
      <w:pPr>
        <w:pStyle w:val="answer"/>
      </w:pPr>
      <w:r w:rsidRPr="00BD0F6F">
        <w:t>Review of energy efficiency requirements and related areas of Building Regulations. Discussion document and pre-consultation on next steps.</w:t>
      </w:r>
    </w:p>
    <w:p w14:paraId="45DB9492" w14:textId="4DB7791F" w:rsidR="00770BD6" w:rsidRDefault="00770BD6" w:rsidP="00770BD6">
      <w:pPr>
        <w:pStyle w:val="ListParagraph"/>
        <w:numPr>
          <w:ilvl w:val="0"/>
          <w:numId w:val="1"/>
        </w:numPr>
        <w:ind w:left="426" w:hanging="426"/>
        <w:rPr>
          <w:rFonts w:cs="Arial"/>
          <w:sz w:val="28"/>
          <w:szCs w:val="28"/>
        </w:rPr>
      </w:pPr>
      <w:r>
        <w:rPr>
          <w:rFonts w:cs="Arial"/>
          <w:sz w:val="28"/>
          <w:szCs w:val="28"/>
        </w:rPr>
        <w:t xml:space="preserve">Brief Description of the policy </w:t>
      </w:r>
    </w:p>
    <w:p w14:paraId="6059A19E" w14:textId="01524412" w:rsidR="004B3D41" w:rsidRPr="00692E57" w:rsidRDefault="009D5246" w:rsidP="00692E57">
      <w:pPr>
        <w:pStyle w:val="answer"/>
      </w:pPr>
      <w:r w:rsidRPr="00935824">
        <w:t>Th</w:t>
      </w:r>
      <w:r w:rsidR="004B3D41">
        <w:t xml:space="preserve">is discussion document outlines, in technical detail, potential directions of travel for future improvements to energy efficiency requirements and seeks feedback on a wide range of </w:t>
      </w:r>
      <w:r w:rsidR="001E6C74">
        <w:t>matters</w:t>
      </w:r>
      <w:r w:rsidR="004B3D41">
        <w:t xml:space="preserve">. Other </w:t>
      </w:r>
      <w:r w:rsidR="004B3D41" w:rsidRPr="004B3D41">
        <w:t xml:space="preserve">interlinked regulatory </w:t>
      </w:r>
      <w:r w:rsidR="003C77D9">
        <w:t>area</w:t>
      </w:r>
      <w:r w:rsidR="004B3D41" w:rsidRPr="004B3D41">
        <w:t>s such as ventilation, overheating and electric vehicle charging infrastructure also form part of this discussion document.</w:t>
      </w:r>
      <w:r w:rsidRPr="00935824">
        <w:t xml:space="preserve"> </w:t>
      </w:r>
    </w:p>
    <w:p w14:paraId="70931DAD" w14:textId="12AE74EE" w:rsidR="00770BD6" w:rsidRDefault="00770BD6" w:rsidP="00770BD6">
      <w:pPr>
        <w:pStyle w:val="ListParagraph"/>
        <w:numPr>
          <w:ilvl w:val="0"/>
          <w:numId w:val="1"/>
        </w:numPr>
        <w:ind w:left="426" w:hanging="426"/>
        <w:rPr>
          <w:rFonts w:cs="Arial"/>
          <w:sz w:val="28"/>
          <w:szCs w:val="28"/>
        </w:rPr>
      </w:pPr>
      <w:r>
        <w:rPr>
          <w:rFonts w:cs="Arial"/>
          <w:sz w:val="28"/>
          <w:szCs w:val="28"/>
        </w:rPr>
        <w:t xml:space="preserve">Aims of the policy/ Rationale behind the changes </w:t>
      </w:r>
    </w:p>
    <w:p w14:paraId="36200AE3" w14:textId="425D7914" w:rsidR="003C77D9" w:rsidRPr="00692E57" w:rsidRDefault="00EB775A" w:rsidP="00692E57">
      <w:pPr>
        <w:pStyle w:val="answer"/>
      </w:pPr>
      <w:r w:rsidRPr="006D0F3B">
        <w:t xml:space="preserve">The energy efficiency of new buildings has a significant part to play in achieving net zero aims. This </w:t>
      </w:r>
      <w:r w:rsidR="003C77D9">
        <w:t>discussion document</w:t>
      </w:r>
      <w:r w:rsidRPr="006D0F3B">
        <w:t xml:space="preserve"> </w:t>
      </w:r>
      <w:r w:rsidR="003C77D9">
        <w:t xml:space="preserve">outlines </w:t>
      </w:r>
      <w:r w:rsidR="003C77D9">
        <w:lastRenderedPageBreak/>
        <w:t>potential future steps in technical detail and explores the opportunities and challenges</w:t>
      </w:r>
      <w:r w:rsidR="001E6C74">
        <w:t xml:space="preserve"> associated with each</w:t>
      </w:r>
      <w:r w:rsidR="003C77D9">
        <w:t xml:space="preserve">. </w:t>
      </w:r>
      <w:r w:rsidR="00883B57">
        <w:t xml:space="preserve">It also outlines </w:t>
      </w:r>
      <w:r w:rsidR="009B6689">
        <w:t>potential future steps</w:t>
      </w:r>
      <w:r w:rsidR="00883B57">
        <w:t xml:space="preserve"> to update and enhance the Department’s </w:t>
      </w:r>
      <w:r w:rsidR="00307C2F">
        <w:t>technical</w:t>
      </w:r>
      <w:r w:rsidR="00883B57">
        <w:t xml:space="preserve"> guidance on ventilation standards as well as </w:t>
      </w:r>
      <w:r w:rsidR="009B6689">
        <w:t>potential measures</w:t>
      </w:r>
      <w:r w:rsidR="00883B57">
        <w:t xml:space="preserve"> to mitigate overheating risks in dwellings and to require electric vehicle (EV) infrastructure. </w:t>
      </w:r>
      <w:r w:rsidR="003C77D9">
        <w:t xml:space="preserve">The aim of the document is to present </w:t>
      </w:r>
      <w:r w:rsidR="001E6C74">
        <w:t xml:space="preserve">a detailed technical overview to stakeholders and offer the opportunity to respond to a series of questions that will help inform subsequent uplifts. </w:t>
      </w:r>
      <w:r w:rsidR="003C77D9">
        <w:t xml:space="preserve"> </w:t>
      </w:r>
    </w:p>
    <w:p w14:paraId="5A193AD5" w14:textId="1DBA74EE" w:rsidR="00770BD6" w:rsidRDefault="00770BD6" w:rsidP="00770BD6">
      <w:pPr>
        <w:pStyle w:val="ListParagraph"/>
        <w:numPr>
          <w:ilvl w:val="0"/>
          <w:numId w:val="1"/>
        </w:numPr>
        <w:ind w:left="426" w:hanging="426"/>
        <w:rPr>
          <w:rFonts w:cs="Arial"/>
          <w:sz w:val="28"/>
          <w:szCs w:val="28"/>
        </w:rPr>
      </w:pPr>
      <w:r>
        <w:rPr>
          <w:rFonts w:cs="Arial"/>
          <w:sz w:val="28"/>
          <w:szCs w:val="28"/>
        </w:rPr>
        <w:t>Who will the policy affect?</w:t>
      </w:r>
    </w:p>
    <w:p w14:paraId="4484C204" w14:textId="041C608D" w:rsidR="006B5EAE" w:rsidRDefault="00EB775A" w:rsidP="00692E57">
      <w:pPr>
        <w:pStyle w:val="answer"/>
      </w:pPr>
      <w:r w:rsidRPr="006D0F3B">
        <w:t xml:space="preserve">The </w:t>
      </w:r>
      <w:r w:rsidR="009D5246" w:rsidRPr="006D0F3B">
        <w:t xml:space="preserve">policy </w:t>
      </w:r>
      <w:r w:rsidR="001E6C74">
        <w:t>has the potential to</w:t>
      </w:r>
      <w:r w:rsidR="009D5246" w:rsidRPr="006D0F3B">
        <w:t xml:space="preserve"> affect all</w:t>
      </w:r>
      <w:r w:rsidRPr="006D0F3B">
        <w:t xml:space="preserve"> </w:t>
      </w:r>
      <w:r w:rsidR="001E6C74">
        <w:t xml:space="preserve">building </w:t>
      </w:r>
      <w:r w:rsidRPr="006D0F3B">
        <w:t>stakeholders</w:t>
      </w:r>
      <w:r w:rsidR="006D0F3B" w:rsidRPr="006D0F3B">
        <w:t xml:space="preserve"> and those subsequently occup</w:t>
      </w:r>
      <w:r w:rsidR="004D1508" w:rsidRPr="006D0F3B">
        <w:t>ying</w:t>
      </w:r>
      <w:r w:rsidR="006D0F3B">
        <w:t xml:space="preserve">, </w:t>
      </w:r>
      <w:proofErr w:type="gramStart"/>
      <w:r w:rsidR="004D1508" w:rsidRPr="006D0F3B">
        <w:t>maintaining</w:t>
      </w:r>
      <w:proofErr w:type="gramEnd"/>
      <w:r w:rsidR="006D0F3B">
        <w:t xml:space="preserve"> and providing energy services to</w:t>
      </w:r>
      <w:r w:rsidR="004D1508" w:rsidRPr="006D0F3B">
        <w:t xml:space="preserve"> the building.  This includes developers, builders, designers, building control enforcement, landlords, energy bill payers and energy providers</w:t>
      </w:r>
      <w:r w:rsidRPr="00692E57">
        <w:t>.</w:t>
      </w:r>
      <w:r w:rsidR="004D1508" w:rsidRPr="00692E57">
        <w:t xml:space="preserve">  </w:t>
      </w:r>
    </w:p>
    <w:p w14:paraId="3413DB29" w14:textId="77777777" w:rsidR="00770BD6" w:rsidRPr="00770BD6" w:rsidRDefault="00770BD6" w:rsidP="00770BD6">
      <w:pPr>
        <w:rPr>
          <w:rFonts w:cs="Arial"/>
          <w:sz w:val="28"/>
          <w:szCs w:val="28"/>
        </w:rPr>
      </w:pPr>
      <w:r w:rsidRPr="00770BD6">
        <w:rPr>
          <w:rFonts w:cs="Arial"/>
          <w:sz w:val="28"/>
          <w:szCs w:val="28"/>
        </w:rPr>
        <w:t xml:space="preserve">                                        </w:t>
      </w:r>
    </w:p>
    <w:p w14:paraId="78CB8736" w14:textId="18445062" w:rsidR="00EB775A" w:rsidRDefault="00770BD6" w:rsidP="00770BD6">
      <w:pPr>
        <w:pStyle w:val="ListParagraph"/>
        <w:numPr>
          <w:ilvl w:val="0"/>
          <w:numId w:val="1"/>
        </w:numPr>
        <w:ind w:left="426" w:hanging="426"/>
        <w:rPr>
          <w:rFonts w:cs="Arial"/>
          <w:sz w:val="28"/>
          <w:szCs w:val="28"/>
        </w:rPr>
      </w:pPr>
      <w:r>
        <w:rPr>
          <w:rFonts w:cs="Arial"/>
          <w:sz w:val="28"/>
          <w:szCs w:val="28"/>
        </w:rPr>
        <w:t xml:space="preserve">Is this a NICS wide policy? </w:t>
      </w:r>
    </w:p>
    <w:p w14:paraId="66A0A512" w14:textId="1B69424D" w:rsidR="006B5EAE" w:rsidRPr="00822854" w:rsidRDefault="00EB775A" w:rsidP="00692E57">
      <w:pPr>
        <w:pStyle w:val="answer"/>
      </w:pPr>
      <w:r w:rsidRPr="006D0F3B">
        <w:t xml:space="preserve">This policy is applicable to </w:t>
      </w:r>
      <w:r w:rsidR="004D1508" w:rsidRPr="006D0F3B">
        <w:t>all buildings subject to The Building Regulations (Northern Ireland) 2012 (as amended)</w:t>
      </w:r>
      <w:r w:rsidRPr="006D0F3B">
        <w:t>.</w:t>
      </w:r>
    </w:p>
    <w:p w14:paraId="07A6E1F9" w14:textId="77777777" w:rsidR="00770BD6" w:rsidRDefault="00770BD6" w:rsidP="00770BD6">
      <w:pPr>
        <w:pStyle w:val="ListParagraph"/>
        <w:numPr>
          <w:ilvl w:val="0"/>
          <w:numId w:val="1"/>
        </w:numPr>
        <w:ind w:left="426" w:hanging="426"/>
        <w:rPr>
          <w:rFonts w:cs="Arial"/>
          <w:sz w:val="28"/>
          <w:szCs w:val="28"/>
        </w:rPr>
      </w:pPr>
      <w:r>
        <w:rPr>
          <w:rFonts w:cs="Arial"/>
          <w:sz w:val="28"/>
          <w:szCs w:val="28"/>
        </w:rPr>
        <w:t>Who will implement the policy?</w:t>
      </w:r>
    </w:p>
    <w:p w14:paraId="001C298A" w14:textId="3231433F" w:rsidR="00054E64" w:rsidRPr="006D0F3B" w:rsidRDefault="004D1508" w:rsidP="00692E57">
      <w:pPr>
        <w:pStyle w:val="answer"/>
      </w:pPr>
      <w:r w:rsidRPr="006D0F3B">
        <w:t xml:space="preserve">The </w:t>
      </w:r>
      <w:r w:rsidR="00054E64" w:rsidRPr="006D0F3B">
        <w:t>Department of Finance</w:t>
      </w:r>
      <w:r w:rsidRPr="006D0F3B">
        <w:t xml:space="preserve"> has policy and legislation responsibility for the Building Regulations</w:t>
      </w:r>
      <w:r w:rsidR="00054E64" w:rsidRPr="006D0F3B">
        <w:t>.</w:t>
      </w:r>
      <w:r w:rsidRPr="006D0F3B">
        <w:t xml:space="preserve"> </w:t>
      </w:r>
      <w:r w:rsidR="009B6689">
        <w:t>Responses to t</w:t>
      </w:r>
      <w:r w:rsidR="001E6C74">
        <w:t>his discussion document</w:t>
      </w:r>
      <w:r w:rsidR="009B6689">
        <w:t xml:space="preserve"> and pre-consultation</w:t>
      </w:r>
      <w:r w:rsidR="001E6C74">
        <w:t xml:space="preserve"> is expected to </w:t>
      </w:r>
      <w:r w:rsidR="009B6689">
        <w:t xml:space="preserve">help guide </w:t>
      </w:r>
      <w:r w:rsidR="001E6C74">
        <w:t>future amendments to these regulations.</w:t>
      </w:r>
    </w:p>
    <w:p w14:paraId="63842F67" w14:textId="77777777" w:rsidR="00770BD6" w:rsidRDefault="00770BD6" w:rsidP="00770BD6">
      <w:pPr>
        <w:pStyle w:val="ListParagraph"/>
        <w:numPr>
          <w:ilvl w:val="0"/>
          <w:numId w:val="1"/>
        </w:numPr>
        <w:ind w:left="426" w:hanging="426"/>
        <w:rPr>
          <w:rFonts w:cs="Arial"/>
          <w:sz w:val="28"/>
          <w:szCs w:val="28"/>
        </w:rPr>
      </w:pPr>
      <w:r>
        <w:rPr>
          <w:rFonts w:cs="Arial"/>
          <w:sz w:val="28"/>
          <w:szCs w:val="28"/>
        </w:rPr>
        <w:t>Will this policy or revision address an existing inequality? Yes/No</w:t>
      </w:r>
    </w:p>
    <w:p w14:paraId="611B676B" w14:textId="77777777" w:rsidR="00770BD6" w:rsidRDefault="00770BD6" w:rsidP="00770BD6">
      <w:pPr>
        <w:ind w:firstLine="426"/>
        <w:rPr>
          <w:rFonts w:cs="Arial"/>
          <w:sz w:val="28"/>
          <w:szCs w:val="28"/>
        </w:rPr>
      </w:pPr>
      <w:r>
        <w:rPr>
          <w:rFonts w:cs="Arial"/>
          <w:sz w:val="28"/>
          <w:szCs w:val="28"/>
        </w:rPr>
        <w:t>If yes, please give details.</w:t>
      </w:r>
    </w:p>
    <w:p w14:paraId="15A65868" w14:textId="787C93A3" w:rsidR="00054E64" w:rsidRPr="006D0F3B" w:rsidRDefault="00054E64" w:rsidP="00692E57">
      <w:pPr>
        <w:pStyle w:val="answer"/>
      </w:pPr>
      <w:r w:rsidRPr="006D0F3B">
        <w:t>No.</w:t>
      </w:r>
    </w:p>
    <w:p w14:paraId="525E9AF2" w14:textId="77777777" w:rsidR="00770BD6" w:rsidRDefault="00770BD6" w:rsidP="00770BD6">
      <w:pPr>
        <w:pStyle w:val="ListParagraph"/>
        <w:numPr>
          <w:ilvl w:val="0"/>
          <w:numId w:val="1"/>
        </w:numPr>
        <w:ind w:left="426" w:hanging="426"/>
        <w:rPr>
          <w:rFonts w:cs="Arial"/>
          <w:sz w:val="28"/>
          <w:szCs w:val="28"/>
        </w:rPr>
      </w:pPr>
      <w:r>
        <w:rPr>
          <w:rFonts w:cs="Arial"/>
          <w:sz w:val="28"/>
          <w:szCs w:val="28"/>
        </w:rPr>
        <w:t>Will this policy or revision benefit any Section 75 categories? Yes/No</w:t>
      </w:r>
    </w:p>
    <w:p w14:paraId="126B221D" w14:textId="77777777" w:rsidR="00770BD6" w:rsidRDefault="00770BD6" w:rsidP="00770BD6">
      <w:pPr>
        <w:ind w:firstLine="426"/>
        <w:rPr>
          <w:rFonts w:cs="Arial"/>
          <w:sz w:val="28"/>
          <w:szCs w:val="28"/>
        </w:rPr>
      </w:pPr>
      <w:r>
        <w:rPr>
          <w:rFonts w:cs="Arial"/>
          <w:sz w:val="28"/>
          <w:szCs w:val="28"/>
        </w:rPr>
        <w:t>If yes, please give details.</w:t>
      </w:r>
    </w:p>
    <w:p w14:paraId="06AF140D" w14:textId="3D9675D1" w:rsidR="006B5EAE" w:rsidRDefault="00054E64" w:rsidP="00692E57">
      <w:pPr>
        <w:pStyle w:val="answer"/>
      </w:pPr>
      <w:r w:rsidRPr="006D0F3B">
        <w:lastRenderedPageBreak/>
        <w:t>Yes. This policy is expected to deliver benefits for citizens at large</w:t>
      </w:r>
      <w:r w:rsidR="004D1508" w:rsidRPr="006D0F3B">
        <w:t xml:space="preserve"> and </w:t>
      </w:r>
      <w:r w:rsidR="00560178">
        <w:t>improve</w:t>
      </w:r>
      <w:r w:rsidR="004D1508" w:rsidRPr="006D0F3B">
        <w:t xml:space="preserve"> use of our energy resources</w:t>
      </w:r>
      <w:r w:rsidRPr="006D0F3B">
        <w:t xml:space="preserve">. </w:t>
      </w:r>
      <w:r w:rsidR="004D1508" w:rsidRPr="006D0F3B">
        <w:t>We expect that more</w:t>
      </w:r>
      <w:r w:rsidRPr="006D0F3B">
        <w:t xml:space="preserve"> energy efficient buildings </w:t>
      </w:r>
      <w:r w:rsidR="004D1508" w:rsidRPr="006D0F3B">
        <w:t xml:space="preserve">will </w:t>
      </w:r>
      <w:r w:rsidRPr="006D0F3B">
        <w:t>provide more comfortable indoor environments</w:t>
      </w:r>
      <w:r w:rsidR="004D1508" w:rsidRPr="006D0F3B">
        <w:t xml:space="preserve"> </w:t>
      </w:r>
      <w:r w:rsidR="00560178">
        <w:t>and</w:t>
      </w:r>
      <w:r w:rsidR="001E6C74">
        <w:t xml:space="preserve"> potentially</w:t>
      </w:r>
      <w:r w:rsidR="004D1508" w:rsidRPr="006D0F3B">
        <w:t xml:space="preserve"> lower </w:t>
      </w:r>
      <w:r w:rsidR="00236637" w:rsidRPr="006D0F3B">
        <w:t xml:space="preserve">running </w:t>
      </w:r>
      <w:r w:rsidR="004D1508" w:rsidRPr="006D0F3B">
        <w:t>cost</w:t>
      </w:r>
      <w:r w:rsidR="00236637" w:rsidRPr="006D0F3B">
        <w:t>s</w:t>
      </w:r>
      <w:r w:rsidR="00560178">
        <w:t>.  T</w:t>
      </w:r>
      <w:r w:rsidR="004D1508" w:rsidRPr="006D0F3B">
        <w:t xml:space="preserve">his </w:t>
      </w:r>
      <w:r w:rsidR="00560178">
        <w:t xml:space="preserve">should </w:t>
      </w:r>
      <w:r w:rsidR="004D1508" w:rsidRPr="006D0F3B">
        <w:t xml:space="preserve">support beneficial outcomes, particularly for those vulnerable to cold </w:t>
      </w:r>
      <w:proofErr w:type="gramStart"/>
      <w:r w:rsidR="004D1508" w:rsidRPr="006D0F3B">
        <w:t>as a result of</w:t>
      </w:r>
      <w:proofErr w:type="gramEnd"/>
      <w:r w:rsidR="004D1508" w:rsidRPr="006D0F3B">
        <w:t xml:space="preserve"> health conditions</w:t>
      </w:r>
      <w:r w:rsidR="00560178">
        <w:t>, or those with higher energy bills</w:t>
      </w:r>
      <w:r w:rsidR="004D1508" w:rsidRPr="006D0F3B">
        <w:t>.</w:t>
      </w:r>
      <w:r w:rsidR="006D0F3B">
        <w:t xml:space="preserve"> </w:t>
      </w:r>
      <w:r w:rsidR="004D1508" w:rsidRPr="006D0F3B">
        <w:t xml:space="preserve">In any case, </w:t>
      </w:r>
      <w:r w:rsidR="00C63750">
        <w:t xml:space="preserve">it </w:t>
      </w:r>
      <w:r w:rsidRPr="006D0F3B">
        <w:t>is anticipated that all Section 75 categories will benefit from the intended policy</w:t>
      </w:r>
      <w:r w:rsidR="00236637" w:rsidRPr="006D0F3B">
        <w:t xml:space="preserve"> in line with </w:t>
      </w:r>
      <w:r w:rsidR="00E50A92">
        <w:t xml:space="preserve">or to a greater extent than </w:t>
      </w:r>
      <w:r w:rsidR="00236637" w:rsidRPr="006D0F3B">
        <w:t>society at large</w:t>
      </w:r>
      <w:r w:rsidRPr="006D0F3B">
        <w:t>.</w:t>
      </w:r>
    </w:p>
    <w:p w14:paraId="0A174EC3" w14:textId="77777777" w:rsidR="00770BD6" w:rsidRDefault="00770BD6" w:rsidP="00770BD6">
      <w:pPr>
        <w:pStyle w:val="ListParagraph"/>
        <w:numPr>
          <w:ilvl w:val="0"/>
          <w:numId w:val="1"/>
        </w:numPr>
        <w:ind w:left="426" w:hanging="426"/>
        <w:rPr>
          <w:rFonts w:cs="Arial"/>
          <w:sz w:val="28"/>
          <w:szCs w:val="28"/>
        </w:rPr>
      </w:pPr>
      <w:r>
        <w:rPr>
          <w:rFonts w:cs="Arial"/>
          <w:sz w:val="28"/>
          <w:szCs w:val="28"/>
        </w:rPr>
        <w:t>Will this policy or revision have an adverse differential impact upon any of the Section 75 groupings?  Yes/No.  If yes, please give details.</w:t>
      </w:r>
    </w:p>
    <w:p w14:paraId="06158567" w14:textId="77777777" w:rsidR="00054E64" w:rsidRPr="00692E57" w:rsidRDefault="00054E64" w:rsidP="00692E57">
      <w:pPr>
        <w:pStyle w:val="answer"/>
      </w:pPr>
      <w:r w:rsidRPr="006D0F3B">
        <w:t>No.</w:t>
      </w:r>
    </w:p>
    <w:p w14:paraId="06254E65" w14:textId="5F72B7AF" w:rsidR="00770BD6" w:rsidRDefault="00770BD6" w:rsidP="00770BD6">
      <w:pPr>
        <w:spacing w:after="200" w:line="276" w:lineRule="auto"/>
        <w:rPr>
          <w:rFonts w:cs="Arial"/>
          <w:b/>
          <w:color w:val="002060"/>
          <w:sz w:val="28"/>
          <w:szCs w:val="28"/>
        </w:rPr>
      </w:pPr>
    </w:p>
    <w:p w14:paraId="603D2281" w14:textId="77777777" w:rsidR="00770BD6" w:rsidRDefault="00770BD6" w:rsidP="00770BD6">
      <w:pPr>
        <w:rPr>
          <w:rFonts w:cs="Arial"/>
          <w:b/>
          <w:color w:val="002060"/>
          <w:sz w:val="28"/>
          <w:szCs w:val="28"/>
        </w:rPr>
      </w:pPr>
      <w:r>
        <w:rPr>
          <w:rFonts w:cs="Arial"/>
          <w:b/>
          <w:color w:val="002060"/>
          <w:sz w:val="28"/>
          <w:szCs w:val="28"/>
        </w:rPr>
        <w:t>Section B</w:t>
      </w:r>
    </w:p>
    <w:p w14:paraId="4C83BA06" w14:textId="77777777" w:rsidR="00770BD6" w:rsidRDefault="00770BD6" w:rsidP="00770BD6">
      <w:pPr>
        <w:autoSpaceDE w:val="0"/>
        <w:autoSpaceDN w:val="0"/>
        <w:adjustRightInd w:val="0"/>
        <w:rPr>
          <w:rFonts w:cs="Arial"/>
          <w:b/>
          <w:color w:val="002060"/>
          <w:sz w:val="28"/>
          <w:szCs w:val="28"/>
        </w:rPr>
      </w:pPr>
      <w:r>
        <w:rPr>
          <w:rFonts w:cs="Arial"/>
          <w:b/>
          <w:color w:val="002060"/>
          <w:sz w:val="28"/>
          <w:szCs w:val="28"/>
        </w:rPr>
        <w:t xml:space="preserve">Available evidence </w:t>
      </w:r>
    </w:p>
    <w:p w14:paraId="159E60B9" w14:textId="77777777" w:rsidR="00770BD6" w:rsidRPr="004F0BB9" w:rsidRDefault="00770BD6" w:rsidP="004F0BB9">
      <w:pPr>
        <w:pStyle w:val="DARDEqualityText"/>
        <w:spacing w:before="300" w:line="240" w:lineRule="auto"/>
        <w:rPr>
          <w:rFonts w:cs="Arial"/>
          <w:szCs w:val="28"/>
        </w:rPr>
      </w:pPr>
      <w:r w:rsidRPr="004F0BB9">
        <w:rPr>
          <w:rFonts w:cs="Arial"/>
          <w:szCs w:val="28"/>
        </w:rPr>
        <w:t xml:space="preserve">Evidence to help inform the screening process may take many forms.  Public authorities should ensure that their screening decision is informed by relevant data. </w:t>
      </w:r>
    </w:p>
    <w:p w14:paraId="77F1433D" w14:textId="77777777" w:rsidR="00770BD6" w:rsidRDefault="00770BD6" w:rsidP="006B5EAE">
      <w:pPr>
        <w:pStyle w:val="DARDEqualityText"/>
        <w:spacing w:before="300" w:line="240" w:lineRule="auto"/>
        <w:rPr>
          <w:rFonts w:cs="Arial"/>
          <w:szCs w:val="28"/>
        </w:rPr>
      </w:pPr>
      <w:r w:rsidRPr="004F0BB9">
        <w:rPr>
          <w:rFonts w:cs="Arial"/>
          <w:szCs w:val="28"/>
          <w:u w:val="single"/>
        </w:rPr>
        <w:t>What evidence / information (both qualitative and quantitative) have you</w:t>
      </w:r>
      <w:r>
        <w:rPr>
          <w:rFonts w:cs="Arial"/>
          <w:szCs w:val="28"/>
        </w:rPr>
        <w:t xml:space="preserve"> gathered to inform this policy?  </w:t>
      </w:r>
      <w:r w:rsidRPr="00C61740">
        <w:rPr>
          <w:rFonts w:cs="Arial"/>
          <w:szCs w:val="28"/>
          <w:u w:val="single"/>
        </w:rPr>
        <w:t>Set out all evidence below</w:t>
      </w:r>
      <w:r>
        <w:rPr>
          <w:rFonts w:cs="Arial"/>
          <w:szCs w:val="28"/>
        </w:rPr>
        <w:t xml:space="preserve"> along with details of the different </w:t>
      </w:r>
      <w:r w:rsidR="006B5EAE">
        <w:rPr>
          <w:rFonts w:cs="Arial"/>
          <w:szCs w:val="28"/>
        </w:rPr>
        <w:t xml:space="preserve">Section 75 </w:t>
      </w:r>
      <w:r>
        <w:rPr>
          <w:rFonts w:cs="Arial"/>
          <w:szCs w:val="28"/>
        </w:rPr>
        <w:t>groups you have met and / or consulted with to help inform your screening assessment.</w:t>
      </w:r>
      <w:r w:rsidR="006B5EAE">
        <w:rPr>
          <w:rFonts w:cs="Arial"/>
          <w:szCs w:val="28"/>
        </w:rPr>
        <w:t xml:space="preserve"> </w:t>
      </w:r>
      <w:r>
        <w:rPr>
          <w:rFonts w:cs="Arial"/>
          <w:szCs w:val="28"/>
        </w:rPr>
        <w:t xml:space="preserve">Please also provide details of priorities and needs identified for each </w:t>
      </w:r>
      <w:r w:rsidR="006B5EAE">
        <w:rPr>
          <w:rFonts w:cs="Arial"/>
          <w:szCs w:val="28"/>
        </w:rPr>
        <w:t xml:space="preserve">Section 75 </w:t>
      </w:r>
      <w:r>
        <w:rPr>
          <w:rFonts w:cs="Arial"/>
          <w:szCs w:val="28"/>
        </w:rPr>
        <w:t>group</w:t>
      </w:r>
      <w:r w:rsidR="006B5EAE">
        <w:rPr>
          <w:rFonts w:cs="Arial"/>
          <w:szCs w:val="28"/>
        </w:rPr>
        <w:t>.</w:t>
      </w:r>
    </w:p>
    <w:p w14:paraId="7DAD778A" w14:textId="77777777" w:rsidR="00C61740" w:rsidRDefault="00C61740" w:rsidP="00C61740">
      <w:pPr>
        <w:tabs>
          <w:tab w:val="left" w:pos="3270"/>
        </w:tabs>
        <w:autoSpaceDE w:val="0"/>
        <w:autoSpaceDN w:val="0"/>
        <w:adjustRightInd w:val="0"/>
        <w:rPr>
          <w:rFonts w:cs="Arial"/>
          <w:b/>
          <w:sz w:val="28"/>
          <w:szCs w:val="28"/>
        </w:rPr>
      </w:pPr>
      <w:r>
        <w:rPr>
          <w:rFonts w:cs="Arial"/>
          <w:b/>
          <w:sz w:val="28"/>
          <w:szCs w:val="28"/>
        </w:rPr>
        <w:tab/>
      </w:r>
    </w:p>
    <w:p w14:paraId="02CFD70F" w14:textId="77777777" w:rsidR="006B5EAE" w:rsidRPr="00C61740" w:rsidRDefault="006B5EAE" w:rsidP="00C61740">
      <w:pPr>
        <w:pStyle w:val="ListParagraph"/>
        <w:numPr>
          <w:ilvl w:val="0"/>
          <w:numId w:val="16"/>
        </w:numPr>
        <w:autoSpaceDE w:val="0"/>
        <w:autoSpaceDN w:val="0"/>
        <w:adjustRightInd w:val="0"/>
        <w:ind w:left="284" w:hanging="284"/>
        <w:rPr>
          <w:rFonts w:cs="Arial"/>
          <w:b/>
          <w:sz w:val="28"/>
          <w:szCs w:val="28"/>
        </w:rPr>
      </w:pPr>
      <w:r w:rsidRPr="00C61740">
        <w:rPr>
          <w:rFonts w:cs="Arial"/>
          <w:b/>
          <w:sz w:val="28"/>
          <w:szCs w:val="28"/>
        </w:rPr>
        <w:t>Religious belief</w:t>
      </w:r>
    </w:p>
    <w:p w14:paraId="346731F3" w14:textId="77777777" w:rsidR="00054E64" w:rsidRPr="00692E57" w:rsidRDefault="00054E64" w:rsidP="00692E57">
      <w:pPr>
        <w:pStyle w:val="answer"/>
      </w:pPr>
      <w:r w:rsidRPr="006D0F3B">
        <w:t xml:space="preserve">This policy is purely technical in nature and will have no bearing in terms of its likely impact on equality of opportunity or good relations for people within </w:t>
      </w:r>
      <w:r w:rsidR="006D0F3B" w:rsidRPr="006D0F3B">
        <w:t>the different Section 75 groups</w:t>
      </w:r>
      <w:r w:rsidR="006D0F3B">
        <w:t xml:space="preserve">. </w:t>
      </w:r>
    </w:p>
    <w:p w14:paraId="2E27CA3F" w14:textId="77777777" w:rsidR="00C61740" w:rsidRPr="00C61740" w:rsidRDefault="00C61740" w:rsidP="00C61740">
      <w:pPr>
        <w:pStyle w:val="ListParagraph"/>
        <w:numPr>
          <w:ilvl w:val="0"/>
          <w:numId w:val="15"/>
        </w:numPr>
        <w:autoSpaceDE w:val="0"/>
        <w:autoSpaceDN w:val="0"/>
        <w:adjustRightInd w:val="0"/>
        <w:ind w:left="284" w:hanging="284"/>
        <w:rPr>
          <w:rFonts w:cs="Arial"/>
          <w:b/>
          <w:sz w:val="28"/>
          <w:szCs w:val="28"/>
        </w:rPr>
      </w:pPr>
      <w:r w:rsidRPr="00C61740">
        <w:rPr>
          <w:rFonts w:cs="Arial"/>
          <w:b/>
          <w:sz w:val="28"/>
          <w:szCs w:val="28"/>
        </w:rPr>
        <w:lastRenderedPageBreak/>
        <w:t>Political opinion</w:t>
      </w:r>
    </w:p>
    <w:p w14:paraId="11D44D51" w14:textId="77777777" w:rsidR="00054E64" w:rsidRPr="00692E57" w:rsidRDefault="006041D9" w:rsidP="00692E57">
      <w:pPr>
        <w:pStyle w:val="answer"/>
      </w:pPr>
      <w:r w:rsidRPr="006D0F3B">
        <w:t>As above.</w:t>
      </w:r>
    </w:p>
    <w:p w14:paraId="562038F2" w14:textId="77777777" w:rsidR="00C61740" w:rsidRPr="00C61740" w:rsidRDefault="00C61740" w:rsidP="00C61740">
      <w:pPr>
        <w:pStyle w:val="ListParagraph"/>
        <w:numPr>
          <w:ilvl w:val="0"/>
          <w:numId w:val="14"/>
        </w:numPr>
        <w:autoSpaceDE w:val="0"/>
        <w:autoSpaceDN w:val="0"/>
        <w:adjustRightInd w:val="0"/>
        <w:ind w:left="284" w:hanging="284"/>
        <w:rPr>
          <w:rFonts w:cs="Arial"/>
          <w:b/>
          <w:sz w:val="28"/>
          <w:szCs w:val="28"/>
        </w:rPr>
      </w:pPr>
      <w:r w:rsidRPr="00C61740">
        <w:rPr>
          <w:rFonts w:cs="Arial"/>
          <w:b/>
          <w:sz w:val="28"/>
          <w:szCs w:val="28"/>
        </w:rPr>
        <w:t>Racial group</w:t>
      </w:r>
    </w:p>
    <w:p w14:paraId="793DA466" w14:textId="77777777" w:rsidR="006041D9" w:rsidRPr="00692E57" w:rsidRDefault="006041D9" w:rsidP="00692E57">
      <w:pPr>
        <w:pStyle w:val="answer"/>
      </w:pPr>
      <w:r w:rsidRPr="006D0F3B">
        <w:t>As above.</w:t>
      </w:r>
    </w:p>
    <w:p w14:paraId="371A39CF" w14:textId="77777777" w:rsidR="00C61740" w:rsidRPr="00C61740" w:rsidRDefault="00C61740" w:rsidP="00C61740">
      <w:pPr>
        <w:pStyle w:val="ListParagraph"/>
        <w:numPr>
          <w:ilvl w:val="0"/>
          <w:numId w:val="13"/>
        </w:numPr>
        <w:autoSpaceDE w:val="0"/>
        <w:autoSpaceDN w:val="0"/>
        <w:adjustRightInd w:val="0"/>
        <w:ind w:left="284" w:hanging="284"/>
        <w:rPr>
          <w:rFonts w:cs="Arial"/>
          <w:b/>
          <w:sz w:val="28"/>
          <w:szCs w:val="28"/>
        </w:rPr>
      </w:pPr>
      <w:r w:rsidRPr="00C61740">
        <w:rPr>
          <w:rFonts w:cs="Arial"/>
          <w:b/>
          <w:sz w:val="28"/>
          <w:szCs w:val="28"/>
        </w:rPr>
        <w:t>Age</w:t>
      </w:r>
    </w:p>
    <w:p w14:paraId="24456F7D" w14:textId="77777777" w:rsidR="006041D9" w:rsidRPr="00692E57" w:rsidRDefault="006041D9" w:rsidP="00692E57">
      <w:pPr>
        <w:pStyle w:val="answer"/>
      </w:pPr>
      <w:r w:rsidRPr="006D0F3B">
        <w:t>As above.</w:t>
      </w:r>
    </w:p>
    <w:p w14:paraId="2F4808EC" w14:textId="77777777" w:rsidR="00C61740" w:rsidRPr="00C61740" w:rsidRDefault="00C61740" w:rsidP="00C61740">
      <w:pPr>
        <w:pStyle w:val="ListParagraph"/>
        <w:numPr>
          <w:ilvl w:val="0"/>
          <w:numId w:val="12"/>
        </w:numPr>
        <w:autoSpaceDE w:val="0"/>
        <w:autoSpaceDN w:val="0"/>
        <w:adjustRightInd w:val="0"/>
        <w:ind w:left="284" w:hanging="284"/>
        <w:rPr>
          <w:rFonts w:cs="Arial"/>
          <w:b/>
          <w:sz w:val="28"/>
          <w:szCs w:val="28"/>
        </w:rPr>
      </w:pPr>
      <w:r w:rsidRPr="00C61740">
        <w:rPr>
          <w:rFonts w:cs="Arial"/>
          <w:b/>
          <w:sz w:val="28"/>
          <w:szCs w:val="28"/>
        </w:rPr>
        <w:t>Marital status</w:t>
      </w:r>
    </w:p>
    <w:p w14:paraId="666A1D0D" w14:textId="77777777" w:rsidR="006041D9" w:rsidRPr="00692E57" w:rsidRDefault="006041D9" w:rsidP="00692E57">
      <w:pPr>
        <w:pStyle w:val="answer"/>
      </w:pPr>
      <w:r w:rsidRPr="006D0F3B">
        <w:t>As above.</w:t>
      </w:r>
    </w:p>
    <w:p w14:paraId="2C8D1D82" w14:textId="77777777" w:rsidR="00C61740" w:rsidRPr="00C61740" w:rsidRDefault="0073298B" w:rsidP="006D0F3B">
      <w:pPr>
        <w:pStyle w:val="ListParagraph"/>
        <w:keepNext/>
        <w:keepLines/>
        <w:numPr>
          <w:ilvl w:val="0"/>
          <w:numId w:val="11"/>
        </w:numPr>
        <w:autoSpaceDE w:val="0"/>
        <w:autoSpaceDN w:val="0"/>
        <w:adjustRightInd w:val="0"/>
        <w:ind w:left="284" w:hanging="284"/>
        <w:rPr>
          <w:rFonts w:cs="Arial"/>
          <w:b/>
          <w:sz w:val="28"/>
          <w:szCs w:val="28"/>
        </w:rPr>
      </w:pPr>
      <w:r>
        <w:rPr>
          <w:rFonts w:cs="Arial"/>
          <w:b/>
          <w:sz w:val="28"/>
          <w:szCs w:val="28"/>
        </w:rPr>
        <w:t>Sexual o</w:t>
      </w:r>
      <w:r w:rsidR="00C61740" w:rsidRPr="00C61740">
        <w:rPr>
          <w:rFonts w:cs="Arial"/>
          <w:b/>
          <w:sz w:val="28"/>
          <w:szCs w:val="28"/>
        </w:rPr>
        <w:t>rientation</w:t>
      </w:r>
    </w:p>
    <w:p w14:paraId="0C64FD96" w14:textId="77777777" w:rsidR="006041D9" w:rsidRPr="00692E57" w:rsidRDefault="006041D9" w:rsidP="00692E57">
      <w:pPr>
        <w:pStyle w:val="answer"/>
      </w:pPr>
      <w:r w:rsidRPr="006D0F3B">
        <w:t>As above.</w:t>
      </w:r>
    </w:p>
    <w:p w14:paraId="3ED48195" w14:textId="77777777" w:rsidR="00C61740" w:rsidRPr="00C61740" w:rsidRDefault="00C61740" w:rsidP="00C61740">
      <w:pPr>
        <w:pStyle w:val="ListParagraph"/>
        <w:numPr>
          <w:ilvl w:val="0"/>
          <w:numId w:val="10"/>
        </w:numPr>
        <w:autoSpaceDE w:val="0"/>
        <w:autoSpaceDN w:val="0"/>
        <w:adjustRightInd w:val="0"/>
        <w:ind w:left="284" w:hanging="284"/>
        <w:rPr>
          <w:rFonts w:cs="Arial"/>
          <w:b/>
          <w:sz w:val="28"/>
          <w:szCs w:val="28"/>
        </w:rPr>
      </w:pPr>
      <w:r w:rsidRPr="00C61740">
        <w:rPr>
          <w:rFonts w:cs="Arial"/>
          <w:b/>
          <w:sz w:val="28"/>
          <w:szCs w:val="28"/>
        </w:rPr>
        <w:t>Men &amp; women generally</w:t>
      </w:r>
    </w:p>
    <w:p w14:paraId="262B045D" w14:textId="77777777" w:rsidR="006041D9" w:rsidRPr="00692E57" w:rsidRDefault="006041D9" w:rsidP="00692E57">
      <w:pPr>
        <w:pStyle w:val="answer"/>
      </w:pPr>
      <w:r w:rsidRPr="006D0F3B">
        <w:t>As above.</w:t>
      </w:r>
    </w:p>
    <w:p w14:paraId="206217FA" w14:textId="77777777" w:rsidR="00C61740" w:rsidRPr="00C61740" w:rsidRDefault="00C61740" w:rsidP="00C61740">
      <w:pPr>
        <w:pStyle w:val="ListParagraph"/>
        <w:numPr>
          <w:ilvl w:val="0"/>
          <w:numId w:val="9"/>
        </w:numPr>
        <w:autoSpaceDE w:val="0"/>
        <w:autoSpaceDN w:val="0"/>
        <w:adjustRightInd w:val="0"/>
        <w:ind w:left="284" w:hanging="284"/>
        <w:rPr>
          <w:rFonts w:cs="Arial"/>
          <w:b/>
          <w:sz w:val="28"/>
          <w:szCs w:val="28"/>
        </w:rPr>
      </w:pPr>
      <w:r w:rsidRPr="00C61740">
        <w:rPr>
          <w:rFonts w:cs="Arial"/>
          <w:b/>
          <w:sz w:val="28"/>
          <w:szCs w:val="28"/>
        </w:rPr>
        <w:t>Disability</w:t>
      </w:r>
    </w:p>
    <w:p w14:paraId="70BD3892" w14:textId="77777777" w:rsidR="00236637" w:rsidRPr="00692E57" w:rsidRDefault="006041D9" w:rsidP="00692E57">
      <w:pPr>
        <w:pStyle w:val="answer"/>
      </w:pPr>
      <w:r w:rsidRPr="006D0F3B">
        <w:t>As above.</w:t>
      </w:r>
      <w:r w:rsidR="00236637" w:rsidRPr="006D0F3B">
        <w:t xml:space="preserve"> </w:t>
      </w:r>
    </w:p>
    <w:p w14:paraId="25674A57" w14:textId="77777777" w:rsidR="00C61740" w:rsidRPr="00C61740" w:rsidRDefault="00C61740" w:rsidP="00C61740">
      <w:pPr>
        <w:pStyle w:val="ListParagraph"/>
        <w:numPr>
          <w:ilvl w:val="0"/>
          <w:numId w:val="8"/>
        </w:numPr>
        <w:autoSpaceDE w:val="0"/>
        <w:autoSpaceDN w:val="0"/>
        <w:adjustRightInd w:val="0"/>
        <w:ind w:left="284" w:hanging="284"/>
        <w:rPr>
          <w:rFonts w:cs="Arial"/>
          <w:b/>
          <w:sz w:val="28"/>
          <w:szCs w:val="28"/>
        </w:rPr>
      </w:pPr>
      <w:r w:rsidRPr="00C61740">
        <w:rPr>
          <w:rFonts w:cs="Arial"/>
          <w:b/>
          <w:sz w:val="28"/>
          <w:szCs w:val="28"/>
        </w:rPr>
        <w:t>Dependents</w:t>
      </w:r>
    </w:p>
    <w:p w14:paraId="1D54E1BB" w14:textId="77777777" w:rsidR="006041D9" w:rsidRPr="00692E57" w:rsidRDefault="006041D9" w:rsidP="00692E57">
      <w:pPr>
        <w:pStyle w:val="answer"/>
      </w:pPr>
      <w:r w:rsidRPr="006D0F3B">
        <w:t>As above.</w:t>
      </w:r>
    </w:p>
    <w:p w14:paraId="72E279F3" w14:textId="77777777" w:rsidR="00770BD6" w:rsidRPr="00C61740" w:rsidRDefault="00C61740" w:rsidP="00770BD6">
      <w:pPr>
        <w:autoSpaceDE w:val="0"/>
        <w:autoSpaceDN w:val="0"/>
        <w:adjustRightInd w:val="0"/>
        <w:rPr>
          <w:rFonts w:cs="Arial"/>
          <w:b/>
          <w:sz w:val="28"/>
          <w:szCs w:val="28"/>
        </w:rPr>
      </w:pPr>
      <w:r w:rsidRPr="00C61740">
        <w:rPr>
          <w:rFonts w:cs="Arial"/>
          <w:b/>
          <w:sz w:val="28"/>
          <w:szCs w:val="28"/>
        </w:rPr>
        <w:t>If you have no evidence held, outline how you will obtain it:</w:t>
      </w:r>
    </w:p>
    <w:p w14:paraId="17135144" w14:textId="59662971" w:rsidR="00770BD6" w:rsidRDefault="009D5246" w:rsidP="004F0BB9">
      <w:pPr>
        <w:pStyle w:val="answer"/>
        <w:rPr>
          <w:b/>
        </w:rPr>
      </w:pPr>
      <w:r w:rsidRPr="006D0F3B">
        <w:t>N/A</w:t>
      </w:r>
      <w:r w:rsidR="00770BD6">
        <w:rPr>
          <w:b/>
        </w:rPr>
        <w:br w:type="page"/>
      </w:r>
    </w:p>
    <w:p w14:paraId="5B21566C" w14:textId="77777777" w:rsidR="00770BD6" w:rsidRDefault="00770BD6" w:rsidP="00770BD6">
      <w:pPr>
        <w:autoSpaceDE w:val="0"/>
        <w:autoSpaceDN w:val="0"/>
        <w:adjustRightInd w:val="0"/>
        <w:rPr>
          <w:rFonts w:cs="Arial"/>
          <w:sz w:val="28"/>
          <w:szCs w:val="28"/>
        </w:rPr>
      </w:pPr>
      <w:r>
        <w:rPr>
          <w:rFonts w:cs="Arial"/>
          <w:b/>
          <w:sz w:val="28"/>
          <w:szCs w:val="28"/>
        </w:rPr>
        <w:lastRenderedPageBreak/>
        <w:t>Screening questions</w:t>
      </w:r>
      <w:r>
        <w:rPr>
          <w:rFonts w:cs="Arial"/>
          <w:sz w:val="28"/>
          <w:szCs w:val="28"/>
        </w:rPr>
        <w:t xml:space="preserve"> </w:t>
      </w:r>
    </w:p>
    <w:p w14:paraId="1D07AFB2" w14:textId="77777777" w:rsidR="00770BD6" w:rsidRDefault="00770BD6" w:rsidP="004F0BB9">
      <w:pPr>
        <w:pStyle w:val="DARDEqualityText"/>
      </w:pPr>
      <w:r>
        <w:t>There are 4 essential screening questions:</w:t>
      </w:r>
    </w:p>
    <w:p w14:paraId="209BE08D" w14:textId="72C0BBFB" w:rsidR="00770BD6" w:rsidRDefault="00770BD6" w:rsidP="00C61740">
      <w:pPr>
        <w:pStyle w:val="ListParagraph"/>
        <w:numPr>
          <w:ilvl w:val="0"/>
          <w:numId w:val="2"/>
        </w:numPr>
        <w:autoSpaceDE w:val="0"/>
        <w:autoSpaceDN w:val="0"/>
        <w:adjustRightInd w:val="0"/>
        <w:ind w:left="567" w:hanging="567"/>
        <w:rPr>
          <w:rFonts w:cs="Arial"/>
          <w:sz w:val="28"/>
          <w:szCs w:val="28"/>
        </w:rPr>
      </w:pPr>
      <w:r>
        <w:rPr>
          <w:rFonts w:cs="Arial"/>
          <w:sz w:val="28"/>
          <w:szCs w:val="28"/>
        </w:rPr>
        <w:t xml:space="preserve">What is the likely impact on equality of opportunity for those affected by this policy, for each of the nine Section 75 categories? </w:t>
      </w:r>
    </w:p>
    <w:p w14:paraId="65688394" w14:textId="2676AD18" w:rsidR="00281D8A" w:rsidRPr="00281D8A" w:rsidRDefault="00281D8A" w:rsidP="00692E57">
      <w:pPr>
        <w:pStyle w:val="answer"/>
      </w:pPr>
      <w:r w:rsidRPr="00281D8A">
        <w:t>None</w:t>
      </w:r>
    </w:p>
    <w:p w14:paraId="4EE27834" w14:textId="6463946A" w:rsidR="00770BD6" w:rsidRDefault="00770BD6" w:rsidP="00C61740">
      <w:pPr>
        <w:pStyle w:val="ListParagraph"/>
        <w:numPr>
          <w:ilvl w:val="0"/>
          <w:numId w:val="2"/>
        </w:numPr>
        <w:autoSpaceDE w:val="0"/>
        <w:autoSpaceDN w:val="0"/>
        <w:adjustRightInd w:val="0"/>
        <w:ind w:left="567" w:hanging="567"/>
        <w:rPr>
          <w:rFonts w:cs="Arial"/>
          <w:sz w:val="28"/>
          <w:szCs w:val="28"/>
        </w:rPr>
      </w:pPr>
      <w:r>
        <w:rPr>
          <w:rFonts w:cs="Arial"/>
          <w:sz w:val="28"/>
          <w:szCs w:val="28"/>
        </w:rPr>
        <w:t xml:space="preserve">Are there opportunities to better promote equality of opportunity for people within the Section 75 categories? </w:t>
      </w:r>
    </w:p>
    <w:p w14:paraId="7CABD391" w14:textId="492EC573" w:rsidR="00281D8A" w:rsidRPr="00692E57" w:rsidRDefault="00281D8A" w:rsidP="00692E57">
      <w:pPr>
        <w:pStyle w:val="answer"/>
      </w:pPr>
      <w:r w:rsidRPr="00692E57">
        <w:t>No</w:t>
      </w:r>
    </w:p>
    <w:p w14:paraId="2AB69723" w14:textId="6C54E04D" w:rsidR="00770BD6" w:rsidRDefault="00770BD6" w:rsidP="00C61740">
      <w:pPr>
        <w:pStyle w:val="ListParagraph"/>
        <w:numPr>
          <w:ilvl w:val="0"/>
          <w:numId w:val="2"/>
        </w:numPr>
        <w:autoSpaceDE w:val="0"/>
        <w:autoSpaceDN w:val="0"/>
        <w:adjustRightInd w:val="0"/>
        <w:ind w:left="567" w:hanging="567"/>
        <w:rPr>
          <w:rFonts w:cs="Arial"/>
          <w:sz w:val="28"/>
          <w:szCs w:val="28"/>
        </w:rPr>
      </w:pPr>
      <w:r>
        <w:rPr>
          <w:rFonts w:cs="Arial"/>
          <w:sz w:val="28"/>
          <w:szCs w:val="28"/>
        </w:rPr>
        <w:t xml:space="preserve">To what extent is the policy likely to impact upon good relations between people of different religious belief, political </w:t>
      </w:r>
      <w:proofErr w:type="gramStart"/>
      <w:r>
        <w:rPr>
          <w:rFonts w:cs="Arial"/>
          <w:sz w:val="28"/>
          <w:szCs w:val="28"/>
        </w:rPr>
        <w:t>opinion</w:t>
      </w:r>
      <w:proofErr w:type="gramEnd"/>
      <w:r>
        <w:rPr>
          <w:rFonts w:cs="Arial"/>
          <w:sz w:val="28"/>
          <w:szCs w:val="28"/>
        </w:rPr>
        <w:t xml:space="preserve"> or racial group? </w:t>
      </w:r>
    </w:p>
    <w:p w14:paraId="6F9D30BF" w14:textId="40A30F07" w:rsidR="00281D8A" w:rsidRPr="00692E57" w:rsidRDefault="00281D8A" w:rsidP="00692E57">
      <w:pPr>
        <w:pStyle w:val="answer"/>
      </w:pPr>
      <w:r w:rsidRPr="00692E57">
        <w:t>None</w:t>
      </w:r>
    </w:p>
    <w:p w14:paraId="1B9034A3" w14:textId="6D8A17D2" w:rsidR="00770BD6" w:rsidRDefault="00770BD6" w:rsidP="00C61740">
      <w:pPr>
        <w:pStyle w:val="ListParagraph"/>
        <w:numPr>
          <w:ilvl w:val="0"/>
          <w:numId w:val="2"/>
        </w:numPr>
        <w:autoSpaceDE w:val="0"/>
        <w:autoSpaceDN w:val="0"/>
        <w:adjustRightInd w:val="0"/>
        <w:ind w:left="567" w:hanging="567"/>
        <w:rPr>
          <w:rFonts w:cs="Arial"/>
          <w:sz w:val="28"/>
          <w:szCs w:val="28"/>
        </w:rPr>
      </w:pPr>
      <w:r>
        <w:rPr>
          <w:rFonts w:cs="Arial"/>
          <w:sz w:val="28"/>
          <w:szCs w:val="28"/>
        </w:rPr>
        <w:t xml:space="preserve">Are there opportunities to better promote good relations between these three groups? </w:t>
      </w:r>
    </w:p>
    <w:p w14:paraId="307BA629" w14:textId="767804B3" w:rsidR="00281D8A" w:rsidRPr="00692E57" w:rsidRDefault="00281D8A" w:rsidP="00692E57">
      <w:pPr>
        <w:pStyle w:val="answer"/>
      </w:pPr>
      <w:r w:rsidRPr="00692E57">
        <w:t>No</w:t>
      </w:r>
    </w:p>
    <w:p w14:paraId="3A17D411" w14:textId="77777777" w:rsidR="004F0BB9" w:rsidRDefault="004F0BB9" w:rsidP="00770BD6">
      <w:pPr>
        <w:spacing w:after="200" w:line="276" w:lineRule="auto"/>
        <w:rPr>
          <w:rFonts w:cs="Arial"/>
          <w:b/>
          <w:sz w:val="28"/>
          <w:szCs w:val="28"/>
        </w:rPr>
      </w:pPr>
    </w:p>
    <w:p w14:paraId="72348F2E" w14:textId="1D4D508C" w:rsidR="009540F7" w:rsidRDefault="009540F7" w:rsidP="00770BD6">
      <w:pPr>
        <w:spacing w:after="200" w:line="276" w:lineRule="auto"/>
        <w:rPr>
          <w:rFonts w:cs="Arial"/>
          <w:b/>
          <w:sz w:val="28"/>
          <w:szCs w:val="28"/>
        </w:rPr>
      </w:pPr>
      <w:r>
        <w:rPr>
          <w:rFonts w:cs="Arial"/>
          <w:b/>
          <w:sz w:val="28"/>
          <w:szCs w:val="28"/>
        </w:rPr>
        <w:t>Are there likely impacts on Section 75 Categories?</w:t>
      </w:r>
    </w:p>
    <w:p w14:paraId="101032A3" w14:textId="77777777" w:rsidR="00FD450C" w:rsidRPr="00692E57" w:rsidRDefault="00FD450C" w:rsidP="00692E57">
      <w:pPr>
        <w:pStyle w:val="f"/>
        <w:ind w:left="284" w:hanging="284"/>
      </w:pPr>
      <w:r w:rsidRPr="0096413F">
        <w:t>Religious belief</w:t>
      </w:r>
      <w:r w:rsidR="00BE7CFC">
        <w:t xml:space="preserve">: </w:t>
      </w:r>
    </w:p>
    <w:p w14:paraId="01ED64AD" w14:textId="2CE31540" w:rsidR="00FD450C" w:rsidRPr="004F0BB9" w:rsidRDefault="00BE7CFC" w:rsidP="00692E57">
      <w:pPr>
        <w:pStyle w:val="sub"/>
        <w:rPr>
          <w:bCs w:val="0"/>
          <w:i/>
        </w:rPr>
      </w:pPr>
      <w:r>
        <w:t>What is the level of impact?</w:t>
      </w:r>
      <w:r w:rsidR="00FD450C">
        <w:t xml:space="preserve"> </w:t>
      </w:r>
      <w:r w:rsidR="00FD450C" w:rsidRPr="004F0BB9">
        <w:rPr>
          <w:bCs w:val="0"/>
          <w:i/>
        </w:rPr>
        <w:t>None</w:t>
      </w:r>
    </w:p>
    <w:p w14:paraId="4E75D3C3" w14:textId="73E37E59" w:rsidR="009540F7" w:rsidRPr="00692E57" w:rsidRDefault="0073298B" w:rsidP="00692E57">
      <w:pPr>
        <w:pStyle w:val="f"/>
        <w:ind w:left="284" w:hanging="284"/>
      </w:pPr>
      <w:r w:rsidRPr="00692E57">
        <w:t>Political o</w:t>
      </w:r>
      <w:r w:rsidR="00FD450C" w:rsidRPr="00692E57">
        <w:t>pinion</w:t>
      </w:r>
      <w:r w:rsidR="00BE7CFC" w:rsidRPr="00692E57">
        <w:t xml:space="preserve">: </w:t>
      </w:r>
    </w:p>
    <w:p w14:paraId="1949AC58" w14:textId="41FC3674" w:rsidR="00FD450C" w:rsidRPr="004F0BB9" w:rsidRDefault="00BE7CFC" w:rsidP="00692E57">
      <w:pPr>
        <w:pStyle w:val="sub"/>
        <w:rPr>
          <w:bCs w:val="0"/>
          <w:i/>
        </w:rPr>
      </w:pPr>
      <w:r>
        <w:t>What is the level of impact?</w:t>
      </w:r>
      <w:r w:rsidR="009540F7">
        <w:t xml:space="preserve"> </w:t>
      </w:r>
      <w:r w:rsidR="00822854" w:rsidRPr="004F0BB9">
        <w:rPr>
          <w:bCs w:val="0"/>
          <w:i/>
        </w:rPr>
        <w:t>None</w:t>
      </w:r>
    </w:p>
    <w:p w14:paraId="550807E8" w14:textId="77777777" w:rsidR="00FD450C" w:rsidRPr="00692E57" w:rsidRDefault="0073298B" w:rsidP="00692E57">
      <w:pPr>
        <w:pStyle w:val="f"/>
        <w:ind w:left="284" w:hanging="284"/>
      </w:pPr>
      <w:r>
        <w:t>Racial g</w:t>
      </w:r>
      <w:r w:rsidR="00FD450C" w:rsidRPr="00C61740">
        <w:t xml:space="preserve">roup: </w:t>
      </w:r>
    </w:p>
    <w:p w14:paraId="15DBEEBF" w14:textId="407DBF1A" w:rsidR="009540F7" w:rsidRPr="004F0BB9" w:rsidRDefault="009540F7" w:rsidP="00692E57">
      <w:pPr>
        <w:pStyle w:val="sub"/>
        <w:rPr>
          <w:bCs w:val="0"/>
          <w:i/>
        </w:rPr>
      </w:pPr>
      <w:r w:rsidRPr="0096413F">
        <w:t xml:space="preserve">What is the level of impact? </w:t>
      </w:r>
      <w:r w:rsidR="00822854" w:rsidRPr="004F0BB9">
        <w:rPr>
          <w:bCs w:val="0"/>
          <w:i/>
        </w:rPr>
        <w:t>None</w:t>
      </w:r>
    </w:p>
    <w:p w14:paraId="38FC72B6" w14:textId="77777777" w:rsidR="00FD450C" w:rsidRPr="00692E57" w:rsidRDefault="00FD450C" w:rsidP="00692E57">
      <w:pPr>
        <w:pStyle w:val="f"/>
        <w:ind w:left="284" w:hanging="284"/>
      </w:pPr>
      <w:r w:rsidRPr="00C61740">
        <w:t>Age</w:t>
      </w:r>
      <w:r w:rsidR="00BE7CFC">
        <w:t xml:space="preserve">: </w:t>
      </w:r>
    </w:p>
    <w:p w14:paraId="67DD8064" w14:textId="6EB99CE2" w:rsidR="009540F7" w:rsidRDefault="00BE7CFC" w:rsidP="00692E57">
      <w:pPr>
        <w:pStyle w:val="sub"/>
      </w:pPr>
      <w:r>
        <w:lastRenderedPageBreak/>
        <w:t>What is the level of impact?</w:t>
      </w:r>
      <w:r w:rsidR="009540F7">
        <w:t xml:space="preserve"> </w:t>
      </w:r>
      <w:r w:rsidR="00822854" w:rsidRPr="004F0BB9">
        <w:rPr>
          <w:bCs w:val="0"/>
          <w:i/>
        </w:rPr>
        <w:t>None</w:t>
      </w:r>
    </w:p>
    <w:p w14:paraId="28296464" w14:textId="77777777" w:rsidR="00FD450C" w:rsidRPr="00C61740" w:rsidRDefault="0073298B" w:rsidP="00692E57">
      <w:pPr>
        <w:pStyle w:val="f"/>
        <w:ind w:left="284" w:hanging="284"/>
      </w:pPr>
      <w:r>
        <w:t>Marital s</w:t>
      </w:r>
      <w:r w:rsidR="00FD450C" w:rsidRPr="00C61740">
        <w:t>tatus</w:t>
      </w:r>
      <w:r w:rsidR="00BE7CFC">
        <w:t xml:space="preserve">: </w:t>
      </w:r>
    </w:p>
    <w:p w14:paraId="3ACD9640" w14:textId="42F586A7" w:rsidR="009540F7" w:rsidRPr="004F0BB9" w:rsidRDefault="009540F7" w:rsidP="00692E57">
      <w:pPr>
        <w:pStyle w:val="sub"/>
        <w:rPr>
          <w:bCs w:val="0"/>
          <w:i/>
        </w:rPr>
      </w:pPr>
      <w:r w:rsidRPr="0096413F">
        <w:t xml:space="preserve">What is the level of impact? </w:t>
      </w:r>
      <w:r w:rsidR="00822854" w:rsidRPr="004F0BB9">
        <w:rPr>
          <w:bCs w:val="0"/>
          <w:i/>
        </w:rPr>
        <w:t>None</w:t>
      </w:r>
    </w:p>
    <w:p w14:paraId="35146516" w14:textId="77777777" w:rsidR="009540F7" w:rsidRPr="00692E57" w:rsidRDefault="0073298B" w:rsidP="00692E57">
      <w:pPr>
        <w:pStyle w:val="f"/>
        <w:ind w:left="284" w:hanging="284"/>
      </w:pPr>
      <w:r w:rsidRPr="00BE7CFC">
        <w:t>Sexual o</w:t>
      </w:r>
      <w:r w:rsidR="00FD450C" w:rsidRPr="00BE7CFC">
        <w:t>rientation:</w:t>
      </w:r>
      <w:r w:rsidR="009540F7" w:rsidRPr="00BE7CFC">
        <w:t xml:space="preserve"> </w:t>
      </w:r>
    </w:p>
    <w:p w14:paraId="6A592F5A" w14:textId="54EC142D" w:rsidR="009540F7" w:rsidRPr="00692E57" w:rsidRDefault="009540F7" w:rsidP="00692E57">
      <w:pPr>
        <w:pStyle w:val="sub"/>
      </w:pPr>
      <w:r w:rsidRPr="0096413F">
        <w:t>What is the level of impact?</w:t>
      </w:r>
      <w:r w:rsidRPr="00692E57">
        <w:t xml:space="preserve"> </w:t>
      </w:r>
      <w:r w:rsidR="00822854" w:rsidRPr="004F0BB9">
        <w:rPr>
          <w:bCs w:val="0"/>
          <w:i/>
        </w:rPr>
        <w:t>None</w:t>
      </w:r>
    </w:p>
    <w:p w14:paraId="084550BD" w14:textId="77777777" w:rsidR="00FD450C" w:rsidRPr="00692E57" w:rsidRDefault="0073298B" w:rsidP="00692E57">
      <w:pPr>
        <w:pStyle w:val="f"/>
        <w:ind w:left="284" w:hanging="284"/>
      </w:pPr>
      <w:r>
        <w:t>Men and w</w:t>
      </w:r>
      <w:r w:rsidR="00FD450C" w:rsidRPr="0073298B">
        <w:t>omen</w:t>
      </w:r>
      <w:r w:rsidRPr="0073298B">
        <w:t xml:space="preserve"> generally</w:t>
      </w:r>
      <w:r w:rsidR="00FD450C" w:rsidRPr="0073298B">
        <w:t xml:space="preserve">: </w:t>
      </w:r>
    </w:p>
    <w:p w14:paraId="442ACB27" w14:textId="0679B5ED" w:rsidR="009540F7" w:rsidRPr="004F0BB9" w:rsidRDefault="009540F7" w:rsidP="00692E57">
      <w:pPr>
        <w:pStyle w:val="sub"/>
        <w:rPr>
          <w:bCs w:val="0"/>
          <w:i/>
        </w:rPr>
      </w:pPr>
      <w:r w:rsidRPr="0096413F">
        <w:t xml:space="preserve">What is the level of impact? </w:t>
      </w:r>
      <w:r w:rsidR="00822854" w:rsidRPr="004F0BB9">
        <w:rPr>
          <w:bCs w:val="0"/>
          <w:i/>
        </w:rPr>
        <w:t>None</w:t>
      </w:r>
    </w:p>
    <w:p w14:paraId="175CC165" w14:textId="77777777" w:rsidR="00FD450C" w:rsidRPr="00692E57" w:rsidRDefault="00FD450C" w:rsidP="00692E57">
      <w:pPr>
        <w:pStyle w:val="f"/>
        <w:ind w:left="284" w:hanging="284"/>
      </w:pPr>
      <w:r w:rsidRPr="0073298B">
        <w:t>Disability</w:t>
      </w:r>
      <w:r w:rsidR="00BE7CFC">
        <w:t xml:space="preserve">: </w:t>
      </w:r>
    </w:p>
    <w:p w14:paraId="43BF8B46" w14:textId="4DE5A245" w:rsidR="009540F7" w:rsidRPr="00692E57" w:rsidRDefault="009540F7" w:rsidP="00692E57">
      <w:pPr>
        <w:pStyle w:val="sub"/>
      </w:pPr>
      <w:r w:rsidRPr="0096413F">
        <w:t xml:space="preserve">What is the level of impact? </w:t>
      </w:r>
      <w:r w:rsidR="00822854" w:rsidRPr="004F0BB9">
        <w:rPr>
          <w:bCs w:val="0"/>
          <w:i/>
        </w:rPr>
        <w:t>None</w:t>
      </w:r>
    </w:p>
    <w:p w14:paraId="75F30234" w14:textId="77777777" w:rsidR="00FD450C" w:rsidRPr="00692E57" w:rsidRDefault="00FD450C" w:rsidP="00692E57">
      <w:pPr>
        <w:pStyle w:val="f"/>
        <w:ind w:left="284" w:hanging="284"/>
      </w:pPr>
      <w:r w:rsidRPr="0073298B">
        <w:t>Dependants:</w:t>
      </w:r>
      <w:r w:rsidR="00BE7CFC">
        <w:t xml:space="preserve"> </w:t>
      </w:r>
    </w:p>
    <w:p w14:paraId="2270D02F" w14:textId="0A2950D2" w:rsidR="009540F7" w:rsidRPr="004F0BB9" w:rsidRDefault="009540F7" w:rsidP="00692E57">
      <w:pPr>
        <w:pStyle w:val="sub"/>
        <w:rPr>
          <w:bCs w:val="0"/>
          <w:i/>
        </w:rPr>
      </w:pPr>
      <w:r w:rsidRPr="0096413F">
        <w:t xml:space="preserve">What is the level of impact? </w:t>
      </w:r>
      <w:r w:rsidR="00822854" w:rsidRPr="004F0BB9">
        <w:rPr>
          <w:bCs w:val="0"/>
          <w:i/>
        </w:rPr>
        <w:t>None</w:t>
      </w:r>
    </w:p>
    <w:p w14:paraId="5CEF52E5" w14:textId="77777777" w:rsidR="00FD450C" w:rsidRDefault="00FD450C" w:rsidP="00FD450C">
      <w:pPr>
        <w:pStyle w:val="ListParagraph"/>
        <w:autoSpaceDE w:val="0"/>
        <w:autoSpaceDN w:val="0"/>
        <w:adjustRightInd w:val="0"/>
        <w:ind w:left="360"/>
        <w:rPr>
          <w:rFonts w:cs="Arial"/>
          <w:bCs/>
          <w:sz w:val="28"/>
          <w:szCs w:val="28"/>
        </w:rPr>
      </w:pPr>
    </w:p>
    <w:p w14:paraId="52DE503D" w14:textId="77777777" w:rsidR="00FD450C" w:rsidRDefault="00FD450C">
      <w:pPr>
        <w:spacing w:after="200" w:line="276" w:lineRule="auto"/>
        <w:rPr>
          <w:b/>
          <w:sz w:val="28"/>
          <w:szCs w:val="28"/>
        </w:rPr>
      </w:pPr>
      <w:r>
        <w:rPr>
          <w:b/>
          <w:sz w:val="28"/>
          <w:szCs w:val="28"/>
        </w:rPr>
        <w:br w:type="page"/>
      </w:r>
    </w:p>
    <w:p w14:paraId="35B9181E" w14:textId="77777777" w:rsidR="00770BD6" w:rsidRDefault="00770BD6" w:rsidP="00770BD6">
      <w:pPr>
        <w:rPr>
          <w:b/>
          <w:sz w:val="28"/>
          <w:szCs w:val="28"/>
        </w:rPr>
      </w:pPr>
      <w:r>
        <w:rPr>
          <w:b/>
          <w:sz w:val="28"/>
          <w:szCs w:val="28"/>
        </w:rPr>
        <w:lastRenderedPageBreak/>
        <w:t>Additional considerations</w:t>
      </w:r>
    </w:p>
    <w:p w14:paraId="18DEF637" w14:textId="77777777" w:rsidR="00770BD6" w:rsidRDefault="00770BD6" w:rsidP="00770BD6"/>
    <w:p w14:paraId="3C98621D" w14:textId="77777777" w:rsidR="00770BD6" w:rsidRDefault="00770BD6" w:rsidP="00770BD6">
      <w:pPr>
        <w:rPr>
          <w:rFonts w:cs="Arial"/>
          <w:b/>
          <w:sz w:val="28"/>
          <w:szCs w:val="28"/>
        </w:rPr>
      </w:pPr>
      <w:r>
        <w:rPr>
          <w:rFonts w:cs="Arial"/>
          <w:b/>
          <w:sz w:val="28"/>
          <w:szCs w:val="28"/>
        </w:rPr>
        <w:t>Multiple identity</w:t>
      </w:r>
    </w:p>
    <w:p w14:paraId="2FDC4F83" w14:textId="77777777" w:rsidR="00770BD6" w:rsidRDefault="00770BD6" w:rsidP="00770BD6">
      <w:pPr>
        <w:autoSpaceDE w:val="0"/>
        <w:autoSpaceDN w:val="0"/>
        <w:adjustRightInd w:val="0"/>
        <w:rPr>
          <w:rFonts w:cs="Arial"/>
          <w:sz w:val="28"/>
          <w:szCs w:val="28"/>
        </w:rPr>
      </w:pPr>
      <w:proofErr w:type="gramStart"/>
      <w:r>
        <w:rPr>
          <w:rFonts w:cs="Arial"/>
          <w:sz w:val="28"/>
          <w:szCs w:val="28"/>
        </w:rPr>
        <w:t>Generally speaking, people</w:t>
      </w:r>
      <w:proofErr w:type="gramEnd"/>
      <w:r>
        <w:rPr>
          <w:rFonts w:cs="Arial"/>
          <w:sz w:val="28"/>
          <w:szCs w:val="28"/>
        </w:rPr>
        <w:t xml:space="preserve"> can fall into more than one Section 75 category.  Taking this into consideration, are there any potential impacts of the policy/decision on people with multiple identities?  </w:t>
      </w:r>
    </w:p>
    <w:p w14:paraId="31E33360" w14:textId="77777777" w:rsidR="00770BD6" w:rsidRDefault="00770BD6" w:rsidP="00770BD6">
      <w:pPr>
        <w:autoSpaceDE w:val="0"/>
        <w:autoSpaceDN w:val="0"/>
        <w:adjustRightInd w:val="0"/>
        <w:ind w:right="-174"/>
        <w:rPr>
          <w:rFonts w:cs="Arial"/>
          <w:b/>
          <w:sz w:val="28"/>
          <w:szCs w:val="28"/>
        </w:rPr>
      </w:pPr>
      <w:r>
        <w:rPr>
          <w:rFonts w:cs="Arial"/>
          <w:sz w:val="28"/>
          <w:szCs w:val="28"/>
        </w:rPr>
        <w:t>(</w:t>
      </w:r>
      <w:r>
        <w:rPr>
          <w:rFonts w:cs="Arial"/>
          <w:i/>
          <w:sz w:val="28"/>
          <w:szCs w:val="28"/>
        </w:rPr>
        <w:t>For example; disabled minority ethnic people; disabled women; young Protestant men; and young lesbians, gay and bisexual people).</w:t>
      </w:r>
      <w:r>
        <w:rPr>
          <w:rFonts w:cs="Arial"/>
          <w:b/>
          <w:sz w:val="28"/>
          <w:szCs w:val="28"/>
        </w:rPr>
        <w:t xml:space="preserve"> </w:t>
      </w:r>
    </w:p>
    <w:p w14:paraId="72B48406" w14:textId="77777777" w:rsidR="009D5246" w:rsidRPr="00281D8A" w:rsidRDefault="009D5246" w:rsidP="00281D8A">
      <w:pPr>
        <w:rPr>
          <w:b/>
          <w:bCs/>
          <w:i/>
          <w:sz w:val="28"/>
          <w:szCs w:val="28"/>
        </w:rPr>
      </w:pPr>
      <w:r w:rsidRPr="00281D8A">
        <w:rPr>
          <w:b/>
          <w:bCs/>
          <w:i/>
          <w:sz w:val="28"/>
          <w:szCs w:val="28"/>
        </w:rPr>
        <w:t xml:space="preserve">This policy is purely technical in nature and will have no bearing in terms of its likely impact on </w:t>
      </w:r>
      <w:r w:rsidR="006D0F3B" w:rsidRPr="00281D8A">
        <w:rPr>
          <w:b/>
          <w:bCs/>
          <w:i/>
          <w:sz w:val="28"/>
          <w:szCs w:val="28"/>
        </w:rPr>
        <w:t xml:space="preserve">people with multiple identities. </w:t>
      </w:r>
    </w:p>
    <w:p w14:paraId="7831426D" w14:textId="77777777" w:rsidR="00770BD6" w:rsidRDefault="00770BD6" w:rsidP="00770BD6">
      <w:pPr>
        <w:autoSpaceDE w:val="0"/>
        <w:autoSpaceDN w:val="0"/>
        <w:adjustRightInd w:val="0"/>
        <w:rPr>
          <w:rFonts w:cs="Arial"/>
          <w:sz w:val="28"/>
          <w:szCs w:val="28"/>
        </w:rPr>
      </w:pPr>
      <w:r>
        <w:rPr>
          <w:rFonts w:cs="Arial"/>
          <w:sz w:val="28"/>
          <w:szCs w:val="28"/>
        </w:rPr>
        <w:t xml:space="preserve">Provide details of data on the impact of the policy on people with multiple identities.  Specify relevant </w:t>
      </w:r>
      <w:smartTag w:uri="urn:schemas-microsoft-com:office:smarttags" w:element="PersonName">
        <w:r>
          <w:rPr>
            <w:rFonts w:cs="Arial"/>
            <w:sz w:val="28"/>
            <w:szCs w:val="28"/>
          </w:rPr>
          <w:t>Section 75</w:t>
        </w:r>
      </w:smartTag>
      <w:r>
        <w:rPr>
          <w:rFonts w:cs="Arial"/>
          <w:sz w:val="28"/>
          <w:szCs w:val="28"/>
        </w:rPr>
        <w:t xml:space="preserve"> categories concerned.</w:t>
      </w:r>
    </w:p>
    <w:p w14:paraId="45DEAB00" w14:textId="77777777" w:rsidR="009D5246" w:rsidRPr="00E8368E" w:rsidRDefault="006D0F3B" w:rsidP="00692E57">
      <w:pPr>
        <w:pStyle w:val="answer"/>
        <w:rPr>
          <w:bCs/>
        </w:rPr>
      </w:pPr>
      <w:r>
        <w:t>N/A</w:t>
      </w:r>
    </w:p>
    <w:p w14:paraId="0A530069" w14:textId="77777777" w:rsidR="00770BD6" w:rsidRDefault="00770BD6" w:rsidP="00770BD6">
      <w:pPr>
        <w:spacing w:after="200" w:line="276" w:lineRule="auto"/>
        <w:rPr>
          <w:rFonts w:cs="Arial"/>
          <w:b/>
          <w:sz w:val="28"/>
          <w:szCs w:val="28"/>
        </w:rPr>
      </w:pPr>
      <w:r>
        <w:rPr>
          <w:rFonts w:cs="Arial"/>
          <w:b/>
          <w:sz w:val="28"/>
          <w:szCs w:val="28"/>
        </w:rPr>
        <w:br w:type="page"/>
      </w:r>
    </w:p>
    <w:p w14:paraId="2D4374B8" w14:textId="77777777" w:rsidR="00770BD6" w:rsidRDefault="00770BD6" w:rsidP="00770BD6">
      <w:pPr>
        <w:autoSpaceDE w:val="0"/>
        <w:autoSpaceDN w:val="0"/>
        <w:adjustRightInd w:val="0"/>
        <w:rPr>
          <w:rFonts w:cs="Arial"/>
          <w:b/>
          <w:sz w:val="28"/>
          <w:szCs w:val="28"/>
        </w:rPr>
      </w:pPr>
      <w:r>
        <w:rPr>
          <w:rFonts w:cs="Arial"/>
          <w:b/>
          <w:sz w:val="28"/>
          <w:szCs w:val="28"/>
        </w:rPr>
        <w:lastRenderedPageBreak/>
        <w:t>Mitigation</w:t>
      </w:r>
    </w:p>
    <w:p w14:paraId="5684B447" w14:textId="77777777" w:rsidR="00770BD6" w:rsidRDefault="00770BD6" w:rsidP="004F0BB9">
      <w:pPr>
        <w:pStyle w:val="DARDEqualityText"/>
      </w:pPr>
      <w:r>
        <w:t>When the public authority concludes that the likely impact is ‘minor’ and an equality impact assessment is not to be conducted, the public authority may consider mitigation to lessen the severity of any equality impact, or the introduction of an alternative policy to better promote equality of opportunity or good relations.</w:t>
      </w:r>
    </w:p>
    <w:p w14:paraId="24649D9A" w14:textId="5ED7022B" w:rsidR="00770BD6" w:rsidRDefault="009E07CA" w:rsidP="004F0BB9">
      <w:pPr>
        <w:pStyle w:val="DARDEqualityText"/>
      </w:pPr>
      <w:r>
        <w:t>Alternatively,</w:t>
      </w:r>
      <w:r w:rsidR="00770BD6">
        <w:t xml:space="preserve"> there may already be policies in place which would mitigate any adverse impact identified. </w:t>
      </w:r>
    </w:p>
    <w:p w14:paraId="42FED4D8" w14:textId="77777777" w:rsidR="00770BD6" w:rsidRDefault="00770BD6" w:rsidP="00770BD6">
      <w:pPr>
        <w:autoSpaceDE w:val="0"/>
        <w:autoSpaceDN w:val="0"/>
        <w:adjustRightInd w:val="0"/>
        <w:rPr>
          <w:rFonts w:cs="Arial"/>
          <w:sz w:val="28"/>
          <w:szCs w:val="28"/>
        </w:rPr>
      </w:pPr>
    </w:p>
    <w:p w14:paraId="45382947" w14:textId="77777777" w:rsidR="00770BD6" w:rsidRDefault="0073298B" w:rsidP="00770BD6">
      <w:pPr>
        <w:autoSpaceDE w:val="0"/>
        <w:autoSpaceDN w:val="0"/>
        <w:adjustRightInd w:val="0"/>
        <w:rPr>
          <w:rFonts w:cs="Arial"/>
          <w:sz w:val="28"/>
          <w:szCs w:val="28"/>
        </w:rPr>
      </w:pPr>
      <w:r>
        <w:rPr>
          <w:rFonts w:cs="Arial"/>
          <w:sz w:val="28"/>
          <w:szCs w:val="28"/>
        </w:rPr>
        <w:t>Mitigation measures proposed</w:t>
      </w:r>
      <w:r w:rsidR="00770BD6">
        <w:rPr>
          <w:rFonts w:cs="Arial"/>
          <w:sz w:val="28"/>
          <w:szCs w:val="28"/>
        </w:rPr>
        <w:t>:</w:t>
      </w:r>
    </w:p>
    <w:p w14:paraId="49C574BA" w14:textId="68127B95" w:rsidR="00770BD6" w:rsidRDefault="009D5246" w:rsidP="00692E57">
      <w:pPr>
        <w:pStyle w:val="answer"/>
      </w:pPr>
      <w:r w:rsidRPr="00E8368E">
        <w:t>N/A</w:t>
      </w:r>
    </w:p>
    <w:p w14:paraId="371BEE7E" w14:textId="77777777" w:rsidR="009540F7" w:rsidRDefault="009540F7">
      <w:pPr>
        <w:spacing w:after="200" w:line="276" w:lineRule="auto"/>
        <w:rPr>
          <w:rFonts w:eastAsia="Times" w:cs="Arial"/>
          <w:b/>
          <w:color w:val="002060"/>
          <w:sz w:val="28"/>
          <w:szCs w:val="28"/>
          <w:lang w:val="en-US"/>
        </w:rPr>
      </w:pPr>
      <w:r>
        <w:rPr>
          <w:rFonts w:cs="Arial"/>
          <w:color w:val="002060"/>
          <w:szCs w:val="28"/>
        </w:rPr>
        <w:br w:type="page"/>
      </w:r>
    </w:p>
    <w:p w14:paraId="45993954" w14:textId="77777777" w:rsidR="00770BD6" w:rsidRDefault="00770BD6" w:rsidP="00770BD6">
      <w:pPr>
        <w:pStyle w:val="DARDEqualityTextBold"/>
        <w:rPr>
          <w:rFonts w:cs="Arial"/>
          <w:color w:val="002060"/>
          <w:szCs w:val="28"/>
        </w:rPr>
      </w:pPr>
      <w:r>
        <w:rPr>
          <w:rFonts w:cs="Arial"/>
          <w:color w:val="002060"/>
          <w:szCs w:val="28"/>
        </w:rPr>
        <w:lastRenderedPageBreak/>
        <w:t>Section C</w:t>
      </w:r>
    </w:p>
    <w:p w14:paraId="083504E3" w14:textId="77777777" w:rsidR="00770BD6" w:rsidRDefault="00770BD6" w:rsidP="00770BD6">
      <w:pPr>
        <w:pStyle w:val="DARDEqualityText"/>
        <w:spacing w:line="240" w:lineRule="auto"/>
        <w:rPr>
          <w:rFonts w:cs="Arial"/>
          <w:szCs w:val="28"/>
        </w:rPr>
      </w:pPr>
      <w:r>
        <w:rPr>
          <w:rFonts w:cs="Arial"/>
          <w:szCs w:val="28"/>
        </w:rPr>
        <w:t xml:space="preserve">DoF also has legislative obligations to meet under the </w:t>
      </w:r>
      <w:r>
        <w:rPr>
          <w:rFonts w:cs="Arial"/>
          <w:color w:val="0000FF"/>
          <w:szCs w:val="28"/>
          <w:u w:val="single"/>
        </w:rPr>
        <w:t>Disability Discrimination Order</w:t>
      </w:r>
      <w:r>
        <w:rPr>
          <w:rFonts w:cs="Arial"/>
          <w:szCs w:val="28"/>
        </w:rPr>
        <w:t xml:space="preserve"> and the </w:t>
      </w:r>
      <w:r>
        <w:rPr>
          <w:rFonts w:cs="Arial"/>
          <w:color w:val="0000FF"/>
          <w:szCs w:val="28"/>
          <w:u w:val="single"/>
        </w:rPr>
        <w:t>Human Rights Act</w:t>
      </w:r>
      <w:r>
        <w:rPr>
          <w:rFonts w:cs="Arial"/>
          <w:szCs w:val="28"/>
        </w:rPr>
        <w:t xml:space="preserve"> . The following questions relate to these two areas.</w:t>
      </w:r>
    </w:p>
    <w:p w14:paraId="7A32A1E0" w14:textId="77777777" w:rsidR="00770BD6" w:rsidRDefault="00770BD6" w:rsidP="00770BD6">
      <w:pPr>
        <w:pStyle w:val="DARDEqualityTextBold"/>
        <w:spacing w:line="240" w:lineRule="auto"/>
        <w:rPr>
          <w:rFonts w:cs="Arial"/>
          <w:szCs w:val="28"/>
        </w:rPr>
      </w:pPr>
      <w:r>
        <w:rPr>
          <w:rFonts w:cs="Arial"/>
          <w:szCs w:val="28"/>
        </w:rPr>
        <w:t>Consideration of Disability Duties</w:t>
      </w:r>
    </w:p>
    <w:p w14:paraId="5808804D" w14:textId="77777777" w:rsidR="00770BD6" w:rsidRDefault="00770BD6" w:rsidP="00D33787">
      <w:pPr>
        <w:pStyle w:val="DARDEqualityText"/>
        <w:tabs>
          <w:tab w:val="left" w:pos="0"/>
        </w:tabs>
        <w:spacing w:after="200" w:line="240" w:lineRule="auto"/>
        <w:rPr>
          <w:rFonts w:cs="Arial"/>
          <w:szCs w:val="28"/>
        </w:rPr>
      </w:pPr>
      <w:r>
        <w:rPr>
          <w:rFonts w:cs="Arial"/>
          <w:szCs w:val="28"/>
        </w:rPr>
        <w:t xml:space="preserve">Does the proposed policy / decision provide an opportunity for DoF to better </w:t>
      </w:r>
      <w:r>
        <w:rPr>
          <w:rFonts w:cs="Arial"/>
          <w:b/>
          <w:szCs w:val="28"/>
        </w:rPr>
        <w:t>promote positive attitudes</w:t>
      </w:r>
      <w:r>
        <w:rPr>
          <w:rFonts w:cs="Arial"/>
          <w:szCs w:val="28"/>
        </w:rPr>
        <w:t xml:space="preserve"> towards disabled people? </w:t>
      </w:r>
    </w:p>
    <w:p w14:paraId="592EF904" w14:textId="77777777" w:rsidR="009540F7" w:rsidRDefault="009540F7" w:rsidP="00D33787">
      <w:pPr>
        <w:pStyle w:val="DARDEqualityText"/>
        <w:tabs>
          <w:tab w:val="left" w:pos="426"/>
        </w:tabs>
        <w:spacing w:before="20"/>
        <w:rPr>
          <w:rFonts w:cs="Arial"/>
          <w:szCs w:val="28"/>
        </w:rPr>
      </w:pPr>
      <w:r>
        <w:rPr>
          <w:rFonts w:cs="Arial"/>
          <w:b/>
          <w:szCs w:val="28"/>
        </w:rPr>
        <w:t xml:space="preserve">Explain your assessment in full </w:t>
      </w:r>
    </w:p>
    <w:p w14:paraId="69DD0A3E" w14:textId="77777777" w:rsidR="009D5246" w:rsidRPr="00281D8A" w:rsidRDefault="00560178" w:rsidP="004F0BB9">
      <w:pPr>
        <w:pStyle w:val="answer"/>
      </w:pPr>
      <w:r w:rsidRPr="00281D8A">
        <w:t xml:space="preserve">No. </w:t>
      </w:r>
      <w:r w:rsidR="009D5246" w:rsidRPr="00281D8A">
        <w:t xml:space="preserve">This policy is purely technical in nature </w:t>
      </w:r>
      <w:r w:rsidR="006D0F3B" w:rsidRPr="00281D8A">
        <w:t>and</w:t>
      </w:r>
      <w:r w:rsidRPr="00281D8A">
        <w:t xml:space="preserve"> unrelated to attitudes towards disabled people</w:t>
      </w:r>
      <w:r w:rsidR="009D5246" w:rsidRPr="00281D8A">
        <w:t xml:space="preserve">. </w:t>
      </w:r>
    </w:p>
    <w:p w14:paraId="031310F1" w14:textId="77777777" w:rsidR="00770BD6" w:rsidRDefault="00770BD6" w:rsidP="00D33787">
      <w:pPr>
        <w:pStyle w:val="DARDEqualityText"/>
        <w:tabs>
          <w:tab w:val="left" w:pos="426"/>
        </w:tabs>
        <w:spacing w:after="200" w:line="240" w:lineRule="auto"/>
        <w:rPr>
          <w:rFonts w:cs="Arial"/>
          <w:szCs w:val="28"/>
        </w:rPr>
      </w:pPr>
      <w:r>
        <w:rPr>
          <w:rFonts w:cs="Arial"/>
          <w:szCs w:val="28"/>
        </w:rPr>
        <w:t xml:space="preserve">Does the proposed policy / decision provide an opportunity to actively </w:t>
      </w:r>
      <w:r>
        <w:rPr>
          <w:rFonts w:cs="Arial"/>
          <w:b/>
          <w:szCs w:val="28"/>
        </w:rPr>
        <w:t>increase the participation</w:t>
      </w:r>
      <w:r>
        <w:rPr>
          <w:rFonts w:cs="Arial"/>
          <w:szCs w:val="28"/>
        </w:rPr>
        <w:t xml:space="preserve"> by disabled people in public life? </w:t>
      </w:r>
    </w:p>
    <w:p w14:paraId="0D7D9318" w14:textId="77777777" w:rsidR="00D33787" w:rsidRDefault="00D33787" w:rsidP="00D33787">
      <w:pPr>
        <w:pStyle w:val="DARDEqualityText"/>
        <w:tabs>
          <w:tab w:val="left" w:pos="426"/>
        </w:tabs>
        <w:spacing w:before="20"/>
        <w:rPr>
          <w:rFonts w:cs="Arial"/>
          <w:szCs w:val="28"/>
        </w:rPr>
      </w:pPr>
      <w:r>
        <w:rPr>
          <w:rFonts w:cs="Arial"/>
          <w:b/>
          <w:szCs w:val="28"/>
        </w:rPr>
        <w:t xml:space="preserve">Explain your assessment in full </w:t>
      </w:r>
    </w:p>
    <w:p w14:paraId="556A4DB5" w14:textId="77777777" w:rsidR="00560178" w:rsidRPr="00281D8A" w:rsidRDefault="00560178" w:rsidP="00692E57">
      <w:pPr>
        <w:pStyle w:val="answer"/>
      </w:pPr>
      <w:r w:rsidRPr="00281D8A">
        <w:t xml:space="preserve">In general terms this policy is purely technical in nature and unrelated to increasing the participation by disabled people in public life.  </w:t>
      </w:r>
    </w:p>
    <w:p w14:paraId="69A31836" w14:textId="1DFC5267" w:rsidR="00822854" w:rsidRPr="00281D8A" w:rsidRDefault="00822854" w:rsidP="00692E57">
      <w:pPr>
        <w:pStyle w:val="answer"/>
      </w:pPr>
      <w:r w:rsidRPr="00281D8A">
        <w:t>he proposals may benefit those where a particular health condition or disability leads to increased vulnerability to cold or higher energy use</w:t>
      </w:r>
      <w:r w:rsidR="00883B57">
        <w:t>, or if vulnerable to overheating in dwellings</w:t>
      </w:r>
      <w:r w:rsidRPr="00281D8A">
        <w:t xml:space="preserve">. </w:t>
      </w:r>
      <w:r w:rsidR="00560178" w:rsidRPr="00281D8A">
        <w:t>Any cost</w:t>
      </w:r>
      <w:r w:rsidR="009F3E27" w:rsidRPr="00281D8A">
        <w:t xml:space="preserve"> </w:t>
      </w:r>
      <w:r w:rsidRPr="00281D8A">
        <w:t>savings and comfort benefits</w:t>
      </w:r>
      <w:r w:rsidR="009F3E27" w:rsidRPr="00281D8A">
        <w:t xml:space="preserve"> </w:t>
      </w:r>
      <w:r w:rsidR="00560178" w:rsidRPr="00281D8A">
        <w:t>and associated</w:t>
      </w:r>
      <w:r w:rsidR="009F3E27" w:rsidRPr="00281D8A">
        <w:t xml:space="preserve"> health </w:t>
      </w:r>
      <w:r w:rsidR="00560178" w:rsidRPr="00281D8A">
        <w:t>improvements</w:t>
      </w:r>
      <w:r w:rsidR="009F3E27" w:rsidRPr="00281D8A">
        <w:t>,</w:t>
      </w:r>
      <w:r w:rsidRPr="00281D8A">
        <w:t xml:space="preserve"> may provide opportunities to increase participation by disabled people in public life.  </w:t>
      </w:r>
    </w:p>
    <w:p w14:paraId="525F1B7B" w14:textId="77777777" w:rsidR="00770BD6" w:rsidRDefault="00770BD6" w:rsidP="00770BD6">
      <w:pPr>
        <w:pStyle w:val="DARDEqualityTextBold"/>
        <w:rPr>
          <w:rFonts w:cs="Arial"/>
          <w:b w:val="0"/>
          <w:szCs w:val="28"/>
        </w:rPr>
      </w:pPr>
      <w:r>
        <w:rPr>
          <w:rFonts w:cs="Arial"/>
          <w:szCs w:val="28"/>
        </w:rPr>
        <w:br w:type="page"/>
      </w:r>
      <w:r>
        <w:rPr>
          <w:rFonts w:cs="Arial"/>
          <w:szCs w:val="28"/>
        </w:rPr>
        <w:lastRenderedPageBreak/>
        <w:t xml:space="preserve">Consideration of Human Rights </w:t>
      </w:r>
    </w:p>
    <w:p w14:paraId="25AE2490" w14:textId="77777777" w:rsidR="00770BD6" w:rsidRDefault="00770BD6" w:rsidP="00D33787">
      <w:pPr>
        <w:pStyle w:val="DARDEqualityText"/>
        <w:tabs>
          <w:tab w:val="left" w:pos="0"/>
        </w:tabs>
        <w:spacing w:after="200" w:line="240" w:lineRule="auto"/>
        <w:rPr>
          <w:rFonts w:cs="Arial"/>
          <w:szCs w:val="28"/>
        </w:rPr>
      </w:pPr>
      <w:r>
        <w:rPr>
          <w:rFonts w:cs="Arial"/>
          <w:szCs w:val="28"/>
        </w:rPr>
        <w:t xml:space="preserve">The Human Rights Act (HRA) 1998 brings the European Convention on Human Rights (ECHR) into UK law and it applies in N Ireland.  Articles 3 and 4 are classified as “absolute” rights </w:t>
      </w:r>
      <w:proofErr w:type="spellStart"/>
      <w:r>
        <w:rPr>
          <w:rFonts w:cs="Arial"/>
          <w:szCs w:val="28"/>
        </w:rPr>
        <w:t>ie</w:t>
      </w:r>
      <w:proofErr w:type="spellEnd"/>
      <w:r>
        <w:rPr>
          <w:rFonts w:cs="Arial"/>
          <w:szCs w:val="28"/>
        </w:rPr>
        <w:t xml:space="preserve"> the State can never withhold or take away these rights. All others are either “qualified” or “limited”. Further information is available via the following link</w:t>
      </w:r>
    </w:p>
    <w:p w14:paraId="24BD6ADA" w14:textId="77777777" w:rsidR="00770BD6" w:rsidRDefault="00000000" w:rsidP="00770BD6">
      <w:pPr>
        <w:pStyle w:val="ListParagraph"/>
      </w:pPr>
      <w:hyperlink r:id="rId9" w:history="1">
        <w:r w:rsidR="00770BD6">
          <w:rPr>
            <w:rStyle w:val="Hyperlink"/>
          </w:rPr>
          <w:t>http://www.nicshumanrightsguide.com/</w:t>
        </w:r>
      </w:hyperlink>
    </w:p>
    <w:p w14:paraId="11B8EC10" w14:textId="77777777" w:rsidR="00770BD6" w:rsidRDefault="00770BD6" w:rsidP="00770BD6">
      <w:pPr>
        <w:pStyle w:val="ListParagraph"/>
        <w:rPr>
          <w:color w:val="1F497D"/>
        </w:rPr>
      </w:pPr>
    </w:p>
    <w:p w14:paraId="7E44E47F" w14:textId="77777777" w:rsidR="00770BD6" w:rsidRPr="00D33787" w:rsidRDefault="00770BD6" w:rsidP="00D33787">
      <w:pPr>
        <w:rPr>
          <w:color w:val="1F497D"/>
          <w:sz w:val="28"/>
          <w:szCs w:val="28"/>
        </w:rPr>
      </w:pPr>
      <w:r w:rsidRPr="00D33787">
        <w:rPr>
          <w:rFonts w:cs="Arial"/>
          <w:sz w:val="28"/>
          <w:szCs w:val="28"/>
        </w:rPr>
        <w:t xml:space="preserve">Indicate any potential </w:t>
      </w:r>
      <w:r w:rsidRPr="00D33787">
        <w:rPr>
          <w:rFonts w:cs="Arial"/>
          <w:i/>
          <w:sz w:val="28"/>
          <w:szCs w:val="28"/>
          <w:u w:val="single"/>
        </w:rPr>
        <w:t>adverse impacts</w:t>
      </w:r>
      <w:r w:rsidRPr="00D33787">
        <w:rPr>
          <w:rFonts w:cs="Arial"/>
          <w:sz w:val="28"/>
          <w:szCs w:val="28"/>
        </w:rPr>
        <w:t xml:space="preserve"> that the policy / decision may have in relation to human rights issues.</w:t>
      </w:r>
    </w:p>
    <w:p w14:paraId="33FECF4D" w14:textId="77777777" w:rsidR="00770BD6" w:rsidRDefault="00770BD6" w:rsidP="00770BD6">
      <w:pPr>
        <w:pStyle w:val="DARDEqualityText"/>
        <w:tabs>
          <w:tab w:val="left" w:pos="0"/>
        </w:tabs>
        <w:spacing w:after="200" w:line="240" w:lineRule="auto"/>
        <w:ind w:left="720"/>
        <w:rPr>
          <w:rFonts w:cs="Arial"/>
          <w:szCs w:val="28"/>
        </w:rPr>
      </w:pPr>
    </w:p>
    <w:p w14:paraId="51639DDB" w14:textId="77777777" w:rsidR="00770BD6" w:rsidRDefault="0073298B" w:rsidP="0073298B">
      <w:pPr>
        <w:pStyle w:val="DARDEqualityText"/>
        <w:tabs>
          <w:tab w:val="left" w:pos="0"/>
        </w:tabs>
        <w:spacing w:after="200" w:line="240" w:lineRule="auto"/>
        <w:ind w:left="720"/>
        <w:jc w:val="right"/>
        <w:rPr>
          <w:rFonts w:cs="Arial"/>
          <w:b/>
          <w:szCs w:val="28"/>
          <w:u w:val="single"/>
        </w:rPr>
      </w:pPr>
      <w:r>
        <w:rPr>
          <w:rFonts w:cs="Arial"/>
          <w:b/>
          <w:szCs w:val="28"/>
          <w:u w:val="single"/>
        </w:rPr>
        <w:t>Adverse Impact</w:t>
      </w:r>
    </w:p>
    <w:p w14:paraId="75ABAF13" w14:textId="77777777" w:rsidR="0073298B" w:rsidRPr="0073298B" w:rsidRDefault="0073298B" w:rsidP="0073298B">
      <w:pPr>
        <w:pStyle w:val="DARDEqualityText"/>
        <w:tabs>
          <w:tab w:val="left" w:pos="0"/>
        </w:tabs>
        <w:spacing w:after="200" w:line="240" w:lineRule="auto"/>
        <w:ind w:left="720"/>
        <w:jc w:val="right"/>
        <w:rPr>
          <w:rFonts w:cs="Arial"/>
          <w:szCs w:val="28"/>
        </w:rPr>
      </w:pPr>
      <w:r>
        <w:rPr>
          <w:rFonts w:cs="Arial"/>
          <w:szCs w:val="28"/>
        </w:rPr>
        <w:t>(delete as appropriate)</w:t>
      </w:r>
    </w:p>
    <w:tbl>
      <w:tblPr>
        <w:tblW w:w="9338" w:type="dxa"/>
        <w:tblLook w:val="04A0" w:firstRow="1" w:lastRow="0" w:firstColumn="1" w:lastColumn="0" w:noHBand="0" w:noVBand="1"/>
      </w:tblPr>
      <w:tblGrid>
        <w:gridCol w:w="6204"/>
        <w:gridCol w:w="1984"/>
        <w:gridCol w:w="1150"/>
      </w:tblGrid>
      <w:tr w:rsidR="00770BD6" w14:paraId="2E824ED1" w14:textId="77777777" w:rsidTr="00770BD6">
        <w:trPr>
          <w:trHeight w:val="737"/>
        </w:trPr>
        <w:tc>
          <w:tcPr>
            <w:tcW w:w="6204" w:type="dxa"/>
          </w:tcPr>
          <w:p w14:paraId="566867E8" w14:textId="77777777" w:rsidR="00770BD6" w:rsidRDefault="00770BD6">
            <w:pPr>
              <w:pStyle w:val="Header"/>
              <w:spacing w:before="100" w:line="276" w:lineRule="auto"/>
              <w:rPr>
                <w:rFonts w:cs="Arial"/>
                <w:szCs w:val="28"/>
              </w:rPr>
            </w:pPr>
            <w:r>
              <w:rPr>
                <w:rFonts w:cs="Arial"/>
                <w:szCs w:val="28"/>
              </w:rPr>
              <w:t>Right to Life</w:t>
            </w:r>
          </w:p>
        </w:tc>
        <w:tc>
          <w:tcPr>
            <w:tcW w:w="1984" w:type="dxa"/>
            <w:hideMark/>
          </w:tcPr>
          <w:p w14:paraId="7E6720CB" w14:textId="77777777" w:rsidR="00770BD6" w:rsidRDefault="00770BD6">
            <w:pPr>
              <w:pStyle w:val="Header"/>
              <w:spacing w:before="100" w:line="276" w:lineRule="auto"/>
              <w:ind w:left="170"/>
              <w:rPr>
                <w:rFonts w:cs="Arial"/>
                <w:szCs w:val="28"/>
              </w:rPr>
            </w:pPr>
            <w:r>
              <w:rPr>
                <w:rFonts w:cs="Arial"/>
                <w:b/>
                <w:szCs w:val="28"/>
              </w:rPr>
              <w:t>Article 2</w:t>
            </w:r>
          </w:p>
        </w:tc>
        <w:tc>
          <w:tcPr>
            <w:tcW w:w="1150" w:type="dxa"/>
            <w:hideMark/>
          </w:tcPr>
          <w:p w14:paraId="55621311" w14:textId="77777777" w:rsidR="00770BD6" w:rsidRPr="00E8368E" w:rsidRDefault="009D5246">
            <w:pPr>
              <w:spacing w:before="60" w:line="276" w:lineRule="auto"/>
              <w:jc w:val="center"/>
              <w:rPr>
                <w:rFonts w:cs="Arial"/>
                <w:i/>
                <w:sz w:val="28"/>
                <w:szCs w:val="28"/>
              </w:rPr>
            </w:pPr>
            <w:r w:rsidRPr="00E8368E">
              <w:rPr>
                <w:rFonts w:cs="Arial"/>
                <w:i/>
                <w:sz w:val="28"/>
                <w:szCs w:val="28"/>
              </w:rPr>
              <w:t>No</w:t>
            </w:r>
          </w:p>
        </w:tc>
      </w:tr>
      <w:tr w:rsidR="00770BD6" w14:paraId="2745FBD2" w14:textId="77777777" w:rsidTr="00770BD6">
        <w:trPr>
          <w:trHeight w:val="737"/>
        </w:trPr>
        <w:tc>
          <w:tcPr>
            <w:tcW w:w="6204" w:type="dxa"/>
            <w:hideMark/>
          </w:tcPr>
          <w:p w14:paraId="58166105" w14:textId="77777777" w:rsidR="00770BD6" w:rsidRDefault="00770BD6">
            <w:pPr>
              <w:spacing w:before="100" w:line="276" w:lineRule="auto"/>
              <w:rPr>
                <w:rFonts w:cs="Arial"/>
                <w:sz w:val="28"/>
                <w:szCs w:val="28"/>
              </w:rPr>
            </w:pPr>
            <w:r>
              <w:rPr>
                <w:rFonts w:cs="Arial"/>
                <w:sz w:val="28"/>
                <w:szCs w:val="28"/>
              </w:rPr>
              <w:t xml:space="preserve">Prohibition of torture, inhuman or degrading treatment </w:t>
            </w:r>
          </w:p>
        </w:tc>
        <w:tc>
          <w:tcPr>
            <w:tcW w:w="1984" w:type="dxa"/>
            <w:hideMark/>
          </w:tcPr>
          <w:p w14:paraId="6D94E663" w14:textId="77777777" w:rsidR="00770BD6" w:rsidRDefault="00770BD6">
            <w:pPr>
              <w:pStyle w:val="Header"/>
              <w:spacing w:before="100" w:line="276" w:lineRule="auto"/>
              <w:ind w:left="170"/>
              <w:rPr>
                <w:rFonts w:cs="Arial"/>
                <w:szCs w:val="28"/>
              </w:rPr>
            </w:pPr>
            <w:r>
              <w:rPr>
                <w:rFonts w:cs="Arial"/>
                <w:b/>
                <w:szCs w:val="28"/>
              </w:rPr>
              <w:t>Article 3</w:t>
            </w:r>
          </w:p>
        </w:tc>
        <w:tc>
          <w:tcPr>
            <w:tcW w:w="1150" w:type="dxa"/>
            <w:hideMark/>
          </w:tcPr>
          <w:p w14:paraId="0457618C" w14:textId="77777777" w:rsidR="00770BD6" w:rsidRPr="00E8368E" w:rsidRDefault="009D5246">
            <w:pPr>
              <w:spacing w:before="60" w:line="276" w:lineRule="auto"/>
              <w:jc w:val="center"/>
              <w:rPr>
                <w:rFonts w:cs="Arial"/>
                <w:i/>
                <w:sz w:val="28"/>
                <w:szCs w:val="28"/>
              </w:rPr>
            </w:pPr>
            <w:r w:rsidRPr="00E8368E">
              <w:rPr>
                <w:rFonts w:cs="Arial"/>
                <w:i/>
                <w:sz w:val="28"/>
                <w:szCs w:val="28"/>
              </w:rPr>
              <w:t>No</w:t>
            </w:r>
          </w:p>
        </w:tc>
      </w:tr>
      <w:tr w:rsidR="00770BD6" w14:paraId="2A121F17" w14:textId="77777777" w:rsidTr="00770BD6">
        <w:trPr>
          <w:trHeight w:val="737"/>
        </w:trPr>
        <w:tc>
          <w:tcPr>
            <w:tcW w:w="6204" w:type="dxa"/>
            <w:hideMark/>
          </w:tcPr>
          <w:p w14:paraId="42DA7776" w14:textId="77777777" w:rsidR="00770BD6" w:rsidRDefault="00770BD6">
            <w:pPr>
              <w:spacing w:before="100" w:line="276" w:lineRule="auto"/>
              <w:rPr>
                <w:rFonts w:cs="Arial"/>
                <w:sz w:val="28"/>
                <w:szCs w:val="28"/>
              </w:rPr>
            </w:pPr>
            <w:r>
              <w:rPr>
                <w:rFonts w:cs="Arial"/>
                <w:sz w:val="28"/>
                <w:szCs w:val="28"/>
              </w:rPr>
              <w:t>Prohibition of slavery and forced labour</w:t>
            </w:r>
          </w:p>
        </w:tc>
        <w:tc>
          <w:tcPr>
            <w:tcW w:w="1984" w:type="dxa"/>
            <w:hideMark/>
          </w:tcPr>
          <w:p w14:paraId="5225D158" w14:textId="77777777" w:rsidR="00770BD6" w:rsidRDefault="00770BD6">
            <w:pPr>
              <w:pStyle w:val="Header"/>
              <w:spacing w:before="100" w:line="276" w:lineRule="auto"/>
              <w:ind w:left="170"/>
              <w:rPr>
                <w:rFonts w:cs="Arial"/>
                <w:szCs w:val="28"/>
              </w:rPr>
            </w:pPr>
            <w:r>
              <w:rPr>
                <w:rFonts w:cs="Arial"/>
                <w:b/>
                <w:szCs w:val="28"/>
              </w:rPr>
              <w:t>Article 4</w:t>
            </w:r>
          </w:p>
        </w:tc>
        <w:tc>
          <w:tcPr>
            <w:tcW w:w="1150" w:type="dxa"/>
            <w:hideMark/>
          </w:tcPr>
          <w:p w14:paraId="0FDCF0E4" w14:textId="77777777" w:rsidR="00770BD6" w:rsidRPr="00E8368E" w:rsidRDefault="009D5246">
            <w:pPr>
              <w:spacing w:before="60" w:line="276" w:lineRule="auto"/>
              <w:jc w:val="center"/>
              <w:rPr>
                <w:rFonts w:cs="Arial"/>
                <w:i/>
                <w:sz w:val="28"/>
                <w:szCs w:val="28"/>
              </w:rPr>
            </w:pPr>
            <w:r w:rsidRPr="00E8368E">
              <w:rPr>
                <w:rFonts w:cs="Arial"/>
                <w:i/>
                <w:sz w:val="28"/>
                <w:szCs w:val="28"/>
              </w:rPr>
              <w:t>No</w:t>
            </w:r>
          </w:p>
        </w:tc>
      </w:tr>
      <w:tr w:rsidR="00770BD6" w14:paraId="4A4FD108" w14:textId="77777777" w:rsidTr="00770BD6">
        <w:trPr>
          <w:trHeight w:val="737"/>
        </w:trPr>
        <w:tc>
          <w:tcPr>
            <w:tcW w:w="6204" w:type="dxa"/>
            <w:hideMark/>
          </w:tcPr>
          <w:p w14:paraId="143F7B0B" w14:textId="77777777" w:rsidR="00770BD6" w:rsidRDefault="00770BD6">
            <w:pPr>
              <w:spacing w:before="100" w:line="276" w:lineRule="auto"/>
              <w:rPr>
                <w:rFonts w:cs="Arial"/>
                <w:sz w:val="28"/>
                <w:szCs w:val="28"/>
              </w:rPr>
            </w:pPr>
            <w:r>
              <w:rPr>
                <w:rFonts w:cs="Arial"/>
                <w:sz w:val="28"/>
                <w:szCs w:val="28"/>
              </w:rPr>
              <w:t xml:space="preserve">Right to liberty and security </w:t>
            </w:r>
          </w:p>
        </w:tc>
        <w:tc>
          <w:tcPr>
            <w:tcW w:w="1984" w:type="dxa"/>
            <w:hideMark/>
          </w:tcPr>
          <w:p w14:paraId="6260059F" w14:textId="77777777" w:rsidR="00770BD6" w:rsidRDefault="00770BD6">
            <w:pPr>
              <w:pStyle w:val="Header"/>
              <w:spacing w:before="100" w:line="276" w:lineRule="auto"/>
              <w:ind w:left="170"/>
              <w:rPr>
                <w:rFonts w:cs="Arial"/>
                <w:szCs w:val="28"/>
              </w:rPr>
            </w:pPr>
            <w:r>
              <w:rPr>
                <w:rFonts w:cs="Arial"/>
                <w:b/>
                <w:szCs w:val="28"/>
              </w:rPr>
              <w:t>Article 5</w:t>
            </w:r>
          </w:p>
        </w:tc>
        <w:tc>
          <w:tcPr>
            <w:tcW w:w="1150" w:type="dxa"/>
            <w:hideMark/>
          </w:tcPr>
          <w:p w14:paraId="18C4A08C" w14:textId="77777777" w:rsidR="00770BD6" w:rsidRPr="00E8368E" w:rsidRDefault="009D5246">
            <w:pPr>
              <w:spacing w:before="60" w:line="276" w:lineRule="auto"/>
              <w:jc w:val="center"/>
              <w:rPr>
                <w:rFonts w:cs="Arial"/>
                <w:i/>
                <w:sz w:val="28"/>
                <w:szCs w:val="28"/>
              </w:rPr>
            </w:pPr>
            <w:r w:rsidRPr="00E8368E">
              <w:rPr>
                <w:rFonts w:cs="Arial"/>
                <w:i/>
                <w:sz w:val="28"/>
                <w:szCs w:val="28"/>
              </w:rPr>
              <w:t>No</w:t>
            </w:r>
          </w:p>
        </w:tc>
      </w:tr>
      <w:tr w:rsidR="00770BD6" w14:paraId="5BE18610" w14:textId="77777777" w:rsidTr="00770BD6">
        <w:trPr>
          <w:trHeight w:val="737"/>
        </w:trPr>
        <w:tc>
          <w:tcPr>
            <w:tcW w:w="6204" w:type="dxa"/>
            <w:hideMark/>
          </w:tcPr>
          <w:p w14:paraId="73130641" w14:textId="77777777" w:rsidR="00770BD6" w:rsidRDefault="00770BD6">
            <w:pPr>
              <w:spacing w:before="100" w:line="276" w:lineRule="auto"/>
              <w:rPr>
                <w:rFonts w:cs="Arial"/>
                <w:sz w:val="28"/>
                <w:szCs w:val="28"/>
              </w:rPr>
            </w:pPr>
            <w:r>
              <w:rPr>
                <w:rFonts w:cs="Arial"/>
                <w:sz w:val="28"/>
                <w:szCs w:val="28"/>
              </w:rPr>
              <w:t>Right to a fair and public trial</w:t>
            </w:r>
          </w:p>
        </w:tc>
        <w:tc>
          <w:tcPr>
            <w:tcW w:w="1984" w:type="dxa"/>
            <w:hideMark/>
          </w:tcPr>
          <w:p w14:paraId="3BE3F076" w14:textId="77777777" w:rsidR="00770BD6" w:rsidRDefault="00770BD6">
            <w:pPr>
              <w:pStyle w:val="Header"/>
              <w:spacing w:before="100" w:line="276" w:lineRule="auto"/>
              <w:ind w:left="170"/>
              <w:rPr>
                <w:rFonts w:cs="Arial"/>
                <w:szCs w:val="28"/>
              </w:rPr>
            </w:pPr>
            <w:r>
              <w:rPr>
                <w:rFonts w:cs="Arial"/>
                <w:b/>
                <w:szCs w:val="28"/>
              </w:rPr>
              <w:t>Article 6</w:t>
            </w:r>
          </w:p>
        </w:tc>
        <w:tc>
          <w:tcPr>
            <w:tcW w:w="1150" w:type="dxa"/>
            <w:hideMark/>
          </w:tcPr>
          <w:p w14:paraId="328CBAA8" w14:textId="77777777" w:rsidR="00770BD6" w:rsidRPr="00E8368E" w:rsidRDefault="009D5246">
            <w:pPr>
              <w:spacing w:before="60" w:line="276" w:lineRule="auto"/>
              <w:jc w:val="center"/>
              <w:rPr>
                <w:rFonts w:cs="Arial"/>
                <w:i/>
                <w:sz w:val="28"/>
                <w:szCs w:val="28"/>
              </w:rPr>
            </w:pPr>
            <w:r w:rsidRPr="00E8368E">
              <w:rPr>
                <w:rFonts w:cs="Arial"/>
                <w:i/>
                <w:sz w:val="28"/>
                <w:szCs w:val="28"/>
              </w:rPr>
              <w:t>No</w:t>
            </w:r>
          </w:p>
        </w:tc>
      </w:tr>
      <w:tr w:rsidR="00770BD6" w14:paraId="5BB66BE1" w14:textId="77777777" w:rsidTr="00770BD6">
        <w:trPr>
          <w:trHeight w:val="737"/>
        </w:trPr>
        <w:tc>
          <w:tcPr>
            <w:tcW w:w="6204" w:type="dxa"/>
            <w:hideMark/>
          </w:tcPr>
          <w:p w14:paraId="75E0F524" w14:textId="77777777" w:rsidR="00770BD6" w:rsidRDefault="00770BD6">
            <w:pPr>
              <w:spacing w:before="100" w:line="276" w:lineRule="auto"/>
              <w:rPr>
                <w:rFonts w:cs="Arial"/>
                <w:sz w:val="28"/>
                <w:szCs w:val="28"/>
              </w:rPr>
            </w:pPr>
            <w:r>
              <w:rPr>
                <w:rFonts w:cs="Arial"/>
                <w:sz w:val="28"/>
                <w:szCs w:val="28"/>
              </w:rPr>
              <w:t>Right to no punishment without law</w:t>
            </w:r>
          </w:p>
        </w:tc>
        <w:tc>
          <w:tcPr>
            <w:tcW w:w="1984" w:type="dxa"/>
            <w:hideMark/>
          </w:tcPr>
          <w:p w14:paraId="52296468" w14:textId="77777777" w:rsidR="00770BD6" w:rsidRDefault="00770BD6">
            <w:pPr>
              <w:pStyle w:val="Header"/>
              <w:spacing w:before="100" w:line="276" w:lineRule="auto"/>
              <w:ind w:left="170"/>
              <w:rPr>
                <w:rFonts w:cs="Arial"/>
                <w:szCs w:val="28"/>
              </w:rPr>
            </w:pPr>
            <w:r>
              <w:rPr>
                <w:rFonts w:cs="Arial"/>
                <w:b/>
                <w:szCs w:val="28"/>
              </w:rPr>
              <w:t>Article 7</w:t>
            </w:r>
          </w:p>
        </w:tc>
        <w:tc>
          <w:tcPr>
            <w:tcW w:w="1150" w:type="dxa"/>
            <w:hideMark/>
          </w:tcPr>
          <w:p w14:paraId="18FDCD37" w14:textId="77777777" w:rsidR="00770BD6" w:rsidRPr="00E8368E" w:rsidRDefault="009D5246">
            <w:pPr>
              <w:spacing w:before="60" w:line="276" w:lineRule="auto"/>
              <w:jc w:val="center"/>
              <w:rPr>
                <w:rFonts w:cs="Arial"/>
                <w:i/>
                <w:sz w:val="28"/>
                <w:szCs w:val="28"/>
              </w:rPr>
            </w:pPr>
            <w:r w:rsidRPr="00E8368E">
              <w:rPr>
                <w:rFonts w:cs="Arial"/>
                <w:i/>
                <w:sz w:val="28"/>
                <w:szCs w:val="28"/>
              </w:rPr>
              <w:t>No</w:t>
            </w:r>
          </w:p>
        </w:tc>
      </w:tr>
      <w:tr w:rsidR="00770BD6" w14:paraId="6426559D" w14:textId="77777777" w:rsidTr="00770BD6">
        <w:trPr>
          <w:trHeight w:val="737"/>
        </w:trPr>
        <w:tc>
          <w:tcPr>
            <w:tcW w:w="6204" w:type="dxa"/>
            <w:hideMark/>
          </w:tcPr>
          <w:p w14:paraId="005579B9" w14:textId="77777777" w:rsidR="00770BD6" w:rsidRDefault="00770BD6">
            <w:pPr>
              <w:spacing w:before="100" w:line="276" w:lineRule="auto"/>
              <w:rPr>
                <w:rFonts w:cs="Arial"/>
                <w:sz w:val="28"/>
                <w:szCs w:val="28"/>
              </w:rPr>
            </w:pPr>
            <w:r>
              <w:rPr>
                <w:rFonts w:cs="Arial"/>
                <w:sz w:val="28"/>
                <w:szCs w:val="28"/>
              </w:rPr>
              <w:t xml:space="preserve">Right to respect for private and family life, home </w:t>
            </w:r>
            <w:r>
              <w:rPr>
                <w:rFonts w:cs="Arial"/>
                <w:sz w:val="28"/>
                <w:szCs w:val="28"/>
              </w:rPr>
              <w:br/>
              <w:t>and correspondence</w:t>
            </w:r>
          </w:p>
        </w:tc>
        <w:tc>
          <w:tcPr>
            <w:tcW w:w="1984" w:type="dxa"/>
            <w:hideMark/>
          </w:tcPr>
          <w:p w14:paraId="6A2B5FA8" w14:textId="77777777" w:rsidR="00770BD6" w:rsidRDefault="00770BD6">
            <w:pPr>
              <w:pStyle w:val="Header"/>
              <w:spacing w:before="100" w:line="276" w:lineRule="auto"/>
              <w:ind w:left="170"/>
              <w:rPr>
                <w:rFonts w:cs="Arial"/>
                <w:szCs w:val="28"/>
              </w:rPr>
            </w:pPr>
            <w:r>
              <w:rPr>
                <w:rFonts w:cs="Arial"/>
                <w:b/>
                <w:szCs w:val="28"/>
              </w:rPr>
              <w:t>Article 8</w:t>
            </w:r>
          </w:p>
        </w:tc>
        <w:tc>
          <w:tcPr>
            <w:tcW w:w="1150" w:type="dxa"/>
            <w:hideMark/>
          </w:tcPr>
          <w:p w14:paraId="1D01ABBE" w14:textId="77777777" w:rsidR="00770BD6" w:rsidRPr="00E8368E" w:rsidRDefault="009D5246">
            <w:pPr>
              <w:spacing w:before="60" w:line="276" w:lineRule="auto"/>
              <w:jc w:val="center"/>
              <w:rPr>
                <w:rFonts w:cs="Arial"/>
                <w:i/>
                <w:sz w:val="28"/>
                <w:szCs w:val="28"/>
              </w:rPr>
            </w:pPr>
            <w:r w:rsidRPr="00E8368E">
              <w:rPr>
                <w:rFonts w:cs="Arial"/>
                <w:i/>
                <w:sz w:val="28"/>
                <w:szCs w:val="28"/>
              </w:rPr>
              <w:t>No</w:t>
            </w:r>
          </w:p>
        </w:tc>
      </w:tr>
      <w:tr w:rsidR="00770BD6" w14:paraId="7ACA0502" w14:textId="77777777" w:rsidTr="00770BD6">
        <w:trPr>
          <w:trHeight w:val="737"/>
        </w:trPr>
        <w:tc>
          <w:tcPr>
            <w:tcW w:w="6204" w:type="dxa"/>
            <w:hideMark/>
          </w:tcPr>
          <w:p w14:paraId="2DAF4DB7" w14:textId="77777777" w:rsidR="00770BD6" w:rsidRDefault="00770BD6">
            <w:pPr>
              <w:spacing w:before="100" w:line="276" w:lineRule="auto"/>
              <w:rPr>
                <w:rFonts w:cs="Arial"/>
                <w:sz w:val="28"/>
                <w:szCs w:val="28"/>
              </w:rPr>
            </w:pPr>
            <w:r>
              <w:rPr>
                <w:rFonts w:cs="Arial"/>
                <w:sz w:val="28"/>
                <w:szCs w:val="28"/>
              </w:rPr>
              <w:t>Right to freedom of thought, conscience and religion</w:t>
            </w:r>
          </w:p>
        </w:tc>
        <w:tc>
          <w:tcPr>
            <w:tcW w:w="1984" w:type="dxa"/>
            <w:hideMark/>
          </w:tcPr>
          <w:p w14:paraId="39452B9D" w14:textId="77777777" w:rsidR="00770BD6" w:rsidRDefault="00770BD6">
            <w:pPr>
              <w:pStyle w:val="Header"/>
              <w:spacing w:before="100" w:line="276" w:lineRule="auto"/>
              <w:ind w:left="170"/>
              <w:rPr>
                <w:rFonts w:cs="Arial"/>
                <w:szCs w:val="28"/>
              </w:rPr>
            </w:pPr>
            <w:r>
              <w:rPr>
                <w:rFonts w:cs="Arial"/>
                <w:b/>
                <w:szCs w:val="28"/>
              </w:rPr>
              <w:t>Article 9</w:t>
            </w:r>
          </w:p>
        </w:tc>
        <w:tc>
          <w:tcPr>
            <w:tcW w:w="1150" w:type="dxa"/>
            <w:hideMark/>
          </w:tcPr>
          <w:p w14:paraId="2DA7007A" w14:textId="77777777" w:rsidR="00770BD6" w:rsidRPr="00E8368E" w:rsidRDefault="009D5246">
            <w:pPr>
              <w:spacing w:before="60" w:line="276" w:lineRule="auto"/>
              <w:jc w:val="center"/>
              <w:rPr>
                <w:rFonts w:cs="Arial"/>
                <w:i/>
                <w:sz w:val="28"/>
                <w:szCs w:val="28"/>
              </w:rPr>
            </w:pPr>
            <w:r w:rsidRPr="00E8368E">
              <w:rPr>
                <w:rFonts w:cs="Arial"/>
                <w:i/>
                <w:sz w:val="28"/>
                <w:szCs w:val="28"/>
              </w:rPr>
              <w:t>No</w:t>
            </w:r>
          </w:p>
        </w:tc>
      </w:tr>
      <w:tr w:rsidR="00770BD6" w14:paraId="4097D886" w14:textId="77777777" w:rsidTr="00770BD6">
        <w:trPr>
          <w:trHeight w:val="737"/>
        </w:trPr>
        <w:tc>
          <w:tcPr>
            <w:tcW w:w="6204" w:type="dxa"/>
            <w:hideMark/>
          </w:tcPr>
          <w:p w14:paraId="332F22E0" w14:textId="77777777" w:rsidR="00770BD6" w:rsidRDefault="00770BD6">
            <w:pPr>
              <w:spacing w:before="100" w:line="276" w:lineRule="auto"/>
              <w:rPr>
                <w:rFonts w:cs="Arial"/>
                <w:sz w:val="28"/>
                <w:szCs w:val="28"/>
              </w:rPr>
            </w:pPr>
            <w:r>
              <w:rPr>
                <w:rFonts w:cs="Arial"/>
                <w:sz w:val="28"/>
                <w:szCs w:val="28"/>
              </w:rPr>
              <w:t>Right to freedom of expression</w:t>
            </w:r>
          </w:p>
        </w:tc>
        <w:tc>
          <w:tcPr>
            <w:tcW w:w="1984" w:type="dxa"/>
            <w:hideMark/>
          </w:tcPr>
          <w:p w14:paraId="3259BCAC" w14:textId="77777777" w:rsidR="00770BD6" w:rsidRDefault="00770BD6">
            <w:pPr>
              <w:pStyle w:val="Header"/>
              <w:spacing w:before="100" w:line="276" w:lineRule="auto"/>
              <w:ind w:left="170"/>
              <w:rPr>
                <w:rFonts w:cs="Arial"/>
                <w:szCs w:val="28"/>
              </w:rPr>
            </w:pPr>
            <w:r>
              <w:rPr>
                <w:rFonts w:cs="Arial"/>
                <w:b/>
                <w:szCs w:val="28"/>
              </w:rPr>
              <w:t>Article 10</w:t>
            </w:r>
          </w:p>
        </w:tc>
        <w:tc>
          <w:tcPr>
            <w:tcW w:w="1150" w:type="dxa"/>
            <w:hideMark/>
          </w:tcPr>
          <w:p w14:paraId="37A7EF65" w14:textId="77777777" w:rsidR="00770BD6" w:rsidRPr="00E8368E" w:rsidRDefault="009D5246">
            <w:pPr>
              <w:spacing w:before="60" w:line="276" w:lineRule="auto"/>
              <w:jc w:val="center"/>
              <w:rPr>
                <w:rFonts w:cs="Arial"/>
                <w:i/>
                <w:sz w:val="28"/>
                <w:szCs w:val="28"/>
              </w:rPr>
            </w:pPr>
            <w:r w:rsidRPr="00E8368E">
              <w:rPr>
                <w:rFonts w:cs="Arial"/>
                <w:i/>
                <w:sz w:val="28"/>
                <w:szCs w:val="28"/>
              </w:rPr>
              <w:t>No</w:t>
            </w:r>
          </w:p>
        </w:tc>
      </w:tr>
      <w:tr w:rsidR="00770BD6" w14:paraId="01296903" w14:textId="77777777" w:rsidTr="00770BD6">
        <w:trPr>
          <w:trHeight w:val="737"/>
        </w:trPr>
        <w:tc>
          <w:tcPr>
            <w:tcW w:w="6204" w:type="dxa"/>
            <w:hideMark/>
          </w:tcPr>
          <w:p w14:paraId="1C5A5690" w14:textId="77777777" w:rsidR="00770BD6" w:rsidRDefault="00770BD6">
            <w:pPr>
              <w:spacing w:before="100" w:line="276" w:lineRule="auto"/>
              <w:rPr>
                <w:rFonts w:cs="Arial"/>
                <w:sz w:val="28"/>
                <w:szCs w:val="28"/>
              </w:rPr>
            </w:pPr>
            <w:r>
              <w:rPr>
                <w:rFonts w:cs="Arial"/>
                <w:sz w:val="28"/>
                <w:szCs w:val="28"/>
              </w:rPr>
              <w:lastRenderedPageBreak/>
              <w:t>Right to freedom of peaceful assembly and association</w:t>
            </w:r>
          </w:p>
        </w:tc>
        <w:tc>
          <w:tcPr>
            <w:tcW w:w="1984" w:type="dxa"/>
            <w:hideMark/>
          </w:tcPr>
          <w:p w14:paraId="50B78989" w14:textId="77777777" w:rsidR="00770BD6" w:rsidRDefault="00770BD6">
            <w:pPr>
              <w:pStyle w:val="Header"/>
              <w:spacing w:before="100" w:line="276" w:lineRule="auto"/>
              <w:ind w:left="170"/>
              <w:rPr>
                <w:rFonts w:cs="Arial"/>
                <w:szCs w:val="28"/>
              </w:rPr>
            </w:pPr>
            <w:r>
              <w:rPr>
                <w:rFonts w:cs="Arial"/>
                <w:b/>
                <w:szCs w:val="28"/>
              </w:rPr>
              <w:t>Article 11</w:t>
            </w:r>
          </w:p>
        </w:tc>
        <w:tc>
          <w:tcPr>
            <w:tcW w:w="1150" w:type="dxa"/>
            <w:hideMark/>
          </w:tcPr>
          <w:p w14:paraId="2C242197" w14:textId="77777777" w:rsidR="00770BD6" w:rsidRPr="00E8368E" w:rsidRDefault="009D5246">
            <w:pPr>
              <w:spacing w:before="60" w:line="276" w:lineRule="auto"/>
              <w:jc w:val="center"/>
              <w:rPr>
                <w:rFonts w:cs="Arial"/>
                <w:i/>
                <w:sz w:val="28"/>
                <w:szCs w:val="28"/>
              </w:rPr>
            </w:pPr>
            <w:r w:rsidRPr="00E8368E">
              <w:rPr>
                <w:rFonts w:cs="Arial"/>
                <w:i/>
                <w:sz w:val="28"/>
                <w:szCs w:val="28"/>
              </w:rPr>
              <w:t>No</w:t>
            </w:r>
          </w:p>
        </w:tc>
      </w:tr>
      <w:tr w:rsidR="00770BD6" w14:paraId="302BFCCF" w14:textId="77777777" w:rsidTr="00770BD6">
        <w:trPr>
          <w:trHeight w:val="737"/>
        </w:trPr>
        <w:tc>
          <w:tcPr>
            <w:tcW w:w="6204" w:type="dxa"/>
            <w:hideMark/>
          </w:tcPr>
          <w:p w14:paraId="2CAE52AF" w14:textId="77777777" w:rsidR="00770BD6" w:rsidRDefault="00770BD6">
            <w:pPr>
              <w:spacing w:before="100" w:line="276" w:lineRule="auto"/>
              <w:rPr>
                <w:rFonts w:cs="Arial"/>
                <w:sz w:val="28"/>
                <w:szCs w:val="28"/>
              </w:rPr>
            </w:pPr>
            <w:r>
              <w:rPr>
                <w:rFonts w:cs="Arial"/>
                <w:sz w:val="28"/>
                <w:szCs w:val="28"/>
              </w:rPr>
              <w:t>Right to marry and to found a family</w:t>
            </w:r>
          </w:p>
        </w:tc>
        <w:tc>
          <w:tcPr>
            <w:tcW w:w="1984" w:type="dxa"/>
            <w:hideMark/>
          </w:tcPr>
          <w:p w14:paraId="36A6DF10" w14:textId="77777777" w:rsidR="00770BD6" w:rsidRDefault="00770BD6">
            <w:pPr>
              <w:pStyle w:val="Header"/>
              <w:spacing w:before="100" w:line="276" w:lineRule="auto"/>
              <w:ind w:left="170"/>
              <w:rPr>
                <w:rFonts w:cs="Arial"/>
                <w:szCs w:val="28"/>
              </w:rPr>
            </w:pPr>
            <w:r>
              <w:rPr>
                <w:rFonts w:cs="Arial"/>
                <w:b/>
                <w:szCs w:val="28"/>
              </w:rPr>
              <w:t>Article 12</w:t>
            </w:r>
          </w:p>
        </w:tc>
        <w:tc>
          <w:tcPr>
            <w:tcW w:w="1150" w:type="dxa"/>
            <w:hideMark/>
          </w:tcPr>
          <w:p w14:paraId="3AC845D6" w14:textId="77777777" w:rsidR="00770BD6" w:rsidRPr="00E8368E" w:rsidRDefault="009D5246">
            <w:pPr>
              <w:spacing w:before="60" w:line="276" w:lineRule="auto"/>
              <w:jc w:val="center"/>
              <w:rPr>
                <w:rFonts w:cs="Arial"/>
                <w:i/>
                <w:sz w:val="28"/>
                <w:szCs w:val="28"/>
              </w:rPr>
            </w:pPr>
            <w:r w:rsidRPr="00E8368E">
              <w:rPr>
                <w:rFonts w:cs="Arial"/>
                <w:i/>
                <w:sz w:val="28"/>
                <w:szCs w:val="28"/>
              </w:rPr>
              <w:t>No</w:t>
            </w:r>
          </w:p>
        </w:tc>
      </w:tr>
      <w:tr w:rsidR="00770BD6" w14:paraId="0FDFFD74" w14:textId="77777777" w:rsidTr="00770BD6">
        <w:trPr>
          <w:trHeight w:val="737"/>
        </w:trPr>
        <w:tc>
          <w:tcPr>
            <w:tcW w:w="6204" w:type="dxa"/>
            <w:hideMark/>
          </w:tcPr>
          <w:p w14:paraId="228E516A" w14:textId="77777777" w:rsidR="00770BD6" w:rsidRDefault="00770BD6">
            <w:pPr>
              <w:spacing w:before="100" w:line="276" w:lineRule="auto"/>
              <w:rPr>
                <w:rFonts w:cs="Arial"/>
                <w:sz w:val="28"/>
                <w:szCs w:val="28"/>
              </w:rPr>
            </w:pPr>
            <w:r>
              <w:rPr>
                <w:rFonts w:cs="Arial"/>
                <w:sz w:val="28"/>
                <w:szCs w:val="28"/>
              </w:rPr>
              <w:t>The prohibition of discrimination</w:t>
            </w:r>
          </w:p>
        </w:tc>
        <w:tc>
          <w:tcPr>
            <w:tcW w:w="1984" w:type="dxa"/>
            <w:hideMark/>
          </w:tcPr>
          <w:p w14:paraId="48D61C89" w14:textId="77777777" w:rsidR="00770BD6" w:rsidRDefault="00770BD6">
            <w:pPr>
              <w:pStyle w:val="Header"/>
              <w:spacing w:before="100" w:line="276" w:lineRule="auto"/>
              <w:ind w:left="170"/>
              <w:rPr>
                <w:rFonts w:cs="Arial"/>
                <w:szCs w:val="28"/>
              </w:rPr>
            </w:pPr>
            <w:r>
              <w:rPr>
                <w:rFonts w:cs="Arial"/>
                <w:b/>
                <w:szCs w:val="28"/>
              </w:rPr>
              <w:t>Article 14</w:t>
            </w:r>
          </w:p>
        </w:tc>
        <w:tc>
          <w:tcPr>
            <w:tcW w:w="1150" w:type="dxa"/>
            <w:hideMark/>
          </w:tcPr>
          <w:p w14:paraId="5911831E" w14:textId="77777777" w:rsidR="00770BD6" w:rsidRPr="00E8368E" w:rsidRDefault="009D5246">
            <w:pPr>
              <w:spacing w:before="60" w:line="276" w:lineRule="auto"/>
              <w:jc w:val="center"/>
              <w:rPr>
                <w:rFonts w:cs="Arial"/>
                <w:i/>
                <w:sz w:val="28"/>
                <w:szCs w:val="28"/>
              </w:rPr>
            </w:pPr>
            <w:r w:rsidRPr="00E8368E">
              <w:rPr>
                <w:rFonts w:cs="Arial"/>
                <w:i/>
                <w:sz w:val="28"/>
                <w:szCs w:val="28"/>
              </w:rPr>
              <w:t>No</w:t>
            </w:r>
          </w:p>
        </w:tc>
      </w:tr>
      <w:tr w:rsidR="00770BD6" w14:paraId="7AB60786" w14:textId="77777777" w:rsidTr="00770BD6">
        <w:trPr>
          <w:trHeight w:val="737"/>
        </w:trPr>
        <w:tc>
          <w:tcPr>
            <w:tcW w:w="6204" w:type="dxa"/>
            <w:hideMark/>
          </w:tcPr>
          <w:p w14:paraId="1F0AFFAB" w14:textId="77777777" w:rsidR="00770BD6" w:rsidRDefault="00770BD6">
            <w:pPr>
              <w:spacing w:before="100" w:line="276" w:lineRule="auto"/>
              <w:rPr>
                <w:rFonts w:cs="Arial"/>
                <w:sz w:val="28"/>
                <w:szCs w:val="28"/>
              </w:rPr>
            </w:pPr>
            <w:r>
              <w:rPr>
                <w:rFonts w:cs="Arial"/>
                <w:sz w:val="28"/>
                <w:szCs w:val="28"/>
              </w:rPr>
              <w:t>Protection of property and enjoyment of possessions</w:t>
            </w:r>
          </w:p>
        </w:tc>
        <w:tc>
          <w:tcPr>
            <w:tcW w:w="1984" w:type="dxa"/>
            <w:hideMark/>
          </w:tcPr>
          <w:p w14:paraId="03FF0344" w14:textId="77777777" w:rsidR="00770BD6" w:rsidRDefault="00770BD6">
            <w:pPr>
              <w:pStyle w:val="Header"/>
              <w:spacing w:before="100" w:line="276" w:lineRule="auto"/>
              <w:ind w:left="170"/>
              <w:rPr>
                <w:rFonts w:cs="Arial"/>
                <w:szCs w:val="28"/>
              </w:rPr>
            </w:pPr>
            <w:r>
              <w:rPr>
                <w:rFonts w:cs="Arial"/>
                <w:b/>
                <w:szCs w:val="28"/>
              </w:rPr>
              <w:t>Protocol 1</w:t>
            </w:r>
            <w:r>
              <w:rPr>
                <w:rFonts w:cs="Arial"/>
                <w:b/>
                <w:szCs w:val="28"/>
              </w:rPr>
              <w:br/>
              <w:t>Article 1</w:t>
            </w:r>
          </w:p>
        </w:tc>
        <w:tc>
          <w:tcPr>
            <w:tcW w:w="1150" w:type="dxa"/>
            <w:hideMark/>
          </w:tcPr>
          <w:p w14:paraId="692CE765" w14:textId="77777777" w:rsidR="00770BD6" w:rsidRPr="00E8368E" w:rsidRDefault="009D5246">
            <w:pPr>
              <w:spacing w:before="60" w:line="276" w:lineRule="auto"/>
              <w:jc w:val="center"/>
              <w:rPr>
                <w:rFonts w:cs="Arial"/>
                <w:i/>
                <w:sz w:val="28"/>
                <w:szCs w:val="28"/>
              </w:rPr>
            </w:pPr>
            <w:r w:rsidRPr="00E8368E">
              <w:rPr>
                <w:rFonts w:cs="Arial"/>
                <w:i/>
                <w:sz w:val="28"/>
                <w:szCs w:val="28"/>
              </w:rPr>
              <w:t>No</w:t>
            </w:r>
          </w:p>
        </w:tc>
      </w:tr>
      <w:tr w:rsidR="00770BD6" w14:paraId="708BB12E" w14:textId="77777777" w:rsidTr="00770BD6">
        <w:trPr>
          <w:trHeight w:val="737"/>
        </w:trPr>
        <w:tc>
          <w:tcPr>
            <w:tcW w:w="6204" w:type="dxa"/>
            <w:hideMark/>
          </w:tcPr>
          <w:p w14:paraId="344B86DB" w14:textId="77777777" w:rsidR="00770BD6" w:rsidRDefault="00770BD6">
            <w:pPr>
              <w:spacing w:before="100" w:line="276" w:lineRule="auto"/>
              <w:rPr>
                <w:rFonts w:cs="Arial"/>
                <w:sz w:val="28"/>
                <w:szCs w:val="28"/>
              </w:rPr>
            </w:pPr>
            <w:r>
              <w:rPr>
                <w:rFonts w:cs="Arial"/>
                <w:sz w:val="28"/>
                <w:szCs w:val="28"/>
              </w:rPr>
              <w:t>Right to education</w:t>
            </w:r>
          </w:p>
        </w:tc>
        <w:tc>
          <w:tcPr>
            <w:tcW w:w="1984" w:type="dxa"/>
            <w:hideMark/>
          </w:tcPr>
          <w:p w14:paraId="50815E0B" w14:textId="77777777" w:rsidR="00770BD6" w:rsidRDefault="00770BD6">
            <w:pPr>
              <w:pStyle w:val="Header"/>
              <w:spacing w:before="100" w:line="276" w:lineRule="auto"/>
              <w:ind w:left="170"/>
              <w:rPr>
                <w:rFonts w:cs="Arial"/>
                <w:szCs w:val="28"/>
              </w:rPr>
            </w:pPr>
            <w:r>
              <w:rPr>
                <w:rFonts w:cs="Arial"/>
                <w:b/>
                <w:szCs w:val="28"/>
              </w:rPr>
              <w:t>Protocol 1</w:t>
            </w:r>
            <w:r>
              <w:rPr>
                <w:rFonts w:cs="Arial"/>
                <w:b/>
                <w:szCs w:val="28"/>
              </w:rPr>
              <w:br/>
              <w:t>Article 2</w:t>
            </w:r>
          </w:p>
        </w:tc>
        <w:tc>
          <w:tcPr>
            <w:tcW w:w="1150" w:type="dxa"/>
            <w:hideMark/>
          </w:tcPr>
          <w:p w14:paraId="0E01A7B6" w14:textId="77777777" w:rsidR="00770BD6" w:rsidRPr="00E8368E" w:rsidRDefault="009D5246">
            <w:pPr>
              <w:spacing w:before="60" w:line="276" w:lineRule="auto"/>
              <w:jc w:val="center"/>
              <w:rPr>
                <w:rFonts w:cs="Arial"/>
                <w:i/>
                <w:sz w:val="28"/>
                <w:szCs w:val="28"/>
              </w:rPr>
            </w:pPr>
            <w:r w:rsidRPr="00E8368E">
              <w:rPr>
                <w:rFonts w:cs="Arial"/>
                <w:i/>
                <w:sz w:val="28"/>
                <w:szCs w:val="28"/>
              </w:rPr>
              <w:t>No</w:t>
            </w:r>
          </w:p>
        </w:tc>
      </w:tr>
      <w:tr w:rsidR="00770BD6" w14:paraId="06A900B8" w14:textId="77777777" w:rsidTr="00770BD6">
        <w:trPr>
          <w:trHeight w:val="737"/>
        </w:trPr>
        <w:tc>
          <w:tcPr>
            <w:tcW w:w="6204" w:type="dxa"/>
            <w:hideMark/>
          </w:tcPr>
          <w:p w14:paraId="3A19172A" w14:textId="77777777" w:rsidR="00770BD6" w:rsidRDefault="00770BD6">
            <w:pPr>
              <w:spacing w:before="100" w:line="276" w:lineRule="auto"/>
              <w:rPr>
                <w:rFonts w:cs="Arial"/>
                <w:sz w:val="28"/>
                <w:szCs w:val="28"/>
              </w:rPr>
            </w:pPr>
            <w:r>
              <w:rPr>
                <w:rFonts w:cs="Arial"/>
                <w:sz w:val="28"/>
                <w:szCs w:val="28"/>
              </w:rPr>
              <w:t>Right to free and secret elections</w:t>
            </w:r>
          </w:p>
        </w:tc>
        <w:tc>
          <w:tcPr>
            <w:tcW w:w="1984" w:type="dxa"/>
            <w:hideMark/>
          </w:tcPr>
          <w:p w14:paraId="6F9A7DFF" w14:textId="77777777" w:rsidR="00770BD6" w:rsidRDefault="00770BD6">
            <w:pPr>
              <w:pStyle w:val="Header"/>
              <w:spacing w:before="100" w:line="276" w:lineRule="auto"/>
              <w:ind w:left="170"/>
              <w:rPr>
                <w:rFonts w:cs="Arial"/>
                <w:b/>
                <w:szCs w:val="28"/>
              </w:rPr>
            </w:pPr>
            <w:r>
              <w:rPr>
                <w:rFonts w:cs="Arial"/>
                <w:b/>
                <w:szCs w:val="28"/>
              </w:rPr>
              <w:t>Protocol 1</w:t>
            </w:r>
            <w:r>
              <w:rPr>
                <w:rFonts w:cs="Arial"/>
                <w:b/>
                <w:szCs w:val="28"/>
              </w:rPr>
              <w:br/>
              <w:t>Article 3</w:t>
            </w:r>
          </w:p>
        </w:tc>
        <w:tc>
          <w:tcPr>
            <w:tcW w:w="1150" w:type="dxa"/>
            <w:hideMark/>
          </w:tcPr>
          <w:p w14:paraId="14E09461" w14:textId="77777777" w:rsidR="00770BD6" w:rsidRPr="00E8368E" w:rsidRDefault="009D5246">
            <w:pPr>
              <w:spacing w:before="60" w:line="276" w:lineRule="auto"/>
              <w:jc w:val="center"/>
              <w:rPr>
                <w:rFonts w:cs="Arial"/>
                <w:i/>
                <w:sz w:val="28"/>
                <w:szCs w:val="28"/>
              </w:rPr>
            </w:pPr>
            <w:r w:rsidRPr="00E8368E">
              <w:rPr>
                <w:rFonts w:cs="Arial"/>
                <w:i/>
                <w:sz w:val="28"/>
                <w:szCs w:val="28"/>
              </w:rPr>
              <w:t>No</w:t>
            </w:r>
          </w:p>
        </w:tc>
      </w:tr>
    </w:tbl>
    <w:p w14:paraId="1C8D3E28" w14:textId="77777777" w:rsidR="00770BD6" w:rsidRDefault="00770BD6" w:rsidP="00770BD6">
      <w:pPr>
        <w:pStyle w:val="DARDEqualityText"/>
        <w:tabs>
          <w:tab w:val="left" w:pos="448"/>
        </w:tabs>
        <w:ind w:left="448" w:hanging="448"/>
        <w:rPr>
          <w:rFonts w:cs="Arial"/>
          <w:color w:val="000080"/>
          <w:szCs w:val="28"/>
        </w:rPr>
      </w:pPr>
    </w:p>
    <w:p w14:paraId="7196378E" w14:textId="77777777" w:rsidR="00770BD6" w:rsidRDefault="00770BD6" w:rsidP="00770BD6">
      <w:pPr>
        <w:pStyle w:val="DARDEqualityText"/>
        <w:tabs>
          <w:tab w:val="left" w:pos="0"/>
        </w:tabs>
        <w:spacing w:line="240" w:lineRule="auto"/>
        <w:rPr>
          <w:rFonts w:cs="Arial"/>
          <w:szCs w:val="28"/>
        </w:rPr>
      </w:pPr>
      <w:r>
        <w:rPr>
          <w:rFonts w:cs="Arial"/>
          <w:szCs w:val="28"/>
        </w:rPr>
        <w:t xml:space="preserve">Please indicate any ways which you consider the policy positively promotes human rights. </w:t>
      </w:r>
    </w:p>
    <w:p w14:paraId="29F7851A" w14:textId="77777777" w:rsidR="00D33787" w:rsidRPr="00692E57" w:rsidRDefault="009D5246" w:rsidP="00692E57">
      <w:pPr>
        <w:pStyle w:val="answer"/>
      </w:pPr>
      <w:r w:rsidRPr="00E8368E">
        <w:t>N/A</w:t>
      </w:r>
    </w:p>
    <w:p w14:paraId="55FBCA1E" w14:textId="77777777" w:rsidR="00770BD6" w:rsidRDefault="00770BD6" w:rsidP="00770BD6">
      <w:pPr>
        <w:pStyle w:val="DARDEqualityText"/>
        <w:tabs>
          <w:tab w:val="left" w:pos="0"/>
        </w:tabs>
        <w:spacing w:line="240" w:lineRule="auto"/>
        <w:rPr>
          <w:rFonts w:cs="Arial"/>
          <w:szCs w:val="28"/>
        </w:rPr>
      </w:pPr>
      <w:r>
        <w:rPr>
          <w:rFonts w:cs="Arial"/>
          <w:szCs w:val="28"/>
        </w:rPr>
        <w:t>Please explain any adverse impacts on human rights that you have identified.</w:t>
      </w:r>
    </w:p>
    <w:p w14:paraId="1F8D9F84" w14:textId="77777777" w:rsidR="00C8725E" w:rsidRPr="00E8368E" w:rsidRDefault="009D5246" w:rsidP="00692E57">
      <w:pPr>
        <w:pStyle w:val="answer"/>
      </w:pPr>
      <w:r w:rsidRPr="00E8368E">
        <w:t>N/A</w:t>
      </w:r>
    </w:p>
    <w:p w14:paraId="4E66139F" w14:textId="77777777" w:rsidR="00770BD6" w:rsidRDefault="00770BD6" w:rsidP="004F0BB9">
      <w:pPr>
        <w:pStyle w:val="DARDEqualityText"/>
        <w:tabs>
          <w:tab w:val="left" w:pos="0"/>
        </w:tabs>
        <w:spacing w:line="240" w:lineRule="auto"/>
        <w:rPr>
          <w:rFonts w:cs="Arial"/>
          <w:szCs w:val="28"/>
        </w:rPr>
      </w:pPr>
      <w:r>
        <w:rPr>
          <w:rFonts w:cs="Arial"/>
          <w:szCs w:val="28"/>
        </w:rPr>
        <w:t xml:space="preserve">If you have identified any adverse impacts on human rights through this screening you must complete a Human Rights Impact Assessment: </w:t>
      </w:r>
      <w:hyperlink r:id="rId10" w:history="1">
        <w:r>
          <w:rPr>
            <w:rStyle w:val="Hyperlink"/>
            <w:rFonts w:cs="Arial"/>
            <w:szCs w:val="28"/>
          </w:rPr>
          <w:t>https://www.executiveoffice-ni.gov.uk/publications/human-rights-impact-assessment-proforma</w:t>
        </w:r>
      </w:hyperlink>
      <w:r>
        <w:rPr>
          <w:rFonts w:cs="Arial"/>
          <w:szCs w:val="28"/>
        </w:rPr>
        <w:t>.</w:t>
      </w:r>
    </w:p>
    <w:p w14:paraId="7EAFDC5E" w14:textId="08F11E75" w:rsidR="00770BD6" w:rsidRDefault="00770BD6" w:rsidP="004F0BB9">
      <w:pPr>
        <w:rPr>
          <w:rFonts w:cs="Arial"/>
          <w:b/>
          <w:sz w:val="28"/>
          <w:szCs w:val="28"/>
        </w:rPr>
      </w:pPr>
      <w:r>
        <w:rPr>
          <w:rFonts w:cs="Arial"/>
          <w:sz w:val="28"/>
          <w:szCs w:val="28"/>
        </w:rPr>
        <w:t xml:space="preserve"> </w:t>
      </w:r>
      <w:r>
        <w:rPr>
          <w:rFonts w:cs="Arial"/>
          <w:b/>
          <w:sz w:val="28"/>
          <w:szCs w:val="28"/>
        </w:rPr>
        <w:br w:type="page"/>
      </w:r>
      <w:r>
        <w:rPr>
          <w:rFonts w:cs="Arial"/>
          <w:b/>
          <w:sz w:val="28"/>
          <w:szCs w:val="28"/>
        </w:rPr>
        <w:lastRenderedPageBreak/>
        <w:t>Monitoring Arrangements</w:t>
      </w:r>
    </w:p>
    <w:p w14:paraId="68340534" w14:textId="77777777" w:rsidR="00770BD6" w:rsidRDefault="00770BD6" w:rsidP="004F0BB9">
      <w:pPr>
        <w:pStyle w:val="DARDEqualityText"/>
        <w:rPr>
          <w:rFonts w:cs="Arial"/>
          <w:szCs w:val="28"/>
        </w:rPr>
      </w:pPr>
      <w:r>
        <w:rPr>
          <w:rFonts w:cs="Arial"/>
          <w:szCs w:val="28"/>
        </w:rPr>
        <w:t xml:space="preserve">Public </w:t>
      </w:r>
      <w:r w:rsidRPr="004F0BB9">
        <w:t>authorities</w:t>
      </w:r>
      <w:r>
        <w:rPr>
          <w:rFonts w:cs="Arial"/>
          <w:szCs w:val="28"/>
        </w:rPr>
        <w:t xml:space="preserve"> should consider the guidance contained in the Commission’s </w:t>
      </w:r>
      <w:hyperlink r:id="rId11" w:history="1">
        <w:r>
          <w:rPr>
            <w:rStyle w:val="Hyperlink"/>
            <w:rFonts w:cs="Arial"/>
            <w:szCs w:val="28"/>
          </w:rPr>
          <w:t>Monitoring Guidance for Use by Public Authorities (July 2007)</w:t>
        </w:r>
      </w:hyperlink>
      <w:r>
        <w:rPr>
          <w:rFonts w:cs="Arial"/>
          <w:szCs w:val="28"/>
        </w:rPr>
        <w:t xml:space="preserve">: </w:t>
      </w:r>
      <w:hyperlink r:id="rId12" w:history="1">
        <w:r>
          <w:rPr>
            <w:rStyle w:val="Hyperlink"/>
            <w:rFonts w:cs="Arial"/>
            <w:szCs w:val="28"/>
          </w:rPr>
          <w:t>http://www.equalityni.org/ECNI/media/ECNI/Publications/Employers%20and%20Service%20Providers/S75MonitoringGuidance2007.pdf</w:t>
        </w:r>
      </w:hyperlink>
    </w:p>
    <w:p w14:paraId="7AF5BA23" w14:textId="77777777" w:rsidR="00770BD6" w:rsidRDefault="00770BD6" w:rsidP="004F0BB9">
      <w:pPr>
        <w:pStyle w:val="DARDEqualityText"/>
      </w:pPr>
      <w:r>
        <w:t>The Commission recommends that where the policy has been amended or an alternative policy introduced, the public authority should monitor more broadly than for adverse impact (See Benefits, P.9-10, paras 2.13 – 2.20 of the Monitoring Guidance).</w:t>
      </w:r>
    </w:p>
    <w:p w14:paraId="61DDF230" w14:textId="77777777" w:rsidR="00770BD6" w:rsidRDefault="00770BD6" w:rsidP="004F0BB9">
      <w:pPr>
        <w:pStyle w:val="DARDEqualityText"/>
        <w:rPr>
          <w:rFonts w:cs="Arial"/>
          <w:szCs w:val="28"/>
        </w:rPr>
      </w:pPr>
      <w:r>
        <w:rPr>
          <w:rFonts w:cs="Arial"/>
          <w:szCs w:val="28"/>
        </w:rPr>
        <w:t xml:space="preserve">Effective monitoring will help the public authority identify any future adverse impact </w:t>
      </w:r>
      <w:r w:rsidRPr="004F0BB9">
        <w:t>arising</w:t>
      </w:r>
      <w:r>
        <w:rPr>
          <w:rFonts w:cs="Arial"/>
          <w:szCs w:val="28"/>
        </w:rPr>
        <w:t xml:space="preserve"> from the policy which may lead the public authority to conduct an equality impact assessment, as well as help with future planning and policy development.</w:t>
      </w:r>
    </w:p>
    <w:p w14:paraId="1AA10098" w14:textId="77777777" w:rsidR="00770BD6" w:rsidRDefault="00770BD6" w:rsidP="00770BD6">
      <w:pPr>
        <w:rPr>
          <w:rFonts w:cs="Arial"/>
          <w:b/>
          <w:sz w:val="28"/>
          <w:szCs w:val="28"/>
        </w:rPr>
      </w:pPr>
    </w:p>
    <w:p w14:paraId="2DA082F0" w14:textId="77777777" w:rsidR="00770BD6" w:rsidRDefault="00770BD6" w:rsidP="00770BD6">
      <w:pPr>
        <w:rPr>
          <w:rFonts w:cs="Arial"/>
          <w:b/>
          <w:sz w:val="28"/>
          <w:szCs w:val="28"/>
        </w:rPr>
      </w:pPr>
      <w:r>
        <w:rPr>
          <w:rFonts w:cs="Arial"/>
          <w:b/>
          <w:sz w:val="28"/>
          <w:szCs w:val="28"/>
        </w:rPr>
        <w:t>Please detail proposed monitoring arrangements below:</w:t>
      </w:r>
    </w:p>
    <w:p w14:paraId="0A79CC9C" w14:textId="77777777" w:rsidR="00770BD6" w:rsidRPr="00E8368E" w:rsidRDefault="00FA60E5" w:rsidP="00692E57">
      <w:pPr>
        <w:pStyle w:val="answer"/>
      </w:pPr>
      <w:r w:rsidRPr="00E8368E">
        <w:t>Part F (Conservation of fuel and power) of the Building Regulations (Northern Ireland) 2012 is subject to continuous review by the Department</w:t>
      </w:r>
      <w:r w:rsidR="00236637" w:rsidRPr="00E8368E">
        <w:t xml:space="preserve">.  Feedback is received in </w:t>
      </w:r>
      <w:r w:rsidR="00B753F0" w:rsidRPr="00E8368E">
        <w:t xml:space="preserve">quarterly </w:t>
      </w:r>
      <w:r w:rsidR="00236637" w:rsidRPr="00E8368E">
        <w:t xml:space="preserve">Building Control Liaison Meetings with </w:t>
      </w:r>
      <w:r w:rsidR="00B753F0" w:rsidRPr="00E8368E">
        <w:t>d</w:t>
      </w:r>
      <w:r w:rsidR="00236637" w:rsidRPr="00E8368E">
        <w:t xml:space="preserve">istrict </w:t>
      </w:r>
      <w:r w:rsidR="00B753F0" w:rsidRPr="00E8368E">
        <w:t>councils where</w:t>
      </w:r>
      <w:r w:rsidR="00236637" w:rsidRPr="00E8368E">
        <w:t xml:space="preserve"> implementat</w:t>
      </w:r>
      <w:r w:rsidR="00F46EEA" w:rsidRPr="00E8368E">
        <w:t xml:space="preserve">ion impacts </w:t>
      </w:r>
      <w:r w:rsidR="00B753F0" w:rsidRPr="00E8368E">
        <w:t>inform</w:t>
      </w:r>
      <w:r w:rsidR="00F46EEA" w:rsidRPr="00E8368E">
        <w:t xml:space="preserve"> future policy development.</w:t>
      </w:r>
      <w:r w:rsidRPr="00E8368E">
        <w:t xml:space="preserve"> </w:t>
      </w:r>
      <w:r w:rsidR="00F46EEA" w:rsidRPr="00E8368E">
        <w:t>A provisional</w:t>
      </w:r>
      <w:r w:rsidRPr="00E8368E">
        <w:t xml:space="preserve"> </w:t>
      </w:r>
      <w:r w:rsidR="00F46EEA" w:rsidRPr="00E8368E">
        <w:t xml:space="preserve">programme of amendments is expected to </w:t>
      </w:r>
      <w:r w:rsidRPr="00E8368E">
        <w:t xml:space="preserve">require further amendments </w:t>
      </w:r>
      <w:r w:rsidR="00F46EEA" w:rsidRPr="00E8368E">
        <w:t xml:space="preserve">around Part F and other related parts </w:t>
      </w:r>
      <w:r w:rsidRPr="00E8368E">
        <w:t xml:space="preserve">over the </w:t>
      </w:r>
      <w:r w:rsidR="006D01D8" w:rsidRPr="00E8368E">
        <w:t>next decade. It is anticipated that all proposed amendments will be subject to equality impact screening</w:t>
      </w:r>
      <w:r w:rsidR="00E8368E">
        <w:t xml:space="preserve"> and consultation exercises</w:t>
      </w:r>
      <w:r w:rsidR="006D01D8" w:rsidRPr="00E8368E">
        <w:t>.</w:t>
      </w:r>
    </w:p>
    <w:p w14:paraId="2A12B99A" w14:textId="77777777" w:rsidR="00770BD6" w:rsidRDefault="00770BD6" w:rsidP="00770BD6">
      <w:pPr>
        <w:spacing w:after="200" w:line="276" w:lineRule="auto"/>
        <w:rPr>
          <w:rFonts w:eastAsia="Times" w:cs="Arial"/>
          <w:b/>
          <w:color w:val="142062"/>
          <w:sz w:val="28"/>
          <w:szCs w:val="28"/>
          <w:lang w:val="en-US"/>
        </w:rPr>
      </w:pPr>
      <w:r>
        <w:rPr>
          <w:rFonts w:cs="Arial"/>
          <w:szCs w:val="28"/>
        </w:rPr>
        <w:br w:type="page"/>
      </w:r>
    </w:p>
    <w:p w14:paraId="2B671FF0" w14:textId="77777777" w:rsidR="00770BD6" w:rsidRDefault="00770BD6" w:rsidP="00770BD6">
      <w:pPr>
        <w:pStyle w:val="DARDEqualityTextBold"/>
        <w:rPr>
          <w:rFonts w:cs="Arial"/>
          <w:szCs w:val="28"/>
        </w:rPr>
      </w:pPr>
      <w:r>
        <w:rPr>
          <w:rFonts w:cs="Arial"/>
          <w:szCs w:val="28"/>
        </w:rPr>
        <w:lastRenderedPageBreak/>
        <w:t>Section D - Formal Record of Screening Decision</w:t>
      </w:r>
    </w:p>
    <w:p w14:paraId="2E410F9B" w14:textId="77777777" w:rsidR="00770BD6" w:rsidRDefault="00C8725E" w:rsidP="00E8368E">
      <w:pPr>
        <w:pStyle w:val="DARDEqualityText"/>
        <w:tabs>
          <w:tab w:val="left" w:pos="452"/>
        </w:tabs>
        <w:spacing w:before="20"/>
        <w:rPr>
          <w:rFonts w:cs="Arial"/>
          <w:sz w:val="24"/>
          <w:szCs w:val="24"/>
        </w:rPr>
      </w:pPr>
      <w:r>
        <w:rPr>
          <w:rFonts w:cs="Arial"/>
          <w:b/>
          <w:szCs w:val="28"/>
        </w:rPr>
        <w:t>Title of Proposed Policy / Decision being screened:</w:t>
      </w:r>
    </w:p>
    <w:p w14:paraId="110089D9" w14:textId="77777777" w:rsidR="00C8725E" w:rsidRDefault="004879D6" w:rsidP="00E8368E">
      <w:r w:rsidRPr="004879D6">
        <w:rPr>
          <w:rFonts w:cs="Arial"/>
          <w:b/>
          <w:i/>
          <w:sz w:val="28"/>
          <w:szCs w:val="28"/>
        </w:rPr>
        <w:t>Proposals for amendment of Technical Booklet Guidance to Part F (</w:t>
      </w:r>
      <w:r>
        <w:rPr>
          <w:rFonts w:cs="Arial"/>
          <w:b/>
          <w:i/>
          <w:sz w:val="28"/>
          <w:szCs w:val="28"/>
        </w:rPr>
        <w:t xml:space="preserve">Conservation of fuel and power) </w:t>
      </w:r>
      <w:r w:rsidR="00175725" w:rsidRPr="009C78F2">
        <w:rPr>
          <w:rFonts w:cs="Arial"/>
          <w:b/>
          <w:i/>
          <w:sz w:val="28"/>
          <w:szCs w:val="28"/>
        </w:rPr>
        <w:t>of the Building Regulations (Northern Ireland) 2012.</w:t>
      </w:r>
    </w:p>
    <w:p w14:paraId="28469BC7" w14:textId="77777777" w:rsidR="00770BD6" w:rsidRDefault="00770BD6" w:rsidP="004F0BB9">
      <w:pPr>
        <w:pStyle w:val="DARDEqualityText"/>
      </w:pPr>
      <w:r>
        <w:t xml:space="preserve">I can confirm that the proposed policy / </w:t>
      </w:r>
      <w:r w:rsidRPr="004F0BB9">
        <w:t>decision</w:t>
      </w:r>
      <w:r>
        <w:t xml:space="preserve"> has been screened for</w:t>
      </w:r>
      <w:r w:rsidR="00C8725E">
        <w:t xml:space="preserve"> (</w:t>
      </w:r>
      <w:proofErr w:type="spellStart"/>
      <w:r w:rsidR="00C8725E">
        <w:t>i</w:t>
      </w:r>
      <w:proofErr w:type="spellEnd"/>
      <w:r w:rsidR="00C8725E">
        <w:t>) equality of opportunity, (ii) good relations</w:t>
      </w:r>
      <w:r w:rsidR="00C8725E" w:rsidRPr="00C8725E">
        <w:t xml:space="preserve"> </w:t>
      </w:r>
      <w:r w:rsidR="00C8725E">
        <w:t>disabilities duties and</w:t>
      </w:r>
      <w:r w:rsidR="00C8725E" w:rsidRPr="00C8725E">
        <w:t xml:space="preserve"> </w:t>
      </w:r>
      <w:r w:rsidR="00C8725E">
        <w:t>(iii) human rights issues</w:t>
      </w:r>
    </w:p>
    <w:p w14:paraId="2E4E63D1" w14:textId="797B1FAF" w:rsidR="00C8725E" w:rsidRDefault="00770BD6" w:rsidP="004F0BB9">
      <w:pPr>
        <w:pStyle w:val="DARDEqualityText"/>
      </w:pPr>
      <w:r>
        <w:t xml:space="preserve">On the basis of the </w:t>
      </w:r>
      <w:r w:rsidRPr="004F0BB9">
        <w:t>answers</w:t>
      </w:r>
      <w:r>
        <w:t xml:space="preserve"> to the screening questions, I recommend that this </w:t>
      </w:r>
      <w:r w:rsidR="009E07CA">
        <w:t>policy decision</w:t>
      </w:r>
      <w:r>
        <w:t xml:space="preserve"> is – </w:t>
      </w:r>
    </w:p>
    <w:p w14:paraId="10582085" w14:textId="77777777" w:rsidR="00C8725E" w:rsidRDefault="00C8725E" w:rsidP="00C8725E">
      <w:pPr>
        <w:pStyle w:val="DARDEqualityText"/>
        <w:spacing w:before="100" w:line="240" w:lineRule="auto"/>
        <w:rPr>
          <w:rFonts w:cs="Arial"/>
          <w:sz w:val="24"/>
          <w:szCs w:val="24"/>
        </w:rPr>
      </w:pPr>
      <w:r>
        <w:rPr>
          <w:rFonts w:cs="Arial"/>
          <w:sz w:val="24"/>
          <w:szCs w:val="24"/>
        </w:rPr>
        <w:t>*</w:t>
      </w:r>
      <w:r w:rsidR="00BC1FF9">
        <w:rPr>
          <w:rFonts w:cs="Arial"/>
          <w:sz w:val="24"/>
          <w:szCs w:val="24"/>
        </w:rPr>
        <w:t xml:space="preserve"> </w:t>
      </w:r>
      <w:r>
        <w:rPr>
          <w:rFonts w:cs="Arial"/>
          <w:b/>
          <w:sz w:val="24"/>
          <w:szCs w:val="24"/>
          <w:u w:val="single"/>
        </w:rPr>
        <w:t>Screened Out</w:t>
      </w:r>
      <w:r>
        <w:rPr>
          <w:rFonts w:cs="Arial"/>
          <w:sz w:val="24"/>
          <w:szCs w:val="24"/>
        </w:rPr>
        <w:t xml:space="preserve"> – No EQIA necessary (no impacts)</w:t>
      </w:r>
    </w:p>
    <w:p w14:paraId="1FE44EC2" w14:textId="77777777" w:rsidR="00C8725E" w:rsidRPr="00BC1FF9" w:rsidRDefault="00C8725E" w:rsidP="00C8725E">
      <w:pPr>
        <w:pStyle w:val="DARDEqualityText"/>
        <w:spacing w:before="100" w:line="240" w:lineRule="auto"/>
        <w:ind w:left="60"/>
        <w:rPr>
          <w:rFonts w:cs="Arial"/>
          <w:sz w:val="24"/>
          <w:szCs w:val="24"/>
          <w:u w:val="single"/>
        </w:rPr>
      </w:pPr>
      <w:r w:rsidRPr="00BC1FF9">
        <w:rPr>
          <w:rFonts w:cs="Arial"/>
          <w:sz w:val="24"/>
          <w:szCs w:val="24"/>
          <w:u w:val="single"/>
        </w:rPr>
        <w:t xml:space="preserve">Provide a brief note to explain how this decision was reached: </w:t>
      </w:r>
    </w:p>
    <w:p w14:paraId="77A9A358" w14:textId="77777777" w:rsidR="00175725" w:rsidRPr="00E8368E" w:rsidRDefault="00175725" w:rsidP="004F0BB9">
      <w:pPr>
        <w:pStyle w:val="answer"/>
        <w:rPr>
          <w:bCs/>
        </w:rPr>
      </w:pPr>
      <w:r w:rsidRPr="004879D6">
        <w:t xml:space="preserve">This policy is purely technical in nature and will have no bearing in terms of its likely impact on </w:t>
      </w:r>
      <w:r w:rsidR="00E8368E">
        <w:t>the issues above</w:t>
      </w:r>
      <w:r w:rsidRPr="00E8368E">
        <w:t xml:space="preserve">. </w:t>
      </w:r>
    </w:p>
    <w:p w14:paraId="21B83D57" w14:textId="77777777" w:rsidR="0073298B" w:rsidRDefault="0073298B" w:rsidP="0073298B">
      <w:pPr>
        <w:pStyle w:val="DARDEqualityText"/>
        <w:spacing w:line="240" w:lineRule="auto"/>
        <w:rPr>
          <w:rFonts w:cs="Arial"/>
          <w:b/>
          <w:szCs w:val="28"/>
        </w:rPr>
      </w:pPr>
      <w:r>
        <w:rPr>
          <w:rFonts w:cs="Arial"/>
          <w:b/>
          <w:szCs w:val="28"/>
        </w:rPr>
        <w:t xml:space="preserve">Screening assessment completed by -  </w:t>
      </w:r>
    </w:p>
    <w:p w14:paraId="4C55A9AE" w14:textId="77777777" w:rsidR="00BC1FF9" w:rsidRDefault="00BC1FF9" w:rsidP="0073298B">
      <w:pPr>
        <w:pStyle w:val="DARDEqualityText"/>
        <w:spacing w:line="240" w:lineRule="auto"/>
        <w:rPr>
          <w:rFonts w:cs="Arial"/>
          <w:b/>
          <w:szCs w:val="28"/>
        </w:rPr>
      </w:pPr>
      <w:r>
        <w:rPr>
          <w:rFonts w:cs="Arial"/>
          <w:b/>
          <w:szCs w:val="28"/>
        </w:rPr>
        <w:t>Name</w:t>
      </w:r>
      <w:r>
        <w:rPr>
          <w:rFonts w:cs="Arial"/>
          <w:b/>
          <w:szCs w:val="28"/>
        </w:rPr>
        <w:tab/>
      </w:r>
      <w:r w:rsidR="006D0F3B">
        <w:rPr>
          <w:rFonts w:cs="Arial"/>
          <w:i/>
          <w:szCs w:val="28"/>
        </w:rPr>
        <w:t>John Burke</w:t>
      </w:r>
    </w:p>
    <w:p w14:paraId="0D5B63F6" w14:textId="77777777" w:rsidR="00BC1FF9" w:rsidRDefault="00BC1FF9" w:rsidP="0073298B">
      <w:pPr>
        <w:pStyle w:val="DARDEqualityText"/>
        <w:spacing w:line="240" w:lineRule="auto"/>
        <w:rPr>
          <w:rFonts w:cs="Arial"/>
          <w:b/>
          <w:szCs w:val="28"/>
        </w:rPr>
      </w:pPr>
      <w:r>
        <w:rPr>
          <w:rFonts w:cs="Arial"/>
          <w:b/>
          <w:szCs w:val="28"/>
        </w:rPr>
        <w:t>Grade</w:t>
      </w:r>
      <w:r>
        <w:rPr>
          <w:rFonts w:cs="Arial"/>
          <w:b/>
          <w:szCs w:val="28"/>
        </w:rPr>
        <w:tab/>
      </w:r>
      <w:r w:rsidR="006D0F3B">
        <w:rPr>
          <w:rFonts w:cs="Arial"/>
          <w:i/>
          <w:szCs w:val="28"/>
        </w:rPr>
        <w:t>P</w:t>
      </w:r>
      <w:r w:rsidR="00B753F0" w:rsidRPr="00E8368E">
        <w:rPr>
          <w:rFonts w:cs="Arial"/>
          <w:i/>
          <w:szCs w:val="28"/>
        </w:rPr>
        <w:t>PTO (Architect)</w:t>
      </w:r>
    </w:p>
    <w:p w14:paraId="06168F7D" w14:textId="102EE130" w:rsidR="00BC1FF9" w:rsidRDefault="00BC1FF9" w:rsidP="0073298B">
      <w:pPr>
        <w:pStyle w:val="DARDEqualityText"/>
        <w:spacing w:line="240" w:lineRule="auto"/>
        <w:rPr>
          <w:rFonts w:cs="Arial"/>
          <w:b/>
          <w:szCs w:val="28"/>
        </w:rPr>
      </w:pPr>
      <w:r>
        <w:rPr>
          <w:rFonts w:cs="Arial"/>
          <w:b/>
          <w:szCs w:val="28"/>
        </w:rPr>
        <w:t>Date</w:t>
      </w:r>
      <w:r>
        <w:rPr>
          <w:rFonts w:cs="Arial"/>
          <w:b/>
          <w:szCs w:val="28"/>
        </w:rPr>
        <w:tab/>
      </w:r>
      <w:r>
        <w:rPr>
          <w:rFonts w:cs="Arial"/>
          <w:b/>
          <w:szCs w:val="28"/>
        </w:rPr>
        <w:tab/>
      </w:r>
      <w:r w:rsidR="0015222D">
        <w:rPr>
          <w:rFonts w:cs="Arial"/>
          <w:b/>
          <w:szCs w:val="28"/>
        </w:rPr>
        <w:t>28 June 20</w:t>
      </w:r>
      <w:r w:rsidR="00883B57">
        <w:rPr>
          <w:rFonts w:cs="Arial"/>
          <w:b/>
          <w:szCs w:val="28"/>
        </w:rPr>
        <w:t>23</w:t>
      </w:r>
    </w:p>
    <w:p w14:paraId="4205DE51" w14:textId="77777777" w:rsidR="00BC1FF9" w:rsidRDefault="00BC1FF9" w:rsidP="0073298B">
      <w:pPr>
        <w:pStyle w:val="DARDEqualityText"/>
        <w:spacing w:line="240" w:lineRule="auto"/>
        <w:rPr>
          <w:rFonts w:cs="Arial"/>
          <w:b/>
          <w:szCs w:val="28"/>
        </w:rPr>
      </w:pPr>
      <w:r>
        <w:rPr>
          <w:rFonts w:cs="Arial"/>
          <w:b/>
          <w:szCs w:val="28"/>
        </w:rPr>
        <w:t xml:space="preserve">And approved by – </w:t>
      </w:r>
    </w:p>
    <w:p w14:paraId="7476EDAD" w14:textId="77777777" w:rsidR="00BC1FF9" w:rsidRDefault="00BC1FF9" w:rsidP="00BC1FF9">
      <w:pPr>
        <w:pStyle w:val="DARDEqualityText"/>
        <w:spacing w:line="240" w:lineRule="auto"/>
        <w:rPr>
          <w:rFonts w:cs="Arial"/>
          <w:b/>
          <w:szCs w:val="28"/>
        </w:rPr>
      </w:pPr>
      <w:r>
        <w:rPr>
          <w:rFonts w:cs="Arial"/>
          <w:b/>
          <w:szCs w:val="28"/>
        </w:rPr>
        <w:t>Name</w:t>
      </w:r>
      <w:r>
        <w:rPr>
          <w:rFonts w:cs="Arial"/>
          <w:b/>
          <w:szCs w:val="28"/>
        </w:rPr>
        <w:tab/>
      </w:r>
      <w:r w:rsidR="006D0F3B">
        <w:rPr>
          <w:rFonts w:cs="Arial"/>
          <w:i/>
          <w:szCs w:val="28"/>
        </w:rPr>
        <w:t>William Black</w:t>
      </w:r>
    </w:p>
    <w:p w14:paraId="11890082" w14:textId="77777777" w:rsidR="00BC1FF9" w:rsidRDefault="00BC1FF9" w:rsidP="00BC1FF9">
      <w:pPr>
        <w:pStyle w:val="DARDEqualityText"/>
        <w:spacing w:line="240" w:lineRule="auto"/>
        <w:rPr>
          <w:rFonts w:cs="Arial"/>
          <w:b/>
          <w:szCs w:val="28"/>
        </w:rPr>
      </w:pPr>
      <w:r>
        <w:rPr>
          <w:rFonts w:cs="Arial"/>
          <w:b/>
          <w:szCs w:val="28"/>
        </w:rPr>
        <w:t>Grade</w:t>
      </w:r>
      <w:r w:rsidR="00DE1E40">
        <w:rPr>
          <w:rFonts w:cs="Arial"/>
          <w:b/>
          <w:szCs w:val="28"/>
        </w:rPr>
        <w:tab/>
      </w:r>
      <w:r w:rsidR="006D0F3B">
        <w:rPr>
          <w:rFonts w:cs="Arial"/>
          <w:i/>
          <w:szCs w:val="28"/>
        </w:rPr>
        <w:t>G6 (Acting)</w:t>
      </w:r>
    </w:p>
    <w:p w14:paraId="4FE53C0A" w14:textId="4F97EE94" w:rsidR="00BC1FF9" w:rsidRDefault="00BC1FF9" w:rsidP="00BC1FF9">
      <w:pPr>
        <w:pStyle w:val="DARDEqualityText"/>
        <w:spacing w:line="240" w:lineRule="auto"/>
        <w:rPr>
          <w:rFonts w:cs="Arial"/>
          <w:b/>
          <w:szCs w:val="28"/>
        </w:rPr>
      </w:pPr>
      <w:r>
        <w:rPr>
          <w:rFonts w:cs="Arial"/>
          <w:b/>
          <w:szCs w:val="28"/>
        </w:rPr>
        <w:t>Date</w:t>
      </w:r>
      <w:r>
        <w:rPr>
          <w:rFonts w:cs="Arial"/>
          <w:b/>
          <w:szCs w:val="28"/>
        </w:rPr>
        <w:tab/>
      </w:r>
      <w:r>
        <w:rPr>
          <w:rFonts w:cs="Arial"/>
          <w:b/>
          <w:szCs w:val="28"/>
        </w:rPr>
        <w:tab/>
      </w:r>
      <w:r w:rsidR="000A38B7">
        <w:rPr>
          <w:rFonts w:cs="Arial"/>
          <w:b/>
          <w:szCs w:val="28"/>
        </w:rPr>
        <w:t>28 June 2023</w:t>
      </w:r>
    </w:p>
    <w:p w14:paraId="4D82BCBD" w14:textId="6E7B3D01" w:rsidR="00BC1FF9" w:rsidRDefault="00BC1FF9" w:rsidP="00BC1FF9">
      <w:pPr>
        <w:pStyle w:val="DARDEqualityText"/>
        <w:spacing w:line="240" w:lineRule="auto"/>
        <w:rPr>
          <w:rFonts w:cs="Arial"/>
          <w:szCs w:val="28"/>
        </w:rPr>
      </w:pPr>
      <w:r>
        <w:rPr>
          <w:rFonts w:cs="Arial"/>
          <w:szCs w:val="28"/>
        </w:rPr>
        <w:t>Central Support Team Notified</w:t>
      </w:r>
      <w:r>
        <w:rPr>
          <w:rFonts w:cs="Arial"/>
          <w:szCs w:val="28"/>
        </w:rPr>
        <w:tab/>
      </w:r>
      <w:r>
        <w:rPr>
          <w:rFonts w:cs="Arial"/>
          <w:szCs w:val="28"/>
        </w:rPr>
        <w:tab/>
      </w:r>
      <w:r w:rsidR="00485D75">
        <w:rPr>
          <w:rFonts w:cs="Arial"/>
          <w:szCs w:val="28"/>
        </w:rPr>
        <w:t>26 July</w:t>
      </w:r>
      <w:r w:rsidR="00795288">
        <w:rPr>
          <w:rFonts w:cs="Arial"/>
          <w:szCs w:val="28"/>
        </w:rPr>
        <w:t xml:space="preserve"> </w:t>
      </w:r>
      <w:r w:rsidR="00281D8A">
        <w:rPr>
          <w:rFonts w:cs="Arial"/>
          <w:szCs w:val="28"/>
        </w:rPr>
        <w:t>2023</w:t>
      </w:r>
    </w:p>
    <w:p w14:paraId="3C8F9B55" w14:textId="4C9E193D" w:rsidR="00BC1FF9" w:rsidRDefault="00BC1FF9" w:rsidP="00BC1FF9">
      <w:pPr>
        <w:pStyle w:val="DARDEqualityText"/>
        <w:spacing w:line="240" w:lineRule="auto"/>
        <w:rPr>
          <w:rFonts w:cs="Arial"/>
          <w:szCs w:val="28"/>
        </w:rPr>
      </w:pPr>
      <w:r>
        <w:rPr>
          <w:rFonts w:cs="Arial"/>
          <w:szCs w:val="28"/>
        </w:rPr>
        <w:t>Equality Contacts advised</w:t>
      </w:r>
      <w:r w:rsidR="00485D75">
        <w:rPr>
          <w:rFonts w:cs="Arial"/>
          <w:szCs w:val="28"/>
        </w:rPr>
        <w:tab/>
      </w:r>
      <w:r w:rsidR="00485D75">
        <w:rPr>
          <w:rFonts w:cs="Arial"/>
          <w:szCs w:val="28"/>
        </w:rPr>
        <w:tab/>
      </w:r>
      <w:r>
        <w:rPr>
          <w:rFonts w:cs="Arial"/>
          <w:szCs w:val="28"/>
        </w:rPr>
        <w:tab/>
      </w:r>
      <w:r w:rsidR="00485D75">
        <w:rPr>
          <w:rFonts w:cs="Arial"/>
          <w:szCs w:val="28"/>
        </w:rPr>
        <w:t>26 July 2023</w:t>
      </w:r>
    </w:p>
    <w:p w14:paraId="775C44A5" w14:textId="34C90C29" w:rsidR="00C0262C" w:rsidRPr="00175725" w:rsidRDefault="00BC1FF9" w:rsidP="00BC1FF9">
      <w:pPr>
        <w:pStyle w:val="DARDEqualityText"/>
        <w:spacing w:line="240" w:lineRule="auto"/>
        <w:rPr>
          <w:rFonts w:cs="Arial"/>
          <w:b/>
          <w:szCs w:val="28"/>
        </w:rPr>
      </w:pPr>
      <w:r>
        <w:rPr>
          <w:rFonts w:cs="Arial"/>
          <w:szCs w:val="28"/>
        </w:rPr>
        <w:t>Screening uploaded to DoF website</w:t>
      </w:r>
      <w:r>
        <w:rPr>
          <w:rFonts w:cs="Arial"/>
          <w:szCs w:val="28"/>
        </w:rPr>
        <w:tab/>
      </w:r>
      <w:r w:rsidR="00485D75">
        <w:rPr>
          <w:rFonts w:cs="Arial"/>
          <w:szCs w:val="28"/>
        </w:rPr>
        <w:t>26 July 2023</w:t>
      </w:r>
    </w:p>
    <w:sectPr w:rsidR="00C0262C" w:rsidRPr="00175725" w:rsidSect="00B7221A">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B4617" w14:textId="77777777" w:rsidR="000806E9" w:rsidRDefault="000806E9" w:rsidP="00BB58DC">
      <w:r>
        <w:separator/>
      </w:r>
    </w:p>
  </w:endnote>
  <w:endnote w:type="continuationSeparator" w:id="0">
    <w:p w14:paraId="7F156FFD" w14:textId="77777777" w:rsidR="000806E9" w:rsidRDefault="000806E9" w:rsidP="00BB5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D186" w14:textId="77777777" w:rsidR="00EE56AA" w:rsidRDefault="00EE56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A83C0" w14:textId="77777777" w:rsidR="00EE56AA" w:rsidRDefault="00EE56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DD9B6" w14:textId="77777777" w:rsidR="00EE56AA" w:rsidRDefault="00EE56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93130" w14:textId="77777777" w:rsidR="000806E9" w:rsidRDefault="000806E9" w:rsidP="00BB58DC">
      <w:r>
        <w:separator/>
      </w:r>
    </w:p>
  </w:footnote>
  <w:footnote w:type="continuationSeparator" w:id="0">
    <w:p w14:paraId="588431DC" w14:textId="77777777" w:rsidR="000806E9" w:rsidRDefault="000806E9" w:rsidP="00BB58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1AC9C" w14:textId="77777777" w:rsidR="00EE56AA" w:rsidRDefault="00EE56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8422F" w14:textId="4C6BB43D" w:rsidR="00807577" w:rsidRDefault="00EE56AA" w:rsidP="00C80DCB">
    <w:pPr>
      <w:pStyle w:val="Header"/>
      <w:jc w:val="right"/>
    </w:pPr>
    <w:sdt>
      <w:sdtPr>
        <w:id w:val="923069038"/>
        <w:docPartObj>
          <w:docPartGallery w:val="Watermarks"/>
          <w:docPartUnique/>
        </w:docPartObj>
      </w:sdtPr>
      <w:sdtContent>
        <w:r>
          <w:rPr>
            <w:noProof/>
          </w:rPr>
          <w:pict w14:anchorId="7B65F7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07577">
      <w:rPr>
        <w:noProof/>
        <w:lang w:eastAsia="en-GB"/>
      </w:rPr>
      <w:drawing>
        <wp:inline distT="0" distB="0" distL="0" distR="0" wp14:anchorId="1CF27DB6" wp14:editId="1DCD7EB2">
          <wp:extent cx="1051560" cy="77089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1560" cy="770890"/>
                  </a:xfrm>
                  <a:prstGeom prst="rect">
                    <a:avLst/>
                  </a:prstGeom>
                </pic:spPr>
              </pic:pic>
            </a:graphicData>
          </a:graphic>
        </wp:inline>
      </w:drawing>
    </w:r>
  </w:p>
  <w:p w14:paraId="221FED87" w14:textId="77777777" w:rsidR="00807577" w:rsidRPr="00807577" w:rsidRDefault="00807577" w:rsidP="00807577">
    <w:pPr>
      <w:pStyle w:val="Header"/>
      <w:jc w:val="right"/>
      <w:rPr>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B5A36" w14:textId="77777777" w:rsidR="00EE56AA" w:rsidRDefault="00EE56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FF8"/>
    <w:multiLevelType w:val="hybridMultilevel"/>
    <w:tmpl w:val="F8A0B034"/>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D9E77F4"/>
    <w:multiLevelType w:val="hybridMultilevel"/>
    <w:tmpl w:val="33EA1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A2305E"/>
    <w:multiLevelType w:val="hybridMultilevel"/>
    <w:tmpl w:val="90904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5E620A"/>
    <w:multiLevelType w:val="hybridMultilevel"/>
    <w:tmpl w:val="08C48E40"/>
    <w:lvl w:ilvl="0" w:tplc="900C8620">
      <w:start w:val="1"/>
      <w:numFmt w:val="bullet"/>
      <w:pStyle w:val="f"/>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BB07A5"/>
    <w:multiLevelType w:val="hybridMultilevel"/>
    <w:tmpl w:val="02EC74A6"/>
    <w:lvl w:ilvl="0" w:tplc="08090017">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411041F3"/>
    <w:multiLevelType w:val="hybridMultilevel"/>
    <w:tmpl w:val="A3E65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B672D0"/>
    <w:multiLevelType w:val="hybridMultilevel"/>
    <w:tmpl w:val="D0F84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B6144D"/>
    <w:multiLevelType w:val="hybridMultilevel"/>
    <w:tmpl w:val="04AC8420"/>
    <w:lvl w:ilvl="0" w:tplc="B0C037B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CB609B4"/>
    <w:multiLevelType w:val="hybridMultilevel"/>
    <w:tmpl w:val="87D464A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5EE0110F"/>
    <w:multiLevelType w:val="hybridMultilevel"/>
    <w:tmpl w:val="1B8AF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DC1666"/>
    <w:multiLevelType w:val="hybridMultilevel"/>
    <w:tmpl w:val="FA647502"/>
    <w:lvl w:ilvl="0" w:tplc="D7F67CDE">
      <w:start w:val="1"/>
      <w:numFmt w:val="bullet"/>
      <w:lvlText w:val=""/>
      <w:lvlJc w:val="left"/>
      <w:pPr>
        <w:tabs>
          <w:tab w:val="num" w:pos="720"/>
        </w:tabs>
        <w:ind w:left="720" w:hanging="360"/>
      </w:pPr>
      <w:rPr>
        <w:rFonts w:ascii="Symbol" w:hAnsi="Symbol"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D9515B"/>
    <w:multiLevelType w:val="hybridMultilevel"/>
    <w:tmpl w:val="8A2C543E"/>
    <w:lvl w:ilvl="0" w:tplc="5B24C6B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0192F08"/>
    <w:multiLevelType w:val="hybridMultilevel"/>
    <w:tmpl w:val="05527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7365BD"/>
    <w:multiLevelType w:val="hybridMultilevel"/>
    <w:tmpl w:val="A0C67CB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15:restartNumberingAfterBreak="0">
    <w:nsid w:val="794178E0"/>
    <w:multiLevelType w:val="hybridMultilevel"/>
    <w:tmpl w:val="02C22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786236"/>
    <w:multiLevelType w:val="hybridMultilevel"/>
    <w:tmpl w:val="FC226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919196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788178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095794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790910">
    <w:abstractNumId w:val="10"/>
  </w:num>
  <w:num w:numId="5" w16cid:durableId="426199365">
    <w:abstractNumId w:val="7"/>
  </w:num>
  <w:num w:numId="6" w16cid:durableId="1853950473">
    <w:abstractNumId w:val="11"/>
  </w:num>
  <w:num w:numId="7" w16cid:durableId="2099475611">
    <w:abstractNumId w:val="0"/>
  </w:num>
  <w:num w:numId="8" w16cid:durableId="871068651">
    <w:abstractNumId w:val="3"/>
  </w:num>
  <w:num w:numId="9" w16cid:durableId="1567256476">
    <w:abstractNumId w:val="9"/>
  </w:num>
  <w:num w:numId="10" w16cid:durableId="443156464">
    <w:abstractNumId w:val="14"/>
  </w:num>
  <w:num w:numId="11" w16cid:durableId="5905728">
    <w:abstractNumId w:val="2"/>
  </w:num>
  <w:num w:numId="12" w16cid:durableId="34353217">
    <w:abstractNumId w:val="5"/>
  </w:num>
  <w:num w:numId="13" w16cid:durableId="848712888">
    <w:abstractNumId w:val="15"/>
  </w:num>
  <w:num w:numId="14" w16cid:durableId="950668080">
    <w:abstractNumId w:val="12"/>
  </w:num>
  <w:num w:numId="15" w16cid:durableId="1719282652">
    <w:abstractNumId w:val="1"/>
  </w:num>
  <w:num w:numId="16" w16cid:durableId="963341138">
    <w:abstractNumId w:val="6"/>
  </w:num>
  <w:num w:numId="17" w16cid:durableId="529997407">
    <w:abstractNumId w:val="3"/>
  </w:num>
  <w:num w:numId="18" w16cid:durableId="680815810">
    <w:abstractNumId w:val="3"/>
  </w:num>
  <w:num w:numId="19" w16cid:durableId="1082532657">
    <w:abstractNumId w:val="3"/>
  </w:num>
  <w:num w:numId="20" w16cid:durableId="537663276">
    <w:abstractNumId w:val="3"/>
  </w:num>
  <w:num w:numId="21" w16cid:durableId="188759037">
    <w:abstractNumId w:val="3"/>
  </w:num>
  <w:num w:numId="22" w16cid:durableId="2058234473">
    <w:abstractNumId w:val="3"/>
  </w:num>
  <w:num w:numId="23" w16cid:durableId="587544747">
    <w:abstractNumId w:val="3"/>
  </w:num>
  <w:num w:numId="24" w16cid:durableId="1871726862">
    <w:abstractNumId w:val="3"/>
  </w:num>
  <w:num w:numId="25" w16cid:durableId="11877946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34A"/>
    <w:rsid w:val="0002280A"/>
    <w:rsid w:val="00035AA7"/>
    <w:rsid w:val="0004034A"/>
    <w:rsid w:val="00044115"/>
    <w:rsid w:val="00050C17"/>
    <w:rsid w:val="00054E64"/>
    <w:rsid w:val="00070568"/>
    <w:rsid w:val="00075B20"/>
    <w:rsid w:val="00076E3F"/>
    <w:rsid w:val="000806E9"/>
    <w:rsid w:val="000A38B7"/>
    <w:rsid w:val="000B4D77"/>
    <w:rsid w:val="000D1157"/>
    <w:rsid w:val="000F4C55"/>
    <w:rsid w:val="00135503"/>
    <w:rsid w:val="00144B3D"/>
    <w:rsid w:val="0015222D"/>
    <w:rsid w:val="001527BE"/>
    <w:rsid w:val="001607FD"/>
    <w:rsid w:val="00166B64"/>
    <w:rsid w:val="00175725"/>
    <w:rsid w:val="00182C6B"/>
    <w:rsid w:val="00186C5D"/>
    <w:rsid w:val="001B4CE3"/>
    <w:rsid w:val="001E6C74"/>
    <w:rsid w:val="00206881"/>
    <w:rsid w:val="0021177E"/>
    <w:rsid w:val="00214D23"/>
    <w:rsid w:val="00225CB1"/>
    <w:rsid w:val="00226F9B"/>
    <w:rsid w:val="00236637"/>
    <w:rsid w:val="00263A28"/>
    <w:rsid w:val="00281D8A"/>
    <w:rsid w:val="002869F9"/>
    <w:rsid w:val="00295F21"/>
    <w:rsid w:val="00302909"/>
    <w:rsid w:val="00307C2F"/>
    <w:rsid w:val="0031461C"/>
    <w:rsid w:val="00340700"/>
    <w:rsid w:val="00341DF1"/>
    <w:rsid w:val="00353C5C"/>
    <w:rsid w:val="003904DA"/>
    <w:rsid w:val="003A08DF"/>
    <w:rsid w:val="003C77D9"/>
    <w:rsid w:val="003D6535"/>
    <w:rsid w:val="00456ABB"/>
    <w:rsid w:val="00485D75"/>
    <w:rsid w:val="004879D6"/>
    <w:rsid w:val="004B3D41"/>
    <w:rsid w:val="004C547D"/>
    <w:rsid w:val="004D1508"/>
    <w:rsid w:val="004F0BB9"/>
    <w:rsid w:val="0050092F"/>
    <w:rsid w:val="00501276"/>
    <w:rsid w:val="0053032D"/>
    <w:rsid w:val="005446BA"/>
    <w:rsid w:val="00560178"/>
    <w:rsid w:val="005F4FE7"/>
    <w:rsid w:val="0060229E"/>
    <w:rsid w:val="006041D9"/>
    <w:rsid w:val="00620415"/>
    <w:rsid w:val="00637978"/>
    <w:rsid w:val="00692E57"/>
    <w:rsid w:val="00697C6A"/>
    <w:rsid w:val="006B4DEE"/>
    <w:rsid w:val="006B5EAE"/>
    <w:rsid w:val="006C069A"/>
    <w:rsid w:val="006D01D8"/>
    <w:rsid w:val="006D0F3B"/>
    <w:rsid w:val="006D34F3"/>
    <w:rsid w:val="006F09D4"/>
    <w:rsid w:val="0073298B"/>
    <w:rsid w:val="00751DF7"/>
    <w:rsid w:val="007619B4"/>
    <w:rsid w:val="00770BD6"/>
    <w:rsid w:val="00795288"/>
    <w:rsid w:val="00807577"/>
    <w:rsid w:val="0082036C"/>
    <w:rsid w:val="00822854"/>
    <w:rsid w:val="00873FA2"/>
    <w:rsid w:val="00883B57"/>
    <w:rsid w:val="008C7D4C"/>
    <w:rsid w:val="00935824"/>
    <w:rsid w:val="009540F7"/>
    <w:rsid w:val="00963A10"/>
    <w:rsid w:val="009774E1"/>
    <w:rsid w:val="009B08E0"/>
    <w:rsid w:val="009B6689"/>
    <w:rsid w:val="009C4518"/>
    <w:rsid w:val="009D5246"/>
    <w:rsid w:val="009E07CA"/>
    <w:rsid w:val="009F3E27"/>
    <w:rsid w:val="009F4AB9"/>
    <w:rsid w:val="00A3535D"/>
    <w:rsid w:val="00A87715"/>
    <w:rsid w:val="00AA4E38"/>
    <w:rsid w:val="00B22228"/>
    <w:rsid w:val="00B7104C"/>
    <w:rsid w:val="00B7221A"/>
    <w:rsid w:val="00B753F0"/>
    <w:rsid w:val="00B860B7"/>
    <w:rsid w:val="00BA1213"/>
    <w:rsid w:val="00BB58DC"/>
    <w:rsid w:val="00BC1FF9"/>
    <w:rsid w:val="00BD0F6F"/>
    <w:rsid w:val="00BD6D25"/>
    <w:rsid w:val="00BE7CFC"/>
    <w:rsid w:val="00C0262C"/>
    <w:rsid w:val="00C24BE3"/>
    <w:rsid w:val="00C4302D"/>
    <w:rsid w:val="00C56D8F"/>
    <w:rsid w:val="00C61740"/>
    <w:rsid w:val="00C63750"/>
    <w:rsid w:val="00C80DCB"/>
    <w:rsid w:val="00C8725E"/>
    <w:rsid w:val="00C95C54"/>
    <w:rsid w:val="00CE28CB"/>
    <w:rsid w:val="00CF6A14"/>
    <w:rsid w:val="00D1615D"/>
    <w:rsid w:val="00D23383"/>
    <w:rsid w:val="00D33787"/>
    <w:rsid w:val="00D360DD"/>
    <w:rsid w:val="00D86244"/>
    <w:rsid w:val="00DA31A5"/>
    <w:rsid w:val="00DE1E40"/>
    <w:rsid w:val="00DF19D9"/>
    <w:rsid w:val="00E23A4E"/>
    <w:rsid w:val="00E27BAB"/>
    <w:rsid w:val="00E50A92"/>
    <w:rsid w:val="00E512C0"/>
    <w:rsid w:val="00E53354"/>
    <w:rsid w:val="00E8368E"/>
    <w:rsid w:val="00E92507"/>
    <w:rsid w:val="00E93CFA"/>
    <w:rsid w:val="00EB229F"/>
    <w:rsid w:val="00EB775A"/>
    <w:rsid w:val="00EE56AA"/>
    <w:rsid w:val="00EF7FE8"/>
    <w:rsid w:val="00F46EEA"/>
    <w:rsid w:val="00F81FE9"/>
    <w:rsid w:val="00F94CBC"/>
    <w:rsid w:val="00FA60E5"/>
    <w:rsid w:val="00FD4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6E6E4B37"/>
  <w15:docId w15:val="{51F86EBB-1C74-44E6-8991-4CAC91AAF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E57"/>
    <w:pPr>
      <w:spacing w:before="240"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4034A"/>
    <w:rPr>
      <w:color w:val="0000FF"/>
      <w:u w:val="single"/>
    </w:rPr>
  </w:style>
  <w:style w:type="paragraph" w:styleId="Header">
    <w:name w:val="header"/>
    <w:basedOn w:val="Normal"/>
    <w:link w:val="HeaderChar"/>
    <w:uiPriority w:val="99"/>
    <w:unhideWhenUsed/>
    <w:rsid w:val="0004034A"/>
    <w:pPr>
      <w:tabs>
        <w:tab w:val="center" w:pos="4153"/>
        <w:tab w:val="right" w:pos="8306"/>
      </w:tabs>
    </w:pPr>
    <w:rPr>
      <w:sz w:val="28"/>
      <w:szCs w:val="24"/>
    </w:rPr>
  </w:style>
  <w:style w:type="character" w:customStyle="1" w:styleId="HeaderChar">
    <w:name w:val="Header Char"/>
    <w:basedOn w:val="DefaultParagraphFont"/>
    <w:link w:val="Header"/>
    <w:uiPriority w:val="99"/>
    <w:rsid w:val="0004034A"/>
    <w:rPr>
      <w:rFonts w:ascii="Arial" w:eastAsia="Times New Roman" w:hAnsi="Arial" w:cs="Times New Roman"/>
      <w:sz w:val="28"/>
      <w:szCs w:val="24"/>
    </w:rPr>
  </w:style>
  <w:style w:type="paragraph" w:styleId="ListParagraph">
    <w:name w:val="List Paragraph"/>
    <w:basedOn w:val="Normal"/>
    <w:link w:val="ListParagraphChar"/>
    <w:uiPriority w:val="34"/>
    <w:qFormat/>
    <w:rsid w:val="004F0BB9"/>
    <w:pPr>
      <w:spacing w:before="360"/>
      <w:ind w:left="720"/>
      <w:contextualSpacing/>
    </w:pPr>
  </w:style>
  <w:style w:type="paragraph" w:customStyle="1" w:styleId="DARDEqualityText">
    <w:name w:val="DARD Equality Text"/>
    <w:basedOn w:val="Normal"/>
    <w:rsid w:val="00EE56AA"/>
    <w:pPr>
      <w:spacing w:before="200" w:line="288" w:lineRule="auto"/>
    </w:pPr>
    <w:rPr>
      <w:rFonts w:eastAsia="Times"/>
      <w:sz w:val="28"/>
      <w:lang w:val="en-US"/>
    </w:rPr>
  </w:style>
  <w:style w:type="character" w:customStyle="1" w:styleId="DARDEqualityTextBoldChar">
    <w:name w:val="DARD Equality Text Bold Char"/>
    <w:basedOn w:val="DefaultParagraphFont"/>
    <w:link w:val="DARDEqualityTextBold"/>
    <w:locked/>
    <w:rsid w:val="0004034A"/>
    <w:rPr>
      <w:rFonts w:ascii="Arial" w:eastAsia="Times" w:hAnsi="Arial" w:cs="Times New Roman"/>
      <w:b/>
      <w:color w:val="142062"/>
      <w:sz w:val="28"/>
      <w:szCs w:val="20"/>
      <w:lang w:val="en-US"/>
    </w:rPr>
  </w:style>
  <w:style w:type="paragraph" w:customStyle="1" w:styleId="DARDEqualityTextBold">
    <w:name w:val="DARD Equality Text Bold"/>
    <w:basedOn w:val="Normal"/>
    <w:link w:val="DARDEqualityTextBoldChar"/>
    <w:rsid w:val="0004034A"/>
    <w:pPr>
      <w:spacing w:line="360" w:lineRule="auto"/>
    </w:pPr>
    <w:rPr>
      <w:rFonts w:eastAsia="Times"/>
      <w:b/>
      <w:color w:val="142062"/>
      <w:sz w:val="28"/>
      <w:lang w:val="en-US"/>
    </w:rPr>
  </w:style>
  <w:style w:type="table" w:styleId="TableGrid">
    <w:name w:val="Table Grid"/>
    <w:basedOn w:val="TableNormal"/>
    <w:uiPriority w:val="59"/>
    <w:rsid w:val="00040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BB58DC"/>
    <w:pPr>
      <w:tabs>
        <w:tab w:val="center" w:pos="4513"/>
        <w:tab w:val="right" w:pos="9026"/>
      </w:tabs>
    </w:pPr>
  </w:style>
  <w:style w:type="character" w:customStyle="1" w:styleId="FooterChar">
    <w:name w:val="Footer Char"/>
    <w:basedOn w:val="DefaultParagraphFont"/>
    <w:link w:val="Footer"/>
    <w:uiPriority w:val="99"/>
    <w:rsid w:val="00BB58DC"/>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82036C"/>
    <w:rPr>
      <w:color w:val="800080" w:themeColor="followedHyperlink"/>
      <w:u w:val="single"/>
    </w:rPr>
  </w:style>
  <w:style w:type="paragraph" w:styleId="BalloonText">
    <w:name w:val="Balloon Text"/>
    <w:basedOn w:val="Normal"/>
    <w:link w:val="BalloonTextChar"/>
    <w:uiPriority w:val="99"/>
    <w:semiHidden/>
    <w:unhideWhenUsed/>
    <w:rsid w:val="00A877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715"/>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95F21"/>
    <w:rPr>
      <w:sz w:val="16"/>
      <w:szCs w:val="16"/>
    </w:rPr>
  </w:style>
  <w:style w:type="paragraph" w:styleId="CommentText">
    <w:name w:val="annotation text"/>
    <w:basedOn w:val="Normal"/>
    <w:link w:val="CommentTextChar"/>
    <w:uiPriority w:val="99"/>
    <w:semiHidden/>
    <w:unhideWhenUsed/>
    <w:rsid w:val="00295F21"/>
    <w:rPr>
      <w:sz w:val="20"/>
    </w:rPr>
  </w:style>
  <w:style w:type="character" w:customStyle="1" w:styleId="CommentTextChar">
    <w:name w:val="Comment Text Char"/>
    <w:basedOn w:val="DefaultParagraphFont"/>
    <w:link w:val="CommentText"/>
    <w:uiPriority w:val="99"/>
    <w:semiHidden/>
    <w:rsid w:val="00295F2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95F21"/>
    <w:rPr>
      <w:b/>
      <w:bCs/>
    </w:rPr>
  </w:style>
  <w:style w:type="character" w:customStyle="1" w:styleId="CommentSubjectChar">
    <w:name w:val="Comment Subject Char"/>
    <w:basedOn w:val="CommentTextChar"/>
    <w:link w:val="CommentSubject"/>
    <w:uiPriority w:val="99"/>
    <w:semiHidden/>
    <w:rsid w:val="00295F21"/>
    <w:rPr>
      <w:rFonts w:ascii="Arial" w:eastAsia="Times New Roman" w:hAnsi="Arial" w:cs="Times New Roman"/>
      <w:b/>
      <w:bCs/>
      <w:sz w:val="20"/>
      <w:szCs w:val="20"/>
    </w:rPr>
  </w:style>
  <w:style w:type="paragraph" w:styleId="Revision">
    <w:name w:val="Revision"/>
    <w:hidden/>
    <w:uiPriority w:val="99"/>
    <w:semiHidden/>
    <w:rsid w:val="0002280A"/>
    <w:pPr>
      <w:spacing w:after="0" w:line="240" w:lineRule="auto"/>
    </w:pPr>
    <w:rPr>
      <w:rFonts w:ascii="Arial" w:eastAsia="Times New Roman" w:hAnsi="Arial" w:cs="Times New Roman"/>
      <w:sz w:val="24"/>
      <w:szCs w:val="20"/>
    </w:rPr>
  </w:style>
  <w:style w:type="paragraph" w:customStyle="1" w:styleId="answer">
    <w:name w:val="answer"/>
    <w:basedOn w:val="Normal"/>
    <w:link w:val="answerChar"/>
    <w:qFormat/>
    <w:rsid w:val="004F0BB9"/>
    <w:pPr>
      <w:spacing w:after="240"/>
      <w:ind w:left="567"/>
    </w:pPr>
    <w:rPr>
      <w:rFonts w:cs="Arial"/>
      <w:i/>
      <w:sz w:val="28"/>
      <w:szCs w:val="28"/>
    </w:rPr>
  </w:style>
  <w:style w:type="paragraph" w:customStyle="1" w:styleId="sub">
    <w:name w:val="sub"/>
    <w:basedOn w:val="Normal"/>
    <w:link w:val="subChar"/>
    <w:qFormat/>
    <w:rsid w:val="004F0BB9"/>
    <w:pPr>
      <w:autoSpaceDE w:val="0"/>
      <w:autoSpaceDN w:val="0"/>
      <w:adjustRightInd w:val="0"/>
      <w:spacing w:before="120" w:after="120"/>
      <w:ind w:left="357"/>
    </w:pPr>
    <w:rPr>
      <w:rFonts w:cs="Arial"/>
      <w:bCs/>
      <w:sz w:val="28"/>
      <w:szCs w:val="28"/>
    </w:rPr>
  </w:style>
  <w:style w:type="character" w:customStyle="1" w:styleId="answerChar">
    <w:name w:val="answer Char"/>
    <w:basedOn w:val="DefaultParagraphFont"/>
    <w:link w:val="answer"/>
    <w:rsid w:val="004F0BB9"/>
    <w:rPr>
      <w:rFonts w:ascii="Arial" w:eastAsia="Times New Roman" w:hAnsi="Arial" w:cs="Arial"/>
      <w:i/>
      <w:sz w:val="28"/>
      <w:szCs w:val="28"/>
    </w:rPr>
  </w:style>
  <w:style w:type="paragraph" w:customStyle="1" w:styleId="f">
    <w:name w:val="f"/>
    <w:basedOn w:val="ListParagraph"/>
    <w:link w:val="fChar"/>
    <w:qFormat/>
    <w:rsid w:val="004F0BB9"/>
    <w:pPr>
      <w:numPr>
        <w:numId w:val="8"/>
      </w:numPr>
      <w:autoSpaceDE w:val="0"/>
      <w:autoSpaceDN w:val="0"/>
      <w:adjustRightInd w:val="0"/>
    </w:pPr>
    <w:rPr>
      <w:rFonts w:cs="Arial"/>
      <w:b/>
      <w:bCs/>
      <w:sz w:val="28"/>
      <w:szCs w:val="28"/>
    </w:rPr>
  </w:style>
  <w:style w:type="character" w:customStyle="1" w:styleId="subChar">
    <w:name w:val="sub Char"/>
    <w:basedOn w:val="DefaultParagraphFont"/>
    <w:link w:val="sub"/>
    <w:rsid w:val="004F0BB9"/>
    <w:rPr>
      <w:rFonts w:ascii="Arial" w:eastAsia="Times New Roman" w:hAnsi="Arial" w:cs="Arial"/>
      <w:bCs/>
      <w:sz w:val="28"/>
      <w:szCs w:val="28"/>
    </w:rPr>
  </w:style>
  <w:style w:type="character" w:styleId="UnresolvedMention">
    <w:name w:val="Unresolved Mention"/>
    <w:basedOn w:val="DefaultParagraphFont"/>
    <w:uiPriority w:val="99"/>
    <w:semiHidden/>
    <w:unhideWhenUsed/>
    <w:rsid w:val="00692E57"/>
    <w:rPr>
      <w:color w:val="605E5C"/>
      <w:shd w:val="clear" w:color="auto" w:fill="E1DFDD"/>
    </w:rPr>
  </w:style>
  <w:style w:type="character" w:customStyle="1" w:styleId="ListParagraphChar">
    <w:name w:val="List Paragraph Char"/>
    <w:basedOn w:val="DefaultParagraphFont"/>
    <w:link w:val="ListParagraph"/>
    <w:uiPriority w:val="34"/>
    <w:rsid w:val="004F0BB9"/>
    <w:rPr>
      <w:rFonts w:ascii="Arial" w:eastAsia="Times New Roman" w:hAnsi="Arial" w:cs="Times New Roman"/>
      <w:sz w:val="24"/>
      <w:szCs w:val="20"/>
    </w:rPr>
  </w:style>
  <w:style w:type="character" w:customStyle="1" w:styleId="fChar">
    <w:name w:val="f Char"/>
    <w:basedOn w:val="ListParagraphChar"/>
    <w:link w:val="f"/>
    <w:rsid w:val="004F0BB9"/>
    <w:rPr>
      <w:rFonts w:ascii="Arial" w:eastAsia="Times New Roman"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39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qualityni.org/ECNI/media/ECNI/Publications/Employers%20and%20Service%20Providers/S75GuideforPublicAuthoritiesApril2010.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qualityni.org/ECNI/media/ECNI/Publications/Employers%20and%20Service%20Providers/S75MonitoringGuidance2007.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qualityni.org/ECNI/media/ECNI/Publications/Employers%20and%20Service%20Providers/S75MonitoringGuidance2007.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xecutiveoffice-ni.gov.uk/publications/human-rights-impact-assessment-proform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icshumanrightsguide.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E608B-3232-490B-A00B-5A34596B9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Pages>
  <Words>2148</Words>
  <Characters>11934</Characters>
  <Application>Microsoft Office Word</Application>
  <DocSecurity>0</DocSecurity>
  <Lines>353</Lines>
  <Paragraphs>193</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14124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Barr</dc:creator>
  <cp:keywords/>
  <dc:description/>
  <cp:lastModifiedBy>O'Neill, Jennifer (DoF)</cp:lastModifiedBy>
  <cp:revision>7</cp:revision>
  <dcterms:created xsi:type="dcterms:W3CDTF">2023-07-24T13:11:00Z</dcterms:created>
  <dcterms:modified xsi:type="dcterms:W3CDTF">2023-07-25T12:38:00Z</dcterms:modified>
</cp:coreProperties>
</file>