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66B1" w14:textId="03627963" w:rsidR="002C2504" w:rsidRPr="00B160E1" w:rsidRDefault="002C2504" w:rsidP="002C2504">
      <w:pPr>
        <w:rPr>
          <w:rFonts w:ascii="Arial" w:hAnsi="Arial" w:cs="Arial"/>
          <w:b/>
          <w:bCs/>
          <w:color w:val="00B050"/>
          <w:sz w:val="32"/>
          <w:szCs w:val="32"/>
          <w:u w:val="single"/>
        </w:rPr>
      </w:pPr>
      <w:r w:rsidRPr="00B160E1">
        <w:rPr>
          <w:rFonts w:ascii="Arial" w:hAnsi="Arial" w:cs="Arial"/>
          <w:b/>
          <w:bCs/>
          <w:color w:val="00B050"/>
          <w:sz w:val="32"/>
          <w:szCs w:val="32"/>
          <w:u w:val="single"/>
        </w:rPr>
        <w:t>Horticulture Pilot Scheme</w:t>
      </w:r>
    </w:p>
    <w:p w14:paraId="494BEDED" w14:textId="3380F878" w:rsidR="002C2504" w:rsidRPr="00B160E1" w:rsidRDefault="002C2504" w:rsidP="002C2504">
      <w:pPr>
        <w:rPr>
          <w:rFonts w:ascii="Arial" w:hAnsi="Arial" w:cs="Arial"/>
          <w:b/>
          <w:bCs/>
          <w:color w:val="00B050"/>
          <w:sz w:val="28"/>
          <w:szCs w:val="28"/>
        </w:rPr>
      </w:pPr>
      <w:r w:rsidRPr="00B160E1">
        <w:rPr>
          <w:rFonts w:ascii="Arial" w:hAnsi="Arial" w:cs="Arial"/>
          <w:b/>
          <w:bCs/>
          <w:color w:val="00B050"/>
          <w:sz w:val="28"/>
          <w:szCs w:val="28"/>
        </w:rPr>
        <w:t>Innovation Driver and Support Pilot Scheme</w:t>
      </w:r>
    </w:p>
    <w:p w14:paraId="553BCC27" w14:textId="20F28121" w:rsidR="00063207" w:rsidRPr="00B160E1" w:rsidRDefault="002C2504" w:rsidP="002C2504">
      <w:pPr>
        <w:rPr>
          <w:rFonts w:ascii="Arial" w:hAnsi="Arial" w:cs="Arial"/>
          <w:b/>
          <w:bCs/>
          <w:color w:val="00B050"/>
          <w:sz w:val="28"/>
          <w:szCs w:val="28"/>
        </w:rPr>
      </w:pPr>
      <w:r w:rsidRPr="00B160E1">
        <w:rPr>
          <w:rFonts w:ascii="Arial" w:hAnsi="Arial" w:cs="Arial"/>
          <w:b/>
          <w:bCs/>
          <w:color w:val="00B050"/>
          <w:sz w:val="28"/>
          <w:szCs w:val="28"/>
        </w:rPr>
        <w:t>Expression of Interest - Guidance Notes for Applicants</w:t>
      </w:r>
    </w:p>
    <w:p w14:paraId="6BA55492" w14:textId="0E3829C4" w:rsidR="002C2504" w:rsidRPr="00B160E1" w:rsidRDefault="002C2504">
      <w:pPr>
        <w:rPr>
          <w:rFonts w:ascii="Arial" w:hAnsi="Arial" w:cs="Arial"/>
          <w:b/>
          <w:bCs/>
          <w:color w:val="00B050"/>
          <w:sz w:val="28"/>
          <w:szCs w:val="28"/>
          <w:u w:val="single"/>
        </w:rPr>
      </w:pPr>
      <w:r w:rsidRPr="00B160E1">
        <w:rPr>
          <w:rFonts w:ascii="Arial" w:hAnsi="Arial" w:cs="Arial"/>
          <w:b/>
          <w:bCs/>
          <w:color w:val="00B050"/>
          <w:sz w:val="28"/>
          <w:szCs w:val="28"/>
          <w:u w:val="single"/>
        </w:rPr>
        <w:t>Overview</w:t>
      </w:r>
    </w:p>
    <w:p w14:paraId="52C843E9" w14:textId="77777777" w:rsidR="008532F9" w:rsidRPr="00B160E1" w:rsidRDefault="008532F9" w:rsidP="008532F9">
      <w:pPr>
        <w:rPr>
          <w:rFonts w:ascii="Arial" w:hAnsi="Arial" w:cs="Arial"/>
          <w:bCs/>
          <w:sz w:val="24"/>
          <w:szCs w:val="24"/>
        </w:rPr>
      </w:pPr>
      <w:r w:rsidRPr="00B160E1">
        <w:rPr>
          <w:rFonts w:ascii="Arial" w:hAnsi="Arial" w:cs="Arial"/>
          <w:bCs/>
          <w:sz w:val="24"/>
          <w:szCs w:val="24"/>
        </w:rPr>
        <w:t>The Horticulture Pilot Scheme (HPS) is a targeted support initiative developed under the Sustainable Agriculture Programme (SAP) for the commercial horticulture sector and is intended to provide DAERA with evidence of the potential impact that a full-scale programme could have on industry output in Northern Ireland (NI). The Innovation Driver &amp; Support Horticulture Pilot Scheme (ID&amp;S) forms one of three components of the HPS.</w:t>
      </w:r>
    </w:p>
    <w:p w14:paraId="7FA668EA" w14:textId="2D86FD5D" w:rsidR="008532F9" w:rsidRPr="00B160E1" w:rsidRDefault="008532F9" w:rsidP="008532F9">
      <w:pPr>
        <w:rPr>
          <w:rFonts w:ascii="Arial" w:hAnsi="Arial" w:cs="Arial"/>
          <w:bCs/>
          <w:sz w:val="24"/>
          <w:szCs w:val="24"/>
        </w:rPr>
      </w:pPr>
      <w:r w:rsidRPr="00B160E1">
        <w:rPr>
          <w:rFonts w:ascii="Arial" w:hAnsi="Arial" w:cs="Arial"/>
          <w:bCs/>
          <w:sz w:val="24"/>
          <w:szCs w:val="24"/>
        </w:rPr>
        <w:t xml:space="preserve">The ID&amp;S is a competitive scheme for projects designed to support innovative investment by commercial horticulture businesses with the aim of achieving sustainable growth. </w:t>
      </w:r>
    </w:p>
    <w:p w14:paraId="58C9A436" w14:textId="2EB2A5BD" w:rsidR="00183249" w:rsidRPr="00B160E1" w:rsidRDefault="00D273F5" w:rsidP="00066F43">
      <w:pPr>
        <w:spacing w:line="276" w:lineRule="auto"/>
        <w:rPr>
          <w:rFonts w:ascii="Arial" w:hAnsi="Arial" w:cs="Arial"/>
          <w:bCs/>
          <w:sz w:val="24"/>
          <w:szCs w:val="24"/>
        </w:rPr>
      </w:pPr>
      <w:r w:rsidRPr="00D273F5">
        <w:rPr>
          <w:rFonts w:ascii="Arial" w:eastAsia="Calibri" w:hAnsi="Arial" w:cs="Arial"/>
          <w:kern w:val="0"/>
          <w:sz w:val="24"/>
          <w:szCs w:val="24"/>
          <w14:ligatures w14:val="none"/>
        </w:rPr>
        <w:t xml:space="preserve">The ID&amp;S </w:t>
      </w:r>
      <w:r w:rsidRPr="00D273F5">
        <w:rPr>
          <w:rFonts w:ascii="Arial" w:hAnsi="Arial" w:cs="Arial"/>
          <w:sz w:val="24"/>
          <w:szCs w:val="24"/>
        </w:rPr>
        <w:t>scheme will provide financial support to horticultural businesses to grow crops that are new to NI or to implement technologies and systems that are again new to NI with the overall aim of improving productivity and sustainability</w:t>
      </w:r>
      <w:r w:rsidR="00960B22" w:rsidRPr="00D273F5">
        <w:rPr>
          <w:rFonts w:ascii="Arial" w:hAnsi="Arial" w:cs="Arial"/>
          <w:sz w:val="24"/>
          <w:szCs w:val="24"/>
        </w:rPr>
        <w:t xml:space="preserve">. </w:t>
      </w:r>
      <w:r w:rsidRPr="00D273F5">
        <w:rPr>
          <w:rFonts w:ascii="Arial" w:hAnsi="Arial" w:cs="Arial"/>
          <w:sz w:val="24"/>
          <w:szCs w:val="24"/>
        </w:rPr>
        <w:t xml:space="preserve">Only one of each project proposed will be funded under the Innovation Driver &amp; Support Horticulture Pilot Scheme therefore funding of multiple identical projects </w:t>
      </w:r>
      <w:r w:rsidR="00066F43">
        <w:rPr>
          <w:rFonts w:ascii="Arial" w:hAnsi="Arial" w:cs="Arial"/>
          <w:sz w:val="24"/>
          <w:szCs w:val="24"/>
        </w:rPr>
        <w:t xml:space="preserve">or multiple applications relating to the same innovation, </w:t>
      </w:r>
      <w:r w:rsidRPr="00D273F5">
        <w:rPr>
          <w:rFonts w:ascii="Arial" w:hAnsi="Arial" w:cs="Arial"/>
          <w:sz w:val="24"/>
          <w:szCs w:val="24"/>
        </w:rPr>
        <w:t xml:space="preserve">will not </w:t>
      </w:r>
      <w:r w:rsidR="00066F43">
        <w:rPr>
          <w:rFonts w:ascii="Arial" w:hAnsi="Arial" w:cs="Arial"/>
          <w:sz w:val="24"/>
          <w:szCs w:val="24"/>
        </w:rPr>
        <w:t>be approved</w:t>
      </w:r>
      <w:r w:rsidR="00960B22" w:rsidRPr="00D273F5">
        <w:rPr>
          <w:rFonts w:ascii="Arial" w:hAnsi="Arial" w:cs="Arial"/>
          <w:sz w:val="24"/>
          <w:szCs w:val="24"/>
        </w:rPr>
        <w:t xml:space="preserve">. </w:t>
      </w:r>
      <w:r w:rsidRPr="00D273F5">
        <w:rPr>
          <w:rFonts w:ascii="Arial" w:hAnsi="Arial" w:cs="Arial"/>
          <w:sz w:val="24"/>
          <w:szCs w:val="24"/>
        </w:rPr>
        <w:t>DAERA/CAFRE will not provide interested applicants with a prescriptive list of potential eligible projects</w:t>
      </w:r>
      <w:r w:rsidR="00960B22" w:rsidRPr="00D273F5">
        <w:rPr>
          <w:rFonts w:ascii="Arial" w:hAnsi="Arial" w:cs="Arial"/>
          <w:sz w:val="24"/>
          <w:szCs w:val="24"/>
        </w:rPr>
        <w:t xml:space="preserve">. </w:t>
      </w:r>
      <w:r w:rsidRPr="00D273F5">
        <w:rPr>
          <w:rFonts w:ascii="Arial" w:hAnsi="Arial" w:cs="Arial"/>
          <w:sz w:val="24"/>
          <w:szCs w:val="24"/>
        </w:rPr>
        <w:t xml:space="preserve">Rather the onus will be on the applicant to propose and demonstrate how their project for funding under </w:t>
      </w:r>
      <w:r w:rsidR="00066F43">
        <w:rPr>
          <w:rFonts w:ascii="Arial" w:hAnsi="Arial" w:cs="Arial"/>
          <w:sz w:val="24"/>
          <w:szCs w:val="24"/>
        </w:rPr>
        <w:t xml:space="preserve">the </w:t>
      </w:r>
      <w:r w:rsidRPr="00D273F5">
        <w:rPr>
          <w:rFonts w:ascii="Arial" w:hAnsi="Arial" w:cs="Arial"/>
          <w:sz w:val="24"/>
          <w:szCs w:val="24"/>
        </w:rPr>
        <w:t>Innovation Driver &amp; Support</w:t>
      </w:r>
      <w:r w:rsidR="00066F43">
        <w:rPr>
          <w:rFonts w:ascii="Arial" w:hAnsi="Arial" w:cs="Arial"/>
          <w:sz w:val="24"/>
          <w:szCs w:val="24"/>
        </w:rPr>
        <w:t xml:space="preserve"> Pilot Scheme</w:t>
      </w:r>
      <w:r w:rsidRPr="00D273F5">
        <w:rPr>
          <w:rFonts w:ascii="Arial" w:hAnsi="Arial" w:cs="Arial"/>
          <w:sz w:val="24"/>
          <w:szCs w:val="24"/>
        </w:rPr>
        <w:t xml:space="preserve"> supports the growing of a crop and/or the implementation of a technology or system new to NI.</w:t>
      </w:r>
      <w:r w:rsidR="00066F43">
        <w:rPr>
          <w:rFonts w:ascii="Arial" w:hAnsi="Arial" w:cs="Arial"/>
          <w:sz w:val="24"/>
          <w:szCs w:val="24"/>
        </w:rPr>
        <w:t xml:space="preserve"> Eligibility and </w:t>
      </w:r>
      <w:r w:rsidR="00066F43">
        <w:rPr>
          <w:rFonts w:ascii="Arial" w:hAnsi="Arial" w:cs="Arial"/>
          <w:bCs/>
          <w:sz w:val="24"/>
          <w:szCs w:val="24"/>
        </w:rPr>
        <w:t>s</w:t>
      </w:r>
      <w:r w:rsidR="00183249" w:rsidRPr="00B160E1">
        <w:rPr>
          <w:rFonts w:ascii="Arial" w:hAnsi="Arial" w:cs="Arial"/>
          <w:bCs/>
          <w:sz w:val="24"/>
          <w:szCs w:val="24"/>
        </w:rPr>
        <w:t xml:space="preserve">election criteria will be applied to identify proposals with the greatest potential </w:t>
      </w:r>
      <w:r w:rsidR="000273C4" w:rsidRPr="00B160E1">
        <w:rPr>
          <w:rFonts w:ascii="Arial" w:hAnsi="Arial" w:cs="Arial"/>
          <w:bCs/>
          <w:sz w:val="24"/>
          <w:szCs w:val="24"/>
        </w:rPr>
        <w:t>impact</w:t>
      </w:r>
      <w:r w:rsidR="00183249" w:rsidRPr="00B160E1">
        <w:rPr>
          <w:rFonts w:ascii="Arial" w:hAnsi="Arial" w:cs="Arial"/>
          <w:bCs/>
          <w:sz w:val="24"/>
          <w:szCs w:val="24"/>
        </w:rPr>
        <w:t>.</w:t>
      </w:r>
    </w:p>
    <w:p w14:paraId="7FFBD8CF" w14:textId="72EB7B3D" w:rsidR="002C2504" w:rsidRPr="00B160E1" w:rsidRDefault="002C2504" w:rsidP="002C2504">
      <w:pPr>
        <w:suppressAutoHyphens/>
        <w:overflowPunct w:val="0"/>
        <w:autoSpaceDN w:val="0"/>
        <w:spacing w:line="276" w:lineRule="auto"/>
        <w:jc w:val="both"/>
        <w:textAlignment w:val="baseline"/>
        <w:rPr>
          <w:rFonts w:ascii="Arial" w:eastAsia="Calibri" w:hAnsi="Arial" w:cs="Arial"/>
          <w:kern w:val="0"/>
          <w:sz w:val="24"/>
          <w:szCs w:val="24"/>
          <w14:ligatures w14:val="none"/>
        </w:rPr>
      </w:pPr>
      <w:r w:rsidRPr="00B160E1">
        <w:rPr>
          <w:rFonts w:ascii="Arial" w:eastAsia="Calibri" w:hAnsi="Arial" w:cs="Arial"/>
          <w:kern w:val="0"/>
          <w:sz w:val="24"/>
          <w:szCs w:val="24"/>
          <w14:ligatures w14:val="none"/>
        </w:rPr>
        <w:t>Eligibility criteria will be applied at Stage 1 – Expression of Interest</w:t>
      </w:r>
      <w:r w:rsidR="00B209FB" w:rsidRPr="00B160E1">
        <w:rPr>
          <w:rFonts w:ascii="Arial" w:eastAsia="Calibri" w:hAnsi="Arial" w:cs="Arial"/>
          <w:kern w:val="0"/>
          <w:sz w:val="24"/>
          <w:szCs w:val="24"/>
          <w14:ligatures w14:val="none"/>
        </w:rPr>
        <w:t xml:space="preserve">. Selection criteria will be applied at </w:t>
      </w:r>
      <w:r w:rsidRPr="00B160E1">
        <w:rPr>
          <w:rFonts w:ascii="Arial" w:eastAsia="Calibri" w:hAnsi="Arial" w:cs="Arial"/>
          <w:kern w:val="0"/>
          <w:sz w:val="24"/>
          <w:szCs w:val="24"/>
          <w14:ligatures w14:val="none"/>
        </w:rPr>
        <w:t xml:space="preserve">Stage 2 – Full Application. An evaluation of the Innovation proposals will be </w:t>
      </w:r>
      <w:r w:rsidR="00960B22" w:rsidRPr="00B160E1">
        <w:rPr>
          <w:rFonts w:ascii="Arial" w:eastAsia="Calibri" w:hAnsi="Arial" w:cs="Arial"/>
          <w:kern w:val="0"/>
          <w:sz w:val="24"/>
          <w:szCs w:val="24"/>
          <w14:ligatures w14:val="none"/>
        </w:rPr>
        <w:t>conducted</w:t>
      </w:r>
      <w:r w:rsidRPr="00B160E1">
        <w:rPr>
          <w:rFonts w:ascii="Arial" w:eastAsia="Calibri" w:hAnsi="Arial" w:cs="Arial"/>
          <w:kern w:val="0"/>
          <w:sz w:val="24"/>
          <w:szCs w:val="24"/>
          <w14:ligatures w14:val="none"/>
        </w:rPr>
        <w:t xml:space="preserve"> to determine which projects are eligible and will be offered </w:t>
      </w:r>
      <w:r w:rsidR="00183249" w:rsidRPr="00B160E1">
        <w:rPr>
          <w:rFonts w:ascii="Arial" w:eastAsia="Calibri" w:hAnsi="Arial" w:cs="Arial"/>
          <w:kern w:val="0"/>
          <w:sz w:val="24"/>
          <w:szCs w:val="24"/>
          <w14:ligatures w14:val="none"/>
        </w:rPr>
        <w:t>funding</w:t>
      </w:r>
      <w:r w:rsidR="000273C4" w:rsidRPr="00B160E1">
        <w:rPr>
          <w:rFonts w:ascii="Arial" w:eastAsia="Calibri" w:hAnsi="Arial" w:cs="Arial"/>
          <w:kern w:val="0"/>
          <w:sz w:val="24"/>
          <w:szCs w:val="24"/>
          <w14:ligatures w14:val="none"/>
        </w:rPr>
        <w:t xml:space="preserve">. </w:t>
      </w:r>
      <w:r w:rsidRPr="00B160E1">
        <w:rPr>
          <w:rFonts w:ascii="Arial" w:eastAsia="Calibri" w:hAnsi="Arial" w:cs="Arial"/>
          <w:kern w:val="0"/>
          <w:sz w:val="24"/>
          <w:szCs w:val="24"/>
          <w14:ligatures w14:val="none"/>
        </w:rPr>
        <w:t>This document provides more detail on the support available, the selection process and applicable conditions.</w:t>
      </w:r>
    </w:p>
    <w:p w14:paraId="15BD11DC" w14:textId="77777777" w:rsidR="002C2504" w:rsidRPr="00B160E1" w:rsidRDefault="002C2504" w:rsidP="002C2504">
      <w:pPr>
        <w:suppressAutoHyphens/>
        <w:overflowPunct w:val="0"/>
        <w:autoSpaceDN w:val="0"/>
        <w:spacing w:line="276" w:lineRule="auto"/>
        <w:jc w:val="both"/>
        <w:textAlignment w:val="baseline"/>
        <w:rPr>
          <w:rFonts w:ascii="Arial" w:eastAsia="Calibri" w:hAnsi="Arial" w:cs="Arial"/>
          <w:kern w:val="0"/>
          <w:sz w:val="24"/>
          <w:szCs w:val="24"/>
          <w14:ligatures w14:val="none"/>
        </w:rPr>
      </w:pPr>
    </w:p>
    <w:p w14:paraId="19FEA6D1" w14:textId="05DD8306" w:rsidR="002C2504" w:rsidRPr="00B160E1" w:rsidRDefault="002C2504" w:rsidP="002C2504">
      <w:pPr>
        <w:keepNext/>
        <w:keepLines/>
        <w:spacing w:before="160" w:after="80"/>
        <w:outlineLvl w:val="2"/>
        <w:rPr>
          <w:rFonts w:ascii="Arial" w:eastAsia="Calibri" w:hAnsi="Arial" w:cs="Arial"/>
          <w:b/>
          <w:bCs/>
          <w:color w:val="00B050"/>
          <w:sz w:val="28"/>
          <w:szCs w:val="28"/>
        </w:rPr>
      </w:pPr>
      <w:bookmarkStart w:id="0" w:name="_Toc226038389"/>
      <w:r w:rsidRPr="00B160E1">
        <w:rPr>
          <w:rFonts w:ascii="Arial" w:eastAsia="Calibri" w:hAnsi="Arial" w:cs="Arial"/>
          <w:b/>
          <w:bCs/>
          <w:color w:val="00B050"/>
          <w:sz w:val="28"/>
          <w:szCs w:val="28"/>
        </w:rPr>
        <w:t xml:space="preserve">1.1. Innovation Driver and Support </w:t>
      </w:r>
      <w:r w:rsidR="00BC312D" w:rsidRPr="00B160E1">
        <w:rPr>
          <w:rFonts w:ascii="Arial" w:eastAsia="Calibri" w:hAnsi="Arial" w:cs="Arial"/>
          <w:b/>
          <w:bCs/>
          <w:color w:val="00B050"/>
          <w:sz w:val="28"/>
          <w:szCs w:val="28"/>
        </w:rPr>
        <w:t xml:space="preserve">Horticulture </w:t>
      </w:r>
      <w:r w:rsidRPr="00B160E1">
        <w:rPr>
          <w:rFonts w:ascii="Arial" w:eastAsia="Calibri" w:hAnsi="Arial" w:cs="Arial"/>
          <w:b/>
          <w:bCs/>
          <w:color w:val="00B050"/>
          <w:sz w:val="28"/>
          <w:szCs w:val="28"/>
        </w:rPr>
        <w:t>Pilot Scheme Structure</w:t>
      </w:r>
      <w:bookmarkEnd w:id="0"/>
    </w:p>
    <w:p w14:paraId="59526EAD" w14:textId="168D0C0B" w:rsidR="002C2504" w:rsidRPr="00B160E1" w:rsidRDefault="00183249" w:rsidP="002C2504">
      <w:pPr>
        <w:suppressAutoHyphens/>
        <w:autoSpaceDN w:val="0"/>
        <w:spacing w:line="276" w:lineRule="auto"/>
        <w:rPr>
          <w:rFonts w:ascii="Arial" w:eastAsia="Times New Roman" w:hAnsi="Arial" w:cs="Arial"/>
          <w:kern w:val="0"/>
          <w:sz w:val="24"/>
          <w:szCs w:val="24"/>
          <w:lang w:eastAsia="ja-JP"/>
          <w14:ligatures w14:val="none"/>
        </w:rPr>
      </w:pPr>
      <w:r w:rsidRPr="00B160E1">
        <w:rPr>
          <w:rFonts w:ascii="Arial" w:eastAsia="Times New Roman" w:hAnsi="Arial" w:cs="Arial"/>
          <w:kern w:val="0"/>
          <w:sz w:val="24"/>
          <w:szCs w:val="24"/>
          <w:lang w:eastAsia="ja-JP"/>
          <w14:ligatures w14:val="none"/>
        </w:rPr>
        <w:t>T</w:t>
      </w:r>
      <w:r w:rsidR="002C2504" w:rsidRPr="00B160E1">
        <w:rPr>
          <w:rFonts w:ascii="Arial" w:eastAsia="Times New Roman" w:hAnsi="Arial" w:cs="Arial"/>
          <w:kern w:val="0"/>
          <w:sz w:val="24"/>
          <w:szCs w:val="24"/>
          <w:lang w:eastAsia="ja-JP"/>
          <w14:ligatures w14:val="none"/>
        </w:rPr>
        <w:t>his pilot scheme will select applications from commercial horticulture businesses</w:t>
      </w:r>
      <w:r w:rsidR="002C2504" w:rsidRPr="00B160E1">
        <w:rPr>
          <w:rFonts w:ascii="Arial" w:eastAsia="Times New Roman" w:hAnsi="Arial" w:cs="Arial"/>
          <w:b/>
          <w:bCs/>
          <w:kern w:val="0"/>
          <w:sz w:val="24"/>
          <w:szCs w:val="24"/>
          <w:lang w:eastAsia="ja-JP"/>
          <w14:ligatures w14:val="none"/>
        </w:rPr>
        <w:t xml:space="preserve"> </w:t>
      </w:r>
      <w:r w:rsidRPr="00B160E1">
        <w:rPr>
          <w:rFonts w:ascii="Arial" w:eastAsia="Times New Roman" w:hAnsi="Arial" w:cs="Arial"/>
          <w:kern w:val="0"/>
          <w:sz w:val="24"/>
          <w:szCs w:val="24"/>
          <w:lang w:eastAsia="ja-JP"/>
          <w14:ligatures w14:val="none"/>
        </w:rPr>
        <w:t>with full</w:t>
      </w:r>
      <w:r w:rsidR="002C2504" w:rsidRPr="00B160E1">
        <w:rPr>
          <w:rFonts w:ascii="Arial" w:eastAsia="Times New Roman" w:hAnsi="Arial" w:cs="Arial"/>
          <w:kern w:val="0"/>
          <w:sz w:val="24"/>
          <w:szCs w:val="24"/>
          <w:lang w:eastAsia="ja-JP"/>
          <w14:ligatures w14:val="none"/>
        </w:rPr>
        <w:t xml:space="preserve"> </w:t>
      </w:r>
      <w:r w:rsidR="004C6768" w:rsidRPr="00B160E1">
        <w:rPr>
          <w:rFonts w:ascii="Arial" w:eastAsia="Times New Roman" w:hAnsi="Arial" w:cs="Arial"/>
          <w:kern w:val="0"/>
          <w:sz w:val="24"/>
          <w:szCs w:val="24"/>
          <w:lang w:eastAsia="ja-JP"/>
          <w14:ligatures w14:val="none"/>
        </w:rPr>
        <w:t>a</w:t>
      </w:r>
      <w:r w:rsidR="002C2504" w:rsidRPr="00B160E1">
        <w:rPr>
          <w:rFonts w:ascii="Arial" w:eastAsia="Times New Roman" w:hAnsi="Arial" w:cs="Arial"/>
          <w:kern w:val="0"/>
          <w:sz w:val="24"/>
          <w:szCs w:val="24"/>
          <w:lang w:eastAsia="ja-JP"/>
          <w14:ligatures w14:val="none"/>
        </w:rPr>
        <w:t xml:space="preserve">pplications </w:t>
      </w:r>
      <w:r w:rsidRPr="00B160E1">
        <w:rPr>
          <w:rFonts w:ascii="Arial" w:eastAsia="Times New Roman" w:hAnsi="Arial" w:cs="Arial"/>
          <w:kern w:val="0"/>
          <w:sz w:val="24"/>
          <w:szCs w:val="24"/>
          <w:lang w:eastAsia="ja-JP"/>
          <w14:ligatures w14:val="none"/>
        </w:rPr>
        <w:t>to</w:t>
      </w:r>
      <w:r w:rsidR="002C2504" w:rsidRPr="00B160E1">
        <w:rPr>
          <w:rFonts w:ascii="Arial" w:eastAsia="Times New Roman" w:hAnsi="Arial" w:cs="Arial"/>
          <w:kern w:val="0"/>
          <w:sz w:val="24"/>
          <w:szCs w:val="24"/>
          <w:lang w:eastAsia="ja-JP"/>
          <w14:ligatures w14:val="none"/>
        </w:rPr>
        <w:t xml:space="preserve"> open in the Autumn 2026</w:t>
      </w:r>
      <w:r w:rsidR="000273C4" w:rsidRPr="00B160E1">
        <w:rPr>
          <w:rFonts w:ascii="Arial" w:eastAsia="Times New Roman" w:hAnsi="Arial" w:cs="Arial"/>
          <w:kern w:val="0"/>
          <w:sz w:val="24"/>
          <w:szCs w:val="24"/>
          <w:lang w:eastAsia="ja-JP"/>
          <w14:ligatures w14:val="none"/>
        </w:rPr>
        <w:t xml:space="preserve">. </w:t>
      </w:r>
      <w:r w:rsidR="00EC21BE" w:rsidRPr="00B160E1">
        <w:rPr>
          <w:rFonts w:ascii="Arial" w:eastAsia="Times New Roman" w:hAnsi="Arial" w:cs="Arial"/>
          <w:kern w:val="0"/>
          <w:sz w:val="24"/>
          <w:szCs w:val="24"/>
          <w:lang w:eastAsia="ja-JP"/>
          <w14:ligatures w14:val="none"/>
        </w:rPr>
        <w:t>I</w:t>
      </w:r>
      <w:r w:rsidR="002C2504" w:rsidRPr="00B160E1">
        <w:rPr>
          <w:rFonts w:ascii="Arial" w:eastAsia="Times New Roman" w:hAnsi="Arial" w:cs="Arial"/>
          <w:kern w:val="0"/>
          <w:sz w:val="24"/>
          <w:szCs w:val="24"/>
          <w:lang w:eastAsia="ja-JP"/>
          <w14:ligatures w14:val="none"/>
        </w:rPr>
        <w:t xml:space="preserve">nnovation projects </w:t>
      </w:r>
      <w:r w:rsidR="00EC21BE" w:rsidRPr="00B160E1">
        <w:rPr>
          <w:rFonts w:ascii="Arial" w:eastAsia="Times New Roman" w:hAnsi="Arial" w:cs="Arial"/>
          <w:kern w:val="0"/>
          <w:sz w:val="24"/>
          <w:szCs w:val="24"/>
          <w:lang w:eastAsia="ja-JP"/>
          <w14:ligatures w14:val="none"/>
        </w:rPr>
        <w:t xml:space="preserve">which are approved following the evaluation stage </w:t>
      </w:r>
      <w:r w:rsidR="002C2504" w:rsidRPr="00B160E1">
        <w:rPr>
          <w:rFonts w:ascii="Arial" w:eastAsia="Times New Roman" w:hAnsi="Arial" w:cs="Arial"/>
          <w:kern w:val="0"/>
          <w:sz w:val="24"/>
          <w:szCs w:val="24"/>
          <w:lang w:eastAsia="ja-JP"/>
          <w14:ligatures w14:val="none"/>
        </w:rPr>
        <w:t>must be completed by the date stated on the letter of offer</w:t>
      </w:r>
      <w:r w:rsidR="00EC21BE" w:rsidRPr="00B160E1">
        <w:rPr>
          <w:rFonts w:ascii="Arial" w:eastAsia="Times New Roman" w:hAnsi="Arial" w:cs="Arial"/>
          <w:kern w:val="0"/>
          <w:sz w:val="24"/>
          <w:szCs w:val="24"/>
          <w:lang w:eastAsia="ja-JP"/>
          <w14:ligatures w14:val="none"/>
        </w:rPr>
        <w:t>,</w:t>
      </w:r>
      <w:r w:rsidR="002C2504" w:rsidRPr="00B160E1">
        <w:rPr>
          <w:rFonts w:ascii="Arial" w:eastAsia="Times New Roman" w:hAnsi="Arial" w:cs="Arial"/>
          <w:kern w:val="0"/>
          <w:sz w:val="24"/>
          <w:szCs w:val="24"/>
          <w:lang w:eastAsia="ja-JP"/>
          <w14:ligatures w14:val="none"/>
        </w:rPr>
        <w:t xml:space="preserve"> and this will be before the end of the Horticulture Pilot Scheme in 2030.</w:t>
      </w:r>
    </w:p>
    <w:p w14:paraId="28585E6C" w14:textId="77777777" w:rsidR="002C2504" w:rsidRPr="00B160E1" w:rsidRDefault="002C2504" w:rsidP="002C2504">
      <w:pPr>
        <w:suppressAutoHyphens/>
        <w:autoSpaceDN w:val="0"/>
        <w:spacing w:line="242" w:lineRule="auto"/>
        <w:rPr>
          <w:rFonts w:ascii="Arial" w:eastAsia="Times New Roman" w:hAnsi="Arial" w:cs="Arial"/>
          <w:kern w:val="0"/>
          <w:sz w:val="24"/>
          <w:szCs w:val="24"/>
          <w:lang w:eastAsia="ja-JP"/>
          <w14:ligatures w14:val="none"/>
        </w:rPr>
      </w:pPr>
    </w:p>
    <w:p w14:paraId="612B111A" w14:textId="77777777" w:rsidR="002C2504" w:rsidRPr="00B160E1" w:rsidRDefault="002C2504" w:rsidP="002C2504">
      <w:pPr>
        <w:keepNext/>
        <w:keepLines/>
        <w:spacing w:before="160" w:after="80"/>
        <w:outlineLvl w:val="2"/>
        <w:rPr>
          <w:rFonts w:ascii="Arial" w:eastAsia="Times New Roman" w:hAnsi="Arial" w:cs="Arial"/>
          <w:b/>
          <w:bCs/>
          <w:color w:val="00B050"/>
          <w:sz w:val="28"/>
          <w:szCs w:val="28"/>
          <w:lang w:eastAsia="ja-JP"/>
        </w:rPr>
      </w:pPr>
      <w:bookmarkStart w:id="1" w:name="_Toc226038390"/>
      <w:r w:rsidRPr="00B160E1">
        <w:rPr>
          <w:rFonts w:ascii="Arial" w:eastAsia="Times New Roman" w:hAnsi="Arial" w:cs="Arial"/>
          <w:b/>
          <w:bCs/>
          <w:color w:val="00B050"/>
          <w:sz w:val="28"/>
          <w:szCs w:val="28"/>
          <w:lang w:eastAsia="ja-JP"/>
        </w:rPr>
        <w:t>1.2. Pilot Scheme Timeline</w:t>
      </w:r>
      <w:bookmarkEnd w:id="1"/>
      <w:r w:rsidRPr="00B160E1">
        <w:rPr>
          <w:rFonts w:ascii="Arial" w:eastAsia="Times New Roman" w:hAnsi="Arial" w:cs="Arial"/>
          <w:b/>
          <w:bCs/>
          <w:color w:val="00B050"/>
          <w:sz w:val="28"/>
          <w:szCs w:val="28"/>
          <w:lang w:eastAsia="ja-JP"/>
        </w:rPr>
        <w:t xml:space="preserve"> </w:t>
      </w:r>
    </w:p>
    <w:p w14:paraId="32A51587" w14:textId="4EE3CA85" w:rsidR="002C2504" w:rsidRPr="00B160E1" w:rsidRDefault="002C2504" w:rsidP="002C2504">
      <w:pPr>
        <w:suppressAutoHyphens/>
        <w:autoSpaceDN w:val="0"/>
        <w:spacing w:line="276" w:lineRule="auto"/>
        <w:rPr>
          <w:rFonts w:ascii="Arial" w:eastAsia="Times New Roman" w:hAnsi="Arial" w:cs="Arial"/>
          <w:kern w:val="0"/>
          <w:sz w:val="24"/>
          <w:szCs w:val="24"/>
          <w:lang w:eastAsia="ja-JP"/>
          <w14:ligatures w14:val="none"/>
        </w:rPr>
      </w:pPr>
      <w:r w:rsidRPr="00B160E1">
        <w:rPr>
          <w:rFonts w:ascii="Arial" w:eastAsia="Times New Roman" w:hAnsi="Arial" w:cs="Arial"/>
          <w:b/>
          <w:bCs/>
          <w:kern w:val="0"/>
          <w:sz w:val="24"/>
          <w:szCs w:val="24"/>
          <w:lang w:eastAsia="ja-JP"/>
          <w14:ligatures w14:val="none"/>
        </w:rPr>
        <w:t>Expression of Interest - Stage 1</w:t>
      </w:r>
      <w:r w:rsidR="00E24986">
        <w:rPr>
          <w:rFonts w:ascii="Arial" w:eastAsia="Times New Roman" w:hAnsi="Arial" w:cs="Arial"/>
          <w:b/>
          <w:bCs/>
          <w:kern w:val="0"/>
          <w:sz w:val="24"/>
          <w:szCs w:val="24"/>
          <w:lang w:eastAsia="ja-JP"/>
          <w14:ligatures w14:val="none"/>
        </w:rPr>
        <w:t xml:space="preserve"> (</w:t>
      </w:r>
      <w:r w:rsidR="00E24986" w:rsidRPr="00E24986">
        <w:rPr>
          <w:rFonts w:ascii="Arial" w:eastAsia="Times New Roman" w:hAnsi="Arial" w:cs="Arial"/>
          <w:b/>
          <w:bCs/>
          <w:kern w:val="0"/>
          <w:sz w:val="24"/>
          <w:szCs w:val="24"/>
          <w:lang w:eastAsia="ja-JP"/>
          <w14:ligatures w14:val="none"/>
        </w:rPr>
        <w:t>Open from May 26- Sept 4, 2026</w:t>
      </w:r>
      <w:r w:rsidR="00E24986">
        <w:rPr>
          <w:rFonts w:ascii="Arial" w:eastAsia="Times New Roman" w:hAnsi="Arial" w:cs="Arial"/>
          <w:b/>
          <w:bCs/>
          <w:kern w:val="0"/>
          <w:sz w:val="24"/>
          <w:szCs w:val="24"/>
          <w:lang w:eastAsia="ja-JP"/>
          <w14:ligatures w14:val="none"/>
        </w:rPr>
        <w:t>)</w:t>
      </w:r>
      <w:r w:rsidR="00D03EA4">
        <w:rPr>
          <w:rFonts w:ascii="Arial" w:eastAsia="Times New Roman" w:hAnsi="Arial" w:cs="Arial"/>
          <w:kern w:val="0"/>
          <w:sz w:val="24"/>
          <w:szCs w:val="24"/>
          <w:lang w:eastAsia="ja-JP"/>
          <w14:ligatures w14:val="none"/>
        </w:rPr>
        <w:t xml:space="preserve"> </w:t>
      </w:r>
      <w:r w:rsidRPr="00B160E1">
        <w:rPr>
          <w:rFonts w:ascii="Arial" w:eastAsia="Times New Roman" w:hAnsi="Arial" w:cs="Arial"/>
          <w:kern w:val="0"/>
          <w:sz w:val="24"/>
          <w:szCs w:val="24"/>
          <w:lang w:eastAsia="ja-JP"/>
          <w14:ligatures w14:val="none"/>
        </w:rPr>
        <w:t xml:space="preserve">– </w:t>
      </w:r>
      <w:r w:rsidR="008A0BD7" w:rsidRPr="00B160E1">
        <w:rPr>
          <w:rFonts w:ascii="Arial" w:hAnsi="Arial" w:cs="Arial"/>
          <w:sz w:val="24"/>
          <w:szCs w:val="24"/>
        </w:rPr>
        <w:t xml:space="preserve">Applicants are invited to submit an Expression of Interest </w:t>
      </w:r>
      <w:r w:rsidR="00304F73" w:rsidRPr="00B160E1">
        <w:rPr>
          <w:rFonts w:ascii="Arial" w:hAnsi="Arial" w:cs="Arial"/>
          <w:sz w:val="24"/>
          <w:szCs w:val="24"/>
        </w:rPr>
        <w:t>for the support offered through the pilot scheme</w:t>
      </w:r>
      <w:r w:rsidR="00960B22" w:rsidRPr="00B160E1">
        <w:rPr>
          <w:rFonts w:ascii="Arial" w:hAnsi="Arial" w:cs="Arial"/>
          <w:sz w:val="24"/>
          <w:szCs w:val="24"/>
        </w:rPr>
        <w:t xml:space="preserve">. </w:t>
      </w:r>
      <w:r w:rsidR="00B209FB" w:rsidRPr="00B160E1">
        <w:rPr>
          <w:rFonts w:ascii="Arial" w:eastAsia="Times New Roman" w:hAnsi="Arial" w:cs="Arial"/>
          <w:kern w:val="0"/>
          <w:sz w:val="24"/>
          <w:szCs w:val="24"/>
          <w:lang w:eastAsia="ja-JP"/>
          <w14:ligatures w14:val="none"/>
        </w:rPr>
        <w:t xml:space="preserve">The EoI will </w:t>
      </w:r>
      <w:r w:rsidR="006C3B8C" w:rsidRPr="00B160E1">
        <w:rPr>
          <w:rFonts w:ascii="Arial" w:eastAsia="Times New Roman" w:hAnsi="Arial" w:cs="Arial"/>
          <w:kern w:val="0"/>
          <w:sz w:val="24"/>
          <w:szCs w:val="24"/>
          <w:lang w:eastAsia="ja-JP"/>
          <w14:ligatures w14:val="none"/>
        </w:rPr>
        <w:t xml:space="preserve">help </w:t>
      </w:r>
      <w:r w:rsidR="00B209FB" w:rsidRPr="00B160E1">
        <w:rPr>
          <w:rFonts w:ascii="Arial" w:eastAsia="Times New Roman" w:hAnsi="Arial" w:cs="Arial"/>
          <w:kern w:val="0"/>
          <w:sz w:val="24"/>
          <w:szCs w:val="24"/>
          <w:lang w:eastAsia="ja-JP"/>
          <w14:ligatures w14:val="none"/>
        </w:rPr>
        <w:t xml:space="preserve">applicants to determine if their innovation proposal is eligible for </w:t>
      </w:r>
      <w:r w:rsidR="00304F73" w:rsidRPr="00B160E1">
        <w:rPr>
          <w:rFonts w:ascii="Arial" w:eastAsia="Times New Roman" w:hAnsi="Arial" w:cs="Arial"/>
          <w:kern w:val="0"/>
          <w:sz w:val="24"/>
          <w:szCs w:val="24"/>
          <w:lang w:eastAsia="ja-JP"/>
          <w14:ligatures w14:val="none"/>
        </w:rPr>
        <w:t xml:space="preserve">the </w:t>
      </w:r>
      <w:r w:rsidR="00B209FB" w:rsidRPr="00B160E1">
        <w:rPr>
          <w:rFonts w:ascii="Arial" w:eastAsia="Times New Roman" w:hAnsi="Arial" w:cs="Arial"/>
          <w:kern w:val="0"/>
          <w:sz w:val="24"/>
          <w:szCs w:val="24"/>
          <w:lang w:eastAsia="ja-JP"/>
          <w14:ligatures w14:val="none"/>
        </w:rPr>
        <w:t>ID&amp;S</w:t>
      </w:r>
      <w:r w:rsidR="00304F73" w:rsidRPr="00B160E1">
        <w:rPr>
          <w:rFonts w:ascii="Arial" w:eastAsia="Times New Roman" w:hAnsi="Arial" w:cs="Arial"/>
          <w:kern w:val="0"/>
          <w:sz w:val="24"/>
          <w:szCs w:val="24"/>
          <w:lang w:eastAsia="ja-JP"/>
          <w14:ligatures w14:val="none"/>
        </w:rPr>
        <w:t xml:space="preserve"> pilot scheme</w:t>
      </w:r>
      <w:r w:rsidR="00B209FB" w:rsidRPr="00B160E1">
        <w:rPr>
          <w:rFonts w:ascii="Arial" w:eastAsia="Times New Roman" w:hAnsi="Arial" w:cs="Arial"/>
          <w:kern w:val="0"/>
          <w:sz w:val="24"/>
          <w:szCs w:val="24"/>
          <w:lang w:eastAsia="ja-JP"/>
          <w14:ligatures w14:val="none"/>
        </w:rPr>
        <w:t xml:space="preserve">. </w:t>
      </w:r>
      <w:r w:rsidRPr="00B160E1">
        <w:rPr>
          <w:rFonts w:ascii="Arial" w:eastAsia="Times New Roman" w:hAnsi="Arial" w:cs="Arial"/>
          <w:kern w:val="0"/>
          <w:sz w:val="24"/>
          <w:szCs w:val="24"/>
          <w:lang w:eastAsia="ja-JP"/>
          <w14:ligatures w14:val="none"/>
        </w:rPr>
        <w:t xml:space="preserve">Details for the application, </w:t>
      </w:r>
      <w:r w:rsidR="00B209FB" w:rsidRPr="00B160E1">
        <w:rPr>
          <w:rFonts w:ascii="Arial" w:eastAsia="Times New Roman" w:hAnsi="Arial" w:cs="Arial"/>
          <w:kern w:val="0"/>
          <w:sz w:val="24"/>
          <w:szCs w:val="24"/>
          <w:lang w:eastAsia="ja-JP"/>
          <w14:ligatures w14:val="none"/>
        </w:rPr>
        <w:t>and</w:t>
      </w:r>
      <w:r w:rsidRPr="00B160E1">
        <w:rPr>
          <w:rFonts w:ascii="Arial" w:eastAsia="Times New Roman" w:hAnsi="Arial" w:cs="Arial"/>
          <w:kern w:val="0"/>
          <w:sz w:val="24"/>
          <w:szCs w:val="24"/>
          <w:lang w:eastAsia="ja-JP"/>
          <w14:ligatures w14:val="none"/>
        </w:rPr>
        <w:t xml:space="preserve"> </w:t>
      </w:r>
      <w:r w:rsidR="00B40037">
        <w:rPr>
          <w:rFonts w:ascii="Arial" w:eastAsia="Times New Roman" w:hAnsi="Arial" w:cs="Arial"/>
          <w:kern w:val="0"/>
          <w:sz w:val="24"/>
          <w:szCs w:val="24"/>
          <w:lang w:eastAsia="ja-JP"/>
          <w14:ligatures w14:val="none"/>
        </w:rPr>
        <w:t xml:space="preserve">evaluation </w:t>
      </w:r>
      <w:r w:rsidRPr="00B160E1">
        <w:rPr>
          <w:rFonts w:ascii="Arial" w:eastAsia="Times New Roman" w:hAnsi="Arial" w:cs="Arial"/>
          <w:kern w:val="0"/>
          <w:sz w:val="24"/>
          <w:szCs w:val="24"/>
          <w:lang w:eastAsia="ja-JP"/>
          <w14:ligatures w14:val="none"/>
        </w:rPr>
        <w:t xml:space="preserve">of applications at this </w:t>
      </w:r>
      <w:r w:rsidRPr="006B730B">
        <w:rPr>
          <w:rFonts w:ascii="Arial" w:eastAsia="Times New Roman" w:hAnsi="Arial" w:cs="Arial"/>
          <w:kern w:val="0"/>
          <w:sz w:val="24"/>
          <w:szCs w:val="24"/>
          <w:lang w:eastAsia="ja-JP"/>
          <w14:ligatures w14:val="none"/>
        </w:rPr>
        <w:t>stage can be found below in this document</w:t>
      </w:r>
      <w:r w:rsidRPr="00B160E1">
        <w:rPr>
          <w:rFonts w:ascii="Arial" w:eastAsia="Times New Roman" w:hAnsi="Arial" w:cs="Arial"/>
          <w:kern w:val="0"/>
          <w:sz w:val="24"/>
          <w:szCs w:val="24"/>
          <w:lang w:eastAsia="ja-JP"/>
          <w14:ligatures w14:val="none"/>
        </w:rPr>
        <w:t>.</w:t>
      </w:r>
      <w:r w:rsidR="00B209FB" w:rsidRPr="00B160E1">
        <w:rPr>
          <w:rFonts w:ascii="Arial" w:eastAsia="Times New Roman" w:hAnsi="Arial" w:cs="Arial"/>
          <w:kern w:val="0"/>
          <w:sz w:val="24"/>
          <w:szCs w:val="24"/>
          <w:lang w:eastAsia="ja-JP"/>
          <w14:ligatures w14:val="none"/>
        </w:rPr>
        <w:t xml:space="preserve"> </w:t>
      </w:r>
    </w:p>
    <w:p w14:paraId="0237ADDE" w14:textId="692670E1" w:rsidR="002C2504" w:rsidRPr="00B160E1" w:rsidRDefault="002C2504" w:rsidP="002C2504">
      <w:pPr>
        <w:suppressAutoHyphens/>
        <w:autoSpaceDN w:val="0"/>
        <w:spacing w:line="276" w:lineRule="auto"/>
        <w:rPr>
          <w:rFonts w:ascii="Arial" w:eastAsia="Times New Roman" w:hAnsi="Arial" w:cs="Arial"/>
          <w:kern w:val="0"/>
          <w:sz w:val="24"/>
          <w:szCs w:val="24"/>
          <w:lang w:eastAsia="ja-JP"/>
          <w14:ligatures w14:val="none"/>
        </w:rPr>
      </w:pPr>
      <w:r w:rsidRPr="00B160E1">
        <w:rPr>
          <w:rFonts w:ascii="Arial" w:eastAsia="Times New Roman" w:hAnsi="Arial" w:cs="Arial"/>
          <w:b/>
          <w:bCs/>
          <w:kern w:val="0"/>
          <w:sz w:val="24"/>
          <w:szCs w:val="24"/>
          <w:lang w:eastAsia="ja-JP"/>
          <w14:ligatures w14:val="none"/>
        </w:rPr>
        <w:t>Full Application - Stage 2</w:t>
      </w:r>
      <w:r w:rsidRPr="00B160E1">
        <w:rPr>
          <w:rFonts w:ascii="Arial" w:eastAsia="Times New Roman" w:hAnsi="Arial" w:cs="Arial"/>
          <w:kern w:val="0"/>
          <w:sz w:val="24"/>
          <w:szCs w:val="24"/>
          <w:lang w:eastAsia="ja-JP"/>
          <w14:ligatures w14:val="none"/>
        </w:rPr>
        <w:t xml:space="preserve"> </w:t>
      </w:r>
      <w:r w:rsidR="00E24986">
        <w:rPr>
          <w:rFonts w:ascii="Arial" w:eastAsia="Times New Roman" w:hAnsi="Arial" w:cs="Arial"/>
          <w:kern w:val="0"/>
          <w:sz w:val="24"/>
          <w:szCs w:val="24"/>
          <w:lang w:eastAsia="ja-JP"/>
          <w14:ligatures w14:val="none"/>
        </w:rPr>
        <w:t>(</w:t>
      </w:r>
      <w:r w:rsidR="00E24986" w:rsidRPr="00E24986">
        <w:rPr>
          <w:rFonts w:ascii="Arial" w:eastAsia="Times New Roman" w:hAnsi="Arial" w:cs="Arial"/>
          <w:b/>
          <w:bCs/>
          <w:kern w:val="0"/>
          <w:sz w:val="24"/>
          <w:szCs w:val="24"/>
          <w:lang w:eastAsia="ja-JP"/>
          <w14:ligatures w14:val="none"/>
        </w:rPr>
        <w:t>Planned opening October 2026</w:t>
      </w:r>
      <w:r w:rsidR="00E24986">
        <w:rPr>
          <w:rFonts w:ascii="Arial" w:eastAsia="Times New Roman" w:hAnsi="Arial" w:cs="Arial"/>
          <w:b/>
          <w:bCs/>
          <w:kern w:val="0"/>
          <w:sz w:val="24"/>
          <w:szCs w:val="24"/>
          <w:lang w:eastAsia="ja-JP"/>
          <w14:ligatures w14:val="none"/>
        </w:rPr>
        <w:t>)</w:t>
      </w:r>
      <w:r w:rsidR="00D03EA4">
        <w:rPr>
          <w:rFonts w:ascii="Arial" w:eastAsia="Times New Roman" w:hAnsi="Arial" w:cs="Arial"/>
          <w:b/>
          <w:bCs/>
          <w:kern w:val="0"/>
          <w:sz w:val="24"/>
          <w:szCs w:val="24"/>
          <w:lang w:eastAsia="ja-JP"/>
          <w14:ligatures w14:val="none"/>
        </w:rPr>
        <w:t xml:space="preserve"> </w:t>
      </w:r>
      <w:r w:rsidR="008A0BD7" w:rsidRPr="00B160E1">
        <w:rPr>
          <w:rFonts w:ascii="Arial" w:eastAsia="Times New Roman" w:hAnsi="Arial" w:cs="Arial"/>
          <w:kern w:val="0"/>
          <w:sz w:val="24"/>
          <w:szCs w:val="24"/>
          <w:lang w:eastAsia="ja-JP"/>
          <w14:ligatures w14:val="none"/>
        </w:rPr>
        <w:t xml:space="preserve">– </w:t>
      </w:r>
      <w:r w:rsidR="008A0BD7" w:rsidRPr="00B160E1">
        <w:rPr>
          <w:rFonts w:ascii="Arial" w:hAnsi="Arial" w:cs="Arial"/>
          <w:sz w:val="24"/>
          <w:szCs w:val="24"/>
        </w:rPr>
        <w:t xml:space="preserve">Applicants will be invited to submit full </w:t>
      </w:r>
      <w:r w:rsidRPr="00B160E1">
        <w:rPr>
          <w:rFonts w:ascii="Arial" w:eastAsia="Times New Roman" w:hAnsi="Arial" w:cs="Arial"/>
          <w:kern w:val="0"/>
          <w:sz w:val="24"/>
          <w:szCs w:val="24"/>
          <w:lang w:eastAsia="ja-JP"/>
          <w14:ligatures w14:val="none"/>
        </w:rPr>
        <w:t xml:space="preserve">details of their innovation proposals to invest in specific </w:t>
      </w:r>
      <w:r w:rsidRPr="00B160E1">
        <w:rPr>
          <w:rFonts w:ascii="Arial" w:eastAsia="Times New Roman" w:hAnsi="Arial" w:cs="Arial"/>
          <w:kern w:val="0"/>
          <w:sz w:val="24"/>
          <w:szCs w:val="24"/>
          <w:u w:val="single"/>
          <w:lang w:eastAsia="ja-JP"/>
          <w14:ligatures w14:val="none"/>
        </w:rPr>
        <w:t>new/innovative</w:t>
      </w:r>
      <w:r w:rsidRPr="00B160E1">
        <w:rPr>
          <w:rFonts w:ascii="Arial" w:eastAsia="Times New Roman" w:hAnsi="Arial" w:cs="Arial"/>
          <w:kern w:val="0"/>
          <w:sz w:val="24"/>
          <w:szCs w:val="24"/>
          <w:lang w:eastAsia="ja-JP"/>
          <w14:ligatures w14:val="none"/>
        </w:rPr>
        <w:t xml:space="preserve"> technologies, </w:t>
      </w:r>
      <w:r w:rsidR="000273C4" w:rsidRPr="00B160E1">
        <w:rPr>
          <w:rFonts w:ascii="Arial" w:eastAsia="Times New Roman" w:hAnsi="Arial" w:cs="Arial"/>
          <w:kern w:val="0"/>
          <w:sz w:val="24"/>
          <w:szCs w:val="24"/>
          <w:lang w:eastAsia="ja-JP"/>
          <w14:ligatures w14:val="none"/>
        </w:rPr>
        <w:t>systems,</w:t>
      </w:r>
      <w:r w:rsidRPr="00B160E1">
        <w:rPr>
          <w:rFonts w:ascii="Arial" w:eastAsia="Times New Roman" w:hAnsi="Arial" w:cs="Arial"/>
          <w:kern w:val="0"/>
          <w:sz w:val="24"/>
          <w:szCs w:val="24"/>
          <w:lang w:eastAsia="ja-JP"/>
          <w14:ligatures w14:val="none"/>
        </w:rPr>
        <w:t xml:space="preserve"> or crops/cropping systems not currently in application in commercial production Horticulture in Northern Ireland. </w:t>
      </w:r>
      <w:r w:rsidR="00B209FB" w:rsidRPr="00B160E1">
        <w:rPr>
          <w:rFonts w:ascii="Arial" w:eastAsia="Times New Roman" w:hAnsi="Arial" w:cs="Arial"/>
          <w:kern w:val="0"/>
          <w:sz w:val="24"/>
          <w:szCs w:val="24"/>
          <w:lang w:eastAsia="ja-JP"/>
          <w14:ligatures w14:val="none"/>
        </w:rPr>
        <w:t>Applica</w:t>
      </w:r>
      <w:r w:rsidR="006D0E09" w:rsidRPr="00B160E1">
        <w:rPr>
          <w:rFonts w:ascii="Arial" w:eastAsia="Times New Roman" w:hAnsi="Arial" w:cs="Arial"/>
          <w:kern w:val="0"/>
          <w:sz w:val="24"/>
          <w:szCs w:val="24"/>
          <w:lang w:eastAsia="ja-JP"/>
          <w14:ligatures w14:val="none"/>
        </w:rPr>
        <w:t xml:space="preserve">nts can complete a full application without completing an Expression of Interest form. The advantage of completing an EoI form is knowing if </w:t>
      </w:r>
      <w:r w:rsidR="00304F73" w:rsidRPr="00B160E1">
        <w:rPr>
          <w:rFonts w:ascii="Arial" w:eastAsia="Times New Roman" w:hAnsi="Arial" w:cs="Arial"/>
          <w:kern w:val="0"/>
          <w:sz w:val="24"/>
          <w:szCs w:val="24"/>
          <w:lang w:eastAsia="ja-JP"/>
          <w14:ligatures w14:val="none"/>
        </w:rPr>
        <w:t>the</w:t>
      </w:r>
      <w:r w:rsidR="006D0E09" w:rsidRPr="00B160E1">
        <w:rPr>
          <w:rFonts w:ascii="Arial" w:eastAsia="Times New Roman" w:hAnsi="Arial" w:cs="Arial"/>
          <w:kern w:val="0"/>
          <w:sz w:val="24"/>
          <w:szCs w:val="24"/>
          <w:lang w:eastAsia="ja-JP"/>
          <w14:ligatures w14:val="none"/>
        </w:rPr>
        <w:t xml:space="preserve"> </w:t>
      </w:r>
      <w:r w:rsidR="000273C4" w:rsidRPr="00B160E1">
        <w:rPr>
          <w:rFonts w:ascii="Arial" w:eastAsia="Times New Roman" w:hAnsi="Arial" w:cs="Arial"/>
          <w:kern w:val="0"/>
          <w:sz w:val="24"/>
          <w:szCs w:val="24"/>
          <w:lang w:eastAsia="ja-JP"/>
          <w14:ligatures w14:val="none"/>
        </w:rPr>
        <w:t>innovation</w:t>
      </w:r>
      <w:r w:rsidR="006D0E09" w:rsidRPr="00B160E1">
        <w:rPr>
          <w:rFonts w:ascii="Arial" w:eastAsia="Times New Roman" w:hAnsi="Arial" w:cs="Arial"/>
          <w:kern w:val="0"/>
          <w:sz w:val="24"/>
          <w:szCs w:val="24"/>
          <w:lang w:eastAsia="ja-JP"/>
          <w14:ligatures w14:val="none"/>
        </w:rPr>
        <w:t xml:space="preserve"> proposal is eligible for </w:t>
      </w:r>
      <w:r w:rsidR="00B40037">
        <w:rPr>
          <w:rFonts w:ascii="Arial" w:eastAsia="Times New Roman" w:hAnsi="Arial" w:cs="Arial"/>
          <w:kern w:val="0"/>
          <w:sz w:val="24"/>
          <w:szCs w:val="24"/>
          <w:lang w:eastAsia="ja-JP"/>
          <w14:ligatures w14:val="none"/>
        </w:rPr>
        <w:t xml:space="preserve">the </w:t>
      </w:r>
      <w:r w:rsidR="006D0E09" w:rsidRPr="00B160E1">
        <w:rPr>
          <w:rFonts w:ascii="Arial" w:eastAsia="Times New Roman" w:hAnsi="Arial" w:cs="Arial"/>
          <w:kern w:val="0"/>
          <w:sz w:val="24"/>
          <w:szCs w:val="24"/>
          <w:lang w:eastAsia="ja-JP"/>
          <w14:ligatures w14:val="none"/>
        </w:rPr>
        <w:t>ID&amp;S.</w:t>
      </w:r>
    </w:p>
    <w:p w14:paraId="0BAB07C2" w14:textId="13DD37CC" w:rsidR="00833C0B" w:rsidRPr="00B160E1" w:rsidRDefault="002C2504" w:rsidP="00833C0B">
      <w:pPr>
        <w:suppressAutoHyphens/>
        <w:autoSpaceDN w:val="0"/>
        <w:spacing w:line="276" w:lineRule="auto"/>
        <w:rPr>
          <w:rFonts w:ascii="Arial" w:eastAsia="Times New Roman" w:hAnsi="Arial" w:cs="Arial"/>
          <w:kern w:val="0"/>
          <w:sz w:val="24"/>
          <w:szCs w:val="24"/>
          <w:lang w:eastAsia="ja-JP"/>
          <w14:ligatures w14:val="none"/>
        </w:rPr>
      </w:pPr>
      <w:r w:rsidRPr="00B160E1">
        <w:rPr>
          <w:rFonts w:ascii="Arial" w:eastAsia="Times New Roman" w:hAnsi="Arial" w:cs="Arial"/>
          <w:b/>
          <w:bCs/>
          <w:kern w:val="0"/>
          <w:sz w:val="24"/>
          <w:szCs w:val="24"/>
          <w:lang w:eastAsia="ja-JP"/>
          <w14:ligatures w14:val="none"/>
        </w:rPr>
        <w:t>Stage 3</w:t>
      </w:r>
      <w:r w:rsidRPr="00B160E1">
        <w:rPr>
          <w:rFonts w:ascii="Arial" w:eastAsia="Times New Roman" w:hAnsi="Arial" w:cs="Arial"/>
          <w:kern w:val="0"/>
          <w:sz w:val="24"/>
          <w:szCs w:val="24"/>
          <w:lang w:eastAsia="ja-JP"/>
          <w14:ligatures w14:val="none"/>
        </w:rPr>
        <w:t xml:space="preserve"> – </w:t>
      </w:r>
      <w:r w:rsidR="00F73923" w:rsidRPr="00B160E1">
        <w:rPr>
          <w:rFonts w:ascii="Arial" w:eastAsia="Times New Roman" w:hAnsi="Arial" w:cs="Arial"/>
          <w:kern w:val="0"/>
          <w:sz w:val="24"/>
          <w:szCs w:val="24"/>
          <w:lang w:eastAsia="ja-JP"/>
          <w14:ligatures w14:val="none"/>
        </w:rPr>
        <w:t>Applicants who are successful</w:t>
      </w:r>
      <w:r w:rsidR="00483357">
        <w:rPr>
          <w:rFonts w:ascii="Arial" w:eastAsia="Times New Roman" w:hAnsi="Arial" w:cs="Arial"/>
          <w:kern w:val="0"/>
          <w:sz w:val="24"/>
          <w:szCs w:val="24"/>
          <w:lang w:eastAsia="ja-JP"/>
          <w14:ligatures w14:val="none"/>
        </w:rPr>
        <w:t>, following an assessment of the Full Application,</w:t>
      </w:r>
      <w:r w:rsidR="00F73923" w:rsidRPr="00B160E1">
        <w:rPr>
          <w:rFonts w:ascii="Arial" w:eastAsia="Times New Roman" w:hAnsi="Arial" w:cs="Arial"/>
          <w:kern w:val="0"/>
          <w:sz w:val="24"/>
          <w:szCs w:val="24"/>
          <w:lang w:eastAsia="ja-JP"/>
          <w14:ligatures w14:val="none"/>
        </w:rPr>
        <w:t xml:space="preserve"> will receive a letter of offer</w:t>
      </w:r>
      <w:r w:rsidR="000273C4" w:rsidRPr="00B160E1">
        <w:rPr>
          <w:rFonts w:ascii="Arial" w:eastAsia="Times New Roman" w:hAnsi="Arial" w:cs="Arial"/>
          <w:kern w:val="0"/>
          <w:sz w:val="24"/>
          <w:szCs w:val="24"/>
          <w:lang w:eastAsia="ja-JP"/>
          <w14:ligatures w14:val="none"/>
        </w:rPr>
        <w:t xml:space="preserve">. </w:t>
      </w:r>
      <w:r w:rsidR="00443571" w:rsidRPr="00B160E1">
        <w:rPr>
          <w:rFonts w:ascii="Arial" w:eastAsia="Times New Roman" w:hAnsi="Arial" w:cs="Arial"/>
          <w:kern w:val="0"/>
          <w:sz w:val="24"/>
          <w:szCs w:val="24"/>
          <w:lang w:eastAsia="ja-JP"/>
          <w14:ligatures w14:val="none"/>
        </w:rPr>
        <w:t>Once the successful a</w:t>
      </w:r>
      <w:r w:rsidRPr="00B160E1">
        <w:rPr>
          <w:rFonts w:ascii="Arial" w:eastAsia="Times New Roman" w:hAnsi="Arial" w:cs="Arial"/>
          <w:kern w:val="0"/>
          <w:sz w:val="24"/>
          <w:szCs w:val="24"/>
          <w:lang w:eastAsia="ja-JP"/>
          <w14:ligatures w14:val="none"/>
        </w:rPr>
        <w:t xml:space="preserve">pplicants </w:t>
      </w:r>
      <w:r w:rsidR="00443571" w:rsidRPr="00B160E1">
        <w:rPr>
          <w:rFonts w:ascii="Arial" w:eastAsia="Times New Roman" w:hAnsi="Arial" w:cs="Arial"/>
          <w:kern w:val="0"/>
          <w:sz w:val="24"/>
          <w:szCs w:val="24"/>
          <w:lang w:eastAsia="ja-JP"/>
          <w14:ligatures w14:val="none"/>
        </w:rPr>
        <w:t xml:space="preserve">accept the terms of the letter of offer, they </w:t>
      </w:r>
      <w:r w:rsidRPr="00B160E1">
        <w:rPr>
          <w:rFonts w:ascii="Arial" w:eastAsia="Times New Roman" w:hAnsi="Arial" w:cs="Arial"/>
          <w:kern w:val="0"/>
          <w:sz w:val="24"/>
          <w:szCs w:val="24"/>
          <w:lang w:eastAsia="ja-JP"/>
          <w14:ligatures w14:val="none"/>
        </w:rPr>
        <w:t xml:space="preserve">will be able to </w:t>
      </w:r>
      <w:r w:rsidR="00443571" w:rsidRPr="00B160E1">
        <w:rPr>
          <w:rFonts w:ascii="Arial" w:eastAsia="Times New Roman" w:hAnsi="Arial" w:cs="Arial"/>
          <w:kern w:val="0"/>
          <w:sz w:val="24"/>
          <w:szCs w:val="24"/>
          <w:lang w:eastAsia="ja-JP"/>
          <w14:ligatures w14:val="none"/>
        </w:rPr>
        <w:t xml:space="preserve">initiate the </w:t>
      </w:r>
      <w:r w:rsidRPr="00B160E1">
        <w:rPr>
          <w:rFonts w:ascii="Arial" w:eastAsia="Times New Roman" w:hAnsi="Arial" w:cs="Arial"/>
          <w:kern w:val="0"/>
          <w:sz w:val="24"/>
          <w:szCs w:val="24"/>
          <w:lang w:eastAsia="ja-JP"/>
          <w14:ligatures w14:val="none"/>
        </w:rPr>
        <w:t>procure</w:t>
      </w:r>
      <w:r w:rsidR="00443571" w:rsidRPr="00B160E1">
        <w:rPr>
          <w:rFonts w:ascii="Arial" w:eastAsia="Times New Roman" w:hAnsi="Arial" w:cs="Arial"/>
          <w:kern w:val="0"/>
          <w:sz w:val="24"/>
          <w:szCs w:val="24"/>
          <w:lang w:eastAsia="ja-JP"/>
          <w14:ligatures w14:val="none"/>
        </w:rPr>
        <w:t>ment and installation of</w:t>
      </w:r>
      <w:r w:rsidRPr="00B160E1">
        <w:rPr>
          <w:rFonts w:ascii="Arial" w:eastAsia="Times New Roman" w:hAnsi="Arial" w:cs="Arial"/>
          <w:kern w:val="0"/>
          <w:sz w:val="24"/>
          <w:szCs w:val="24"/>
          <w:lang w:eastAsia="ja-JP"/>
          <w14:ligatures w14:val="none"/>
        </w:rPr>
        <w:t xml:space="preserve"> their </w:t>
      </w:r>
      <w:r w:rsidR="008A0BD7" w:rsidRPr="00B160E1">
        <w:rPr>
          <w:rFonts w:ascii="Arial" w:eastAsia="Times New Roman" w:hAnsi="Arial" w:cs="Arial"/>
          <w:kern w:val="0"/>
          <w:sz w:val="24"/>
          <w:szCs w:val="24"/>
          <w:lang w:eastAsia="ja-JP"/>
          <w14:ligatures w14:val="none"/>
        </w:rPr>
        <w:t>new</w:t>
      </w:r>
      <w:r w:rsidR="00304F73" w:rsidRPr="00B160E1">
        <w:rPr>
          <w:rFonts w:ascii="Arial" w:eastAsia="Times New Roman" w:hAnsi="Arial" w:cs="Arial"/>
          <w:kern w:val="0"/>
          <w:sz w:val="24"/>
          <w:szCs w:val="24"/>
          <w:lang w:eastAsia="ja-JP"/>
          <w14:ligatures w14:val="none"/>
        </w:rPr>
        <w:t>/</w:t>
      </w:r>
      <w:r w:rsidRPr="00B160E1">
        <w:rPr>
          <w:rFonts w:ascii="Arial" w:eastAsia="Times New Roman" w:hAnsi="Arial" w:cs="Arial"/>
          <w:kern w:val="0"/>
          <w:sz w:val="24"/>
          <w:szCs w:val="24"/>
          <w:lang w:eastAsia="ja-JP"/>
          <w14:ligatures w14:val="none"/>
        </w:rPr>
        <w:t xml:space="preserve">innovative </w:t>
      </w:r>
      <w:r w:rsidRPr="006B730B">
        <w:rPr>
          <w:rFonts w:ascii="Arial" w:eastAsia="Times New Roman" w:hAnsi="Arial" w:cs="Arial"/>
          <w:kern w:val="0"/>
          <w:sz w:val="24"/>
          <w:szCs w:val="24"/>
          <w:lang w:eastAsia="ja-JP"/>
          <w14:ligatures w14:val="none"/>
        </w:rPr>
        <w:t xml:space="preserve">crops/cropping systems, </w:t>
      </w:r>
      <w:r w:rsidR="000273C4" w:rsidRPr="006B730B">
        <w:rPr>
          <w:rFonts w:ascii="Arial" w:eastAsia="Times New Roman" w:hAnsi="Arial" w:cs="Arial"/>
          <w:kern w:val="0"/>
          <w:sz w:val="24"/>
          <w:szCs w:val="24"/>
          <w:lang w:eastAsia="ja-JP"/>
          <w14:ligatures w14:val="none"/>
        </w:rPr>
        <w:t>technologies,</w:t>
      </w:r>
      <w:r w:rsidRPr="006B730B">
        <w:rPr>
          <w:rFonts w:ascii="Arial" w:eastAsia="Times New Roman" w:hAnsi="Arial" w:cs="Arial"/>
          <w:kern w:val="0"/>
          <w:sz w:val="24"/>
          <w:szCs w:val="24"/>
          <w:lang w:eastAsia="ja-JP"/>
          <w14:ligatures w14:val="none"/>
        </w:rPr>
        <w:t xml:space="preserve"> or systems</w:t>
      </w:r>
      <w:r w:rsidR="000273C4" w:rsidRPr="006B730B">
        <w:rPr>
          <w:rFonts w:ascii="Arial" w:eastAsia="Times New Roman" w:hAnsi="Arial" w:cs="Arial"/>
          <w:kern w:val="0"/>
          <w:sz w:val="24"/>
          <w:szCs w:val="24"/>
          <w:lang w:eastAsia="ja-JP"/>
          <w14:ligatures w14:val="none"/>
        </w:rPr>
        <w:t xml:space="preserve">. </w:t>
      </w:r>
      <w:r w:rsidR="00833C0B" w:rsidRPr="006B730B">
        <w:rPr>
          <w:rFonts w:ascii="Arial" w:eastAsia="Times New Roman" w:hAnsi="Arial" w:cs="Arial"/>
          <w:kern w:val="0"/>
          <w:sz w:val="24"/>
          <w:szCs w:val="24"/>
          <w:lang w:eastAsia="ja-JP"/>
          <w14:ligatures w14:val="none"/>
        </w:rPr>
        <w:t xml:space="preserve">Successful applicants will be able to avail of funding </w:t>
      </w:r>
      <w:r w:rsidR="00483357" w:rsidRPr="006B730B">
        <w:rPr>
          <w:rFonts w:ascii="Arial" w:eastAsia="Times New Roman" w:hAnsi="Arial" w:cs="Arial"/>
          <w:kern w:val="0"/>
          <w:sz w:val="24"/>
          <w:szCs w:val="24"/>
          <w:lang w:eastAsia="ja-JP"/>
          <w14:ligatures w14:val="none"/>
        </w:rPr>
        <w:t xml:space="preserve">to cover </w:t>
      </w:r>
      <w:r w:rsidR="00833C0B" w:rsidRPr="006B730B">
        <w:rPr>
          <w:rFonts w:ascii="Arial" w:eastAsia="Times New Roman" w:hAnsi="Arial" w:cs="Arial"/>
          <w:kern w:val="0"/>
          <w:sz w:val="24"/>
          <w:szCs w:val="24"/>
          <w:lang w:eastAsia="ja-JP"/>
          <w14:ligatures w14:val="none"/>
        </w:rPr>
        <w:t xml:space="preserve">up to 40% of the </w:t>
      </w:r>
      <w:r w:rsidR="00304F73" w:rsidRPr="006B730B">
        <w:rPr>
          <w:rFonts w:ascii="Arial" w:eastAsia="Times New Roman" w:hAnsi="Arial" w:cs="Arial"/>
          <w:kern w:val="0"/>
          <w:sz w:val="24"/>
          <w:szCs w:val="24"/>
          <w:lang w:eastAsia="ja-JP"/>
          <w14:ligatures w14:val="none"/>
        </w:rPr>
        <w:t xml:space="preserve">total </w:t>
      </w:r>
      <w:r w:rsidR="00833C0B" w:rsidRPr="006B730B">
        <w:rPr>
          <w:rFonts w:ascii="Arial" w:eastAsia="Times New Roman" w:hAnsi="Arial" w:cs="Arial"/>
          <w:kern w:val="0"/>
          <w:sz w:val="24"/>
          <w:szCs w:val="24"/>
          <w:lang w:eastAsia="ja-JP"/>
          <w14:ligatures w14:val="none"/>
        </w:rPr>
        <w:t xml:space="preserve">value of their investment in innovation projects </w:t>
      </w:r>
      <w:r w:rsidR="00483357" w:rsidRPr="006B730B">
        <w:rPr>
          <w:rFonts w:ascii="Arial" w:eastAsia="Times New Roman" w:hAnsi="Arial" w:cs="Arial"/>
          <w:kern w:val="0"/>
          <w:sz w:val="24"/>
          <w:szCs w:val="24"/>
          <w:lang w:eastAsia="ja-JP"/>
          <w14:ligatures w14:val="none"/>
        </w:rPr>
        <w:t xml:space="preserve">costing </w:t>
      </w:r>
      <w:r w:rsidR="00833C0B" w:rsidRPr="006B730B">
        <w:rPr>
          <w:rFonts w:ascii="Arial" w:eastAsia="Times New Roman" w:hAnsi="Arial" w:cs="Arial"/>
          <w:kern w:val="0"/>
          <w:sz w:val="24"/>
          <w:szCs w:val="24"/>
          <w:lang w:eastAsia="ja-JP"/>
          <w14:ligatures w14:val="none"/>
        </w:rPr>
        <w:t>between £10,000 and</w:t>
      </w:r>
      <w:r w:rsidR="00833C0B" w:rsidRPr="00B160E1">
        <w:rPr>
          <w:rFonts w:ascii="Arial" w:eastAsia="Times New Roman" w:hAnsi="Arial" w:cs="Arial"/>
          <w:kern w:val="0"/>
          <w:sz w:val="24"/>
          <w:szCs w:val="24"/>
          <w:lang w:eastAsia="ja-JP"/>
          <w14:ligatures w14:val="none"/>
        </w:rPr>
        <w:t xml:space="preserve"> £625,000</w:t>
      </w:r>
      <w:r w:rsidR="00960B22">
        <w:rPr>
          <w:rFonts w:ascii="Arial" w:eastAsia="Times New Roman" w:hAnsi="Arial" w:cs="Arial"/>
          <w:kern w:val="0"/>
          <w:sz w:val="24"/>
          <w:szCs w:val="24"/>
          <w:lang w:eastAsia="ja-JP"/>
          <w14:ligatures w14:val="none"/>
        </w:rPr>
        <w:t xml:space="preserve">. </w:t>
      </w:r>
      <w:r w:rsidR="00833C0B" w:rsidRPr="00B160E1">
        <w:rPr>
          <w:rFonts w:ascii="Arial" w:eastAsia="Times New Roman" w:hAnsi="Arial" w:cs="Arial"/>
          <w:kern w:val="0"/>
          <w:sz w:val="24"/>
          <w:szCs w:val="24"/>
          <w:lang w:eastAsia="ja-JP"/>
          <w14:ligatures w14:val="none"/>
        </w:rPr>
        <w:t xml:space="preserve">To ensure procurement follows the rules and requirements of the ID&amp;S, full site inspections may take place from DAERA/CAFRE or their representatives. </w:t>
      </w:r>
      <w:r w:rsidR="00483357">
        <w:rPr>
          <w:rFonts w:ascii="Arial" w:eastAsia="Times New Roman" w:hAnsi="Arial" w:cs="Arial"/>
          <w:kern w:val="0"/>
          <w:sz w:val="24"/>
          <w:szCs w:val="24"/>
          <w:lang w:eastAsia="ja-JP"/>
          <w14:ligatures w14:val="none"/>
        </w:rPr>
        <w:t>A</w:t>
      </w:r>
      <w:r w:rsidR="00483357" w:rsidRPr="00483357">
        <w:rPr>
          <w:rFonts w:ascii="Arial" w:eastAsia="Times New Roman" w:hAnsi="Arial" w:cs="Arial"/>
          <w:kern w:val="0"/>
          <w:sz w:val="24"/>
          <w:szCs w:val="24"/>
          <w:lang w:eastAsia="ja-JP"/>
          <w14:ligatures w14:val="none"/>
        </w:rPr>
        <w:t xml:space="preserve">pproved permitted expenditure can only be incurred within the pilot scheme period. </w:t>
      </w:r>
      <w:r w:rsidR="00833C0B" w:rsidRPr="00B160E1">
        <w:rPr>
          <w:rFonts w:ascii="Arial" w:eastAsia="Times New Roman" w:hAnsi="Arial" w:cs="Arial"/>
          <w:kern w:val="0"/>
          <w:sz w:val="24"/>
          <w:szCs w:val="24"/>
          <w:lang w:eastAsia="ja-JP"/>
          <w14:ligatures w14:val="none"/>
        </w:rPr>
        <w:t>Funded innovation projects must be completed before the date stated in the Letter of Offer so that claims can be paid.</w:t>
      </w:r>
    </w:p>
    <w:p w14:paraId="03166764" w14:textId="336A2F14" w:rsidR="00833C0B" w:rsidRPr="00B160E1" w:rsidRDefault="00833C0B" w:rsidP="002C2504">
      <w:pPr>
        <w:suppressAutoHyphens/>
        <w:autoSpaceDN w:val="0"/>
        <w:spacing w:line="276" w:lineRule="auto"/>
        <w:rPr>
          <w:rFonts w:ascii="Arial" w:eastAsia="Times New Roman" w:hAnsi="Arial" w:cs="Arial"/>
          <w:kern w:val="0"/>
          <w:sz w:val="24"/>
          <w:szCs w:val="24"/>
          <w:lang w:eastAsia="ja-JP"/>
          <w14:ligatures w14:val="none"/>
        </w:rPr>
      </w:pPr>
      <w:r w:rsidRPr="00B160E1">
        <w:rPr>
          <w:rFonts w:ascii="Arial" w:eastAsia="Times New Roman" w:hAnsi="Arial" w:cs="Arial"/>
          <w:kern w:val="0"/>
          <w:sz w:val="24"/>
          <w:szCs w:val="24"/>
          <w:lang w:eastAsia="ja-JP"/>
          <w14:ligatures w14:val="none"/>
        </w:rPr>
        <w:t>To achieve the greatest benefits from this financial support, successful applicants will be able to avail of the assistance of specialist agronomy, business development, and supply chain expert professionals to determine how to best implement their innovation plans to optimise their operations and to achieve their targets for the sustainable growth of their businesses.</w:t>
      </w:r>
    </w:p>
    <w:p w14:paraId="07BCEA53" w14:textId="77777777" w:rsidR="002C2504" w:rsidRPr="00B160E1" w:rsidRDefault="002C2504" w:rsidP="002C2504">
      <w:pPr>
        <w:suppressAutoHyphens/>
        <w:autoSpaceDN w:val="0"/>
        <w:spacing w:line="276" w:lineRule="auto"/>
        <w:rPr>
          <w:rFonts w:ascii="Arial" w:eastAsia="Times New Roman" w:hAnsi="Arial" w:cs="Arial"/>
          <w:kern w:val="0"/>
          <w:sz w:val="24"/>
          <w:szCs w:val="24"/>
          <w:lang w:eastAsia="ja-JP"/>
          <w14:ligatures w14:val="none"/>
        </w:rPr>
      </w:pPr>
      <w:r w:rsidRPr="00B160E1">
        <w:rPr>
          <w:rFonts w:ascii="Arial" w:eastAsia="Times New Roman" w:hAnsi="Arial" w:cs="Arial"/>
          <w:kern w:val="0"/>
          <w:sz w:val="24"/>
          <w:szCs w:val="24"/>
          <w:lang w:eastAsia="ja-JP"/>
          <w14:ligatures w14:val="none"/>
        </w:rPr>
        <w:t xml:space="preserve">The Agronomist will visit individual successful applicants twice per year during the life of the pilot scheme to help optimise the technical capabilities of the innovation project. </w:t>
      </w:r>
    </w:p>
    <w:p w14:paraId="75762E04" w14:textId="43B9E81A" w:rsidR="002C2504" w:rsidRPr="00B160E1" w:rsidRDefault="002C2504" w:rsidP="002C2504">
      <w:pPr>
        <w:suppressAutoHyphens/>
        <w:autoSpaceDN w:val="0"/>
        <w:spacing w:line="276" w:lineRule="auto"/>
        <w:rPr>
          <w:rFonts w:ascii="Arial" w:eastAsia="Times New Roman" w:hAnsi="Arial" w:cs="Arial"/>
          <w:kern w:val="0"/>
          <w:sz w:val="24"/>
          <w:szCs w:val="24"/>
          <w:lang w:eastAsia="ja-JP"/>
          <w14:ligatures w14:val="none"/>
        </w:rPr>
      </w:pPr>
      <w:r w:rsidRPr="00B160E1">
        <w:rPr>
          <w:rFonts w:ascii="Arial" w:eastAsia="Times New Roman" w:hAnsi="Arial" w:cs="Arial"/>
          <w:kern w:val="0"/>
          <w:sz w:val="24"/>
          <w:szCs w:val="24"/>
          <w:lang w:eastAsia="ja-JP"/>
          <w14:ligatures w14:val="none"/>
        </w:rPr>
        <w:t xml:space="preserve">The Business Development Adviser </w:t>
      </w:r>
      <w:r w:rsidR="009844E8" w:rsidRPr="00B160E1">
        <w:rPr>
          <w:rFonts w:ascii="Arial" w:eastAsia="Times New Roman" w:hAnsi="Arial" w:cs="Arial"/>
          <w:kern w:val="0"/>
          <w:sz w:val="24"/>
          <w:szCs w:val="24"/>
          <w:lang w:eastAsia="ja-JP"/>
          <w14:ligatures w14:val="none"/>
        </w:rPr>
        <w:t xml:space="preserve">and Supply Chain specialist </w:t>
      </w:r>
      <w:r w:rsidRPr="00B160E1">
        <w:rPr>
          <w:rFonts w:ascii="Arial" w:eastAsia="Times New Roman" w:hAnsi="Arial" w:cs="Arial"/>
          <w:kern w:val="0"/>
          <w:sz w:val="24"/>
          <w:szCs w:val="24"/>
          <w:lang w:eastAsia="ja-JP"/>
          <w14:ligatures w14:val="none"/>
        </w:rPr>
        <w:t xml:space="preserve">will visit individual successful applicants twice per year during the life of the pilot scheme to determine how the business can optimise </w:t>
      </w:r>
      <w:r w:rsidR="00304F73" w:rsidRPr="00B160E1">
        <w:rPr>
          <w:rFonts w:ascii="Arial" w:eastAsia="Times New Roman" w:hAnsi="Arial" w:cs="Arial"/>
          <w:kern w:val="0"/>
          <w:sz w:val="24"/>
          <w:szCs w:val="24"/>
          <w:lang w:eastAsia="ja-JP"/>
          <w14:ligatures w14:val="none"/>
        </w:rPr>
        <w:t xml:space="preserve">the </w:t>
      </w:r>
      <w:r w:rsidRPr="00B160E1">
        <w:rPr>
          <w:rFonts w:ascii="Arial" w:eastAsia="Times New Roman" w:hAnsi="Arial" w:cs="Arial"/>
          <w:kern w:val="0"/>
          <w:sz w:val="24"/>
          <w:szCs w:val="24"/>
          <w:lang w:eastAsia="ja-JP"/>
          <w14:ligatures w14:val="none"/>
        </w:rPr>
        <w:t xml:space="preserve">benefits </w:t>
      </w:r>
      <w:r w:rsidR="00304F73" w:rsidRPr="00B160E1">
        <w:rPr>
          <w:rFonts w:ascii="Arial" w:eastAsia="Times New Roman" w:hAnsi="Arial" w:cs="Arial"/>
          <w:kern w:val="0"/>
          <w:sz w:val="24"/>
          <w:szCs w:val="24"/>
          <w:lang w:eastAsia="ja-JP"/>
          <w14:ligatures w14:val="none"/>
        </w:rPr>
        <w:t xml:space="preserve">gained </w:t>
      </w:r>
      <w:r w:rsidRPr="00B160E1">
        <w:rPr>
          <w:rFonts w:ascii="Arial" w:eastAsia="Times New Roman" w:hAnsi="Arial" w:cs="Arial"/>
          <w:kern w:val="0"/>
          <w:sz w:val="24"/>
          <w:szCs w:val="24"/>
          <w:lang w:eastAsia="ja-JP"/>
          <w14:ligatures w14:val="none"/>
        </w:rPr>
        <w:t xml:space="preserve">from the innovation project to improve </w:t>
      </w:r>
      <w:r w:rsidR="00304F73" w:rsidRPr="00B160E1">
        <w:rPr>
          <w:rFonts w:ascii="Arial" w:eastAsia="Times New Roman" w:hAnsi="Arial" w:cs="Arial"/>
          <w:kern w:val="0"/>
          <w:sz w:val="24"/>
          <w:szCs w:val="24"/>
          <w:lang w:eastAsia="ja-JP"/>
          <w14:ligatures w14:val="none"/>
        </w:rPr>
        <w:t xml:space="preserve">their enterprise </w:t>
      </w:r>
      <w:r w:rsidRPr="00B160E1">
        <w:rPr>
          <w:rFonts w:ascii="Arial" w:eastAsia="Times New Roman" w:hAnsi="Arial" w:cs="Arial"/>
          <w:kern w:val="0"/>
          <w:sz w:val="24"/>
          <w:szCs w:val="24"/>
          <w:lang w:eastAsia="ja-JP"/>
          <w14:ligatures w14:val="none"/>
        </w:rPr>
        <w:t>capabilities and outputs and attain business targets.</w:t>
      </w:r>
    </w:p>
    <w:p w14:paraId="51D054AD" w14:textId="77777777" w:rsidR="002C2504" w:rsidRPr="00B160E1" w:rsidRDefault="002C2504" w:rsidP="002C2504">
      <w:pPr>
        <w:suppressAutoHyphens/>
        <w:autoSpaceDN w:val="0"/>
        <w:spacing w:line="276" w:lineRule="auto"/>
        <w:rPr>
          <w:rFonts w:ascii="Arial" w:eastAsia="Times New Roman" w:hAnsi="Arial" w:cs="Arial"/>
          <w:kern w:val="0"/>
          <w:sz w:val="24"/>
          <w:szCs w:val="24"/>
          <w:lang w:eastAsia="ja-JP"/>
          <w14:ligatures w14:val="none"/>
        </w:rPr>
      </w:pPr>
      <w:r w:rsidRPr="00B160E1">
        <w:rPr>
          <w:rFonts w:ascii="Arial" w:eastAsia="Times New Roman" w:hAnsi="Arial" w:cs="Arial"/>
          <w:kern w:val="0"/>
          <w:sz w:val="24"/>
          <w:szCs w:val="24"/>
          <w:lang w:eastAsia="ja-JP"/>
          <w14:ligatures w14:val="none"/>
        </w:rPr>
        <w:t xml:space="preserve">DAERA will fund the employment of the above professionals for the duration of the pilot scheme, which will be for a period of 3 years, subject to budget availability. </w:t>
      </w:r>
    </w:p>
    <w:p w14:paraId="61AF6993" w14:textId="77777777" w:rsidR="002C2504" w:rsidRPr="00B160E1" w:rsidRDefault="002C2504" w:rsidP="002C2504">
      <w:pPr>
        <w:suppressAutoHyphens/>
        <w:autoSpaceDN w:val="0"/>
        <w:spacing w:line="276" w:lineRule="auto"/>
        <w:rPr>
          <w:rFonts w:ascii="Arial" w:eastAsia="Calibri" w:hAnsi="Arial" w:cs="Arial"/>
          <w:kern w:val="0"/>
          <w14:ligatures w14:val="none"/>
        </w:rPr>
      </w:pPr>
      <w:bookmarkStart w:id="2" w:name="_Hlk192067516"/>
    </w:p>
    <w:p w14:paraId="2F0742F4" w14:textId="7176439F" w:rsidR="002C2504" w:rsidRPr="00B160E1" w:rsidRDefault="002C2504" w:rsidP="00BC312D">
      <w:pPr>
        <w:rPr>
          <w:rFonts w:ascii="Arial" w:hAnsi="Arial" w:cs="Arial"/>
          <w:b/>
          <w:bCs/>
          <w:color w:val="00B050"/>
          <w:sz w:val="32"/>
          <w:szCs w:val="32"/>
        </w:rPr>
      </w:pPr>
      <w:r w:rsidRPr="00B160E1">
        <w:rPr>
          <w:rFonts w:ascii="Arial" w:hAnsi="Arial" w:cs="Arial"/>
          <w:b/>
          <w:bCs/>
          <w:color w:val="00B050"/>
          <w:sz w:val="32"/>
          <w:szCs w:val="32"/>
        </w:rPr>
        <w:t xml:space="preserve">2. Application to the Innovation Driver and Support </w:t>
      </w:r>
      <w:r w:rsidR="00BC312D" w:rsidRPr="00B160E1">
        <w:rPr>
          <w:rFonts w:ascii="Arial" w:hAnsi="Arial" w:cs="Arial"/>
          <w:b/>
          <w:bCs/>
          <w:color w:val="00B050"/>
          <w:sz w:val="32"/>
          <w:szCs w:val="32"/>
        </w:rPr>
        <w:t xml:space="preserve">Horticulture </w:t>
      </w:r>
      <w:r w:rsidRPr="00B160E1">
        <w:rPr>
          <w:rFonts w:ascii="Arial" w:hAnsi="Arial" w:cs="Arial"/>
          <w:b/>
          <w:bCs/>
          <w:color w:val="00B050"/>
          <w:sz w:val="32"/>
          <w:szCs w:val="32"/>
        </w:rPr>
        <w:t>Pilot Schem</w:t>
      </w:r>
      <w:bookmarkStart w:id="3" w:name="_Toc226038392"/>
      <w:r w:rsidR="00BC312D" w:rsidRPr="00B160E1">
        <w:rPr>
          <w:rFonts w:ascii="Arial" w:hAnsi="Arial" w:cs="Arial"/>
          <w:b/>
          <w:bCs/>
          <w:color w:val="00B050"/>
          <w:sz w:val="32"/>
          <w:szCs w:val="32"/>
        </w:rPr>
        <w:t xml:space="preserve">e - </w:t>
      </w:r>
      <w:r w:rsidRPr="00B160E1">
        <w:rPr>
          <w:rFonts w:ascii="Arial" w:eastAsia="Calibri" w:hAnsi="Arial" w:cs="Arial"/>
          <w:b/>
          <w:bCs/>
          <w:color w:val="00B050"/>
          <w:sz w:val="32"/>
          <w:szCs w:val="32"/>
        </w:rPr>
        <w:t xml:space="preserve">Expression of Interest </w:t>
      </w:r>
      <w:bookmarkEnd w:id="3"/>
    </w:p>
    <w:bookmarkEnd w:id="2"/>
    <w:p w14:paraId="44A0636E" w14:textId="70E84CB2" w:rsidR="002C2504" w:rsidRPr="00B160E1" w:rsidRDefault="002C2504" w:rsidP="002C2504">
      <w:pPr>
        <w:spacing w:after="0" w:line="276" w:lineRule="auto"/>
        <w:jc w:val="both"/>
        <w:rPr>
          <w:rFonts w:ascii="Arial" w:eastAsia="Calibri" w:hAnsi="Arial" w:cs="Arial"/>
          <w:b/>
          <w:bCs/>
          <w:color w:val="FF0000"/>
          <w:sz w:val="24"/>
          <w:szCs w:val="24"/>
        </w:rPr>
      </w:pPr>
      <w:r w:rsidRPr="00B160E1">
        <w:rPr>
          <w:rFonts w:ascii="Arial" w:eastAsia="Calibri" w:hAnsi="Arial" w:cs="Arial"/>
          <w:b/>
          <w:bCs/>
          <w:color w:val="FF0000"/>
          <w:sz w:val="24"/>
          <w:szCs w:val="24"/>
        </w:rPr>
        <w:t xml:space="preserve">Expressions of Interest to the </w:t>
      </w:r>
      <w:r w:rsidRPr="00B160E1">
        <w:rPr>
          <w:rFonts w:ascii="Arial" w:eastAsia="Calibri" w:hAnsi="Arial" w:cs="Arial"/>
          <w:b/>
          <w:bCs/>
          <w:sz w:val="24"/>
          <w:szCs w:val="24"/>
          <w:u w:val="single"/>
        </w:rPr>
        <w:t xml:space="preserve">Innovation Driver and Support </w:t>
      </w:r>
      <w:r w:rsidR="006D0E09" w:rsidRPr="00B160E1">
        <w:rPr>
          <w:rFonts w:ascii="Arial" w:eastAsia="Calibri" w:hAnsi="Arial" w:cs="Arial"/>
          <w:b/>
          <w:bCs/>
          <w:sz w:val="24"/>
          <w:szCs w:val="24"/>
          <w:u w:val="single"/>
        </w:rPr>
        <w:t xml:space="preserve">Horticulture </w:t>
      </w:r>
      <w:r w:rsidRPr="00B160E1">
        <w:rPr>
          <w:rFonts w:ascii="Arial" w:eastAsia="Calibri" w:hAnsi="Arial" w:cs="Arial"/>
          <w:b/>
          <w:bCs/>
          <w:sz w:val="24"/>
          <w:szCs w:val="24"/>
          <w:u w:val="single"/>
        </w:rPr>
        <w:t>Pilot Scheme</w:t>
      </w:r>
      <w:r w:rsidRPr="00B160E1">
        <w:rPr>
          <w:rFonts w:ascii="Arial" w:eastAsia="Calibri" w:hAnsi="Arial" w:cs="Arial"/>
          <w:b/>
          <w:bCs/>
          <w:color w:val="FF0000"/>
          <w:sz w:val="24"/>
          <w:szCs w:val="24"/>
        </w:rPr>
        <w:t xml:space="preserve"> will open on </w:t>
      </w:r>
      <w:r w:rsidR="00B40037">
        <w:rPr>
          <w:rFonts w:ascii="Arial" w:eastAsia="Calibri" w:hAnsi="Arial" w:cs="Arial"/>
          <w:b/>
          <w:bCs/>
          <w:color w:val="FF0000"/>
          <w:sz w:val="24"/>
          <w:szCs w:val="24"/>
        </w:rPr>
        <w:t>Tues</w:t>
      </w:r>
      <w:r w:rsidRPr="00B160E1">
        <w:rPr>
          <w:rFonts w:ascii="Arial" w:eastAsia="Calibri" w:hAnsi="Arial" w:cs="Arial"/>
          <w:b/>
          <w:bCs/>
          <w:color w:val="FF0000"/>
          <w:sz w:val="24"/>
          <w:szCs w:val="24"/>
        </w:rPr>
        <w:t xml:space="preserve">day </w:t>
      </w:r>
      <w:r w:rsidR="006D0E09" w:rsidRPr="00B160E1">
        <w:rPr>
          <w:rFonts w:ascii="Arial" w:eastAsia="Calibri" w:hAnsi="Arial" w:cs="Arial"/>
          <w:b/>
          <w:bCs/>
          <w:color w:val="FF0000"/>
          <w:sz w:val="24"/>
          <w:szCs w:val="24"/>
        </w:rPr>
        <w:t>2</w:t>
      </w:r>
      <w:r w:rsidR="00B40037">
        <w:rPr>
          <w:rFonts w:ascii="Arial" w:eastAsia="Calibri" w:hAnsi="Arial" w:cs="Arial"/>
          <w:b/>
          <w:bCs/>
          <w:color w:val="FF0000"/>
          <w:sz w:val="24"/>
          <w:szCs w:val="24"/>
        </w:rPr>
        <w:t>6</w:t>
      </w:r>
      <w:r w:rsidR="006D0E09" w:rsidRPr="00B160E1">
        <w:rPr>
          <w:rFonts w:ascii="Arial" w:eastAsia="Calibri" w:hAnsi="Arial" w:cs="Arial"/>
          <w:b/>
          <w:bCs/>
          <w:color w:val="FF0000"/>
          <w:sz w:val="24"/>
          <w:szCs w:val="24"/>
          <w:vertAlign w:val="superscript"/>
        </w:rPr>
        <w:t>th</w:t>
      </w:r>
      <w:r w:rsidR="006D0E09" w:rsidRPr="00B160E1">
        <w:rPr>
          <w:rFonts w:ascii="Arial" w:eastAsia="Calibri" w:hAnsi="Arial" w:cs="Arial"/>
          <w:b/>
          <w:bCs/>
          <w:color w:val="FF0000"/>
          <w:sz w:val="24"/>
          <w:szCs w:val="24"/>
        </w:rPr>
        <w:t xml:space="preserve"> May </w:t>
      </w:r>
      <w:r w:rsidRPr="00B160E1">
        <w:rPr>
          <w:rFonts w:ascii="Arial" w:eastAsia="Calibri" w:hAnsi="Arial" w:cs="Arial"/>
          <w:b/>
          <w:bCs/>
          <w:color w:val="FF0000"/>
          <w:sz w:val="24"/>
          <w:szCs w:val="24"/>
        </w:rPr>
        <w:t xml:space="preserve">2026 at 10.00am and will close at 4.00pm on </w:t>
      </w:r>
      <w:r w:rsidR="006D0E09" w:rsidRPr="00B160E1">
        <w:rPr>
          <w:rFonts w:ascii="Arial" w:eastAsia="Calibri" w:hAnsi="Arial" w:cs="Arial"/>
          <w:b/>
          <w:bCs/>
          <w:color w:val="FF0000"/>
          <w:sz w:val="24"/>
          <w:szCs w:val="24"/>
        </w:rPr>
        <w:t xml:space="preserve">Friday </w:t>
      </w:r>
      <w:r w:rsidR="00E24986">
        <w:rPr>
          <w:rFonts w:ascii="Arial" w:eastAsia="Calibri" w:hAnsi="Arial" w:cs="Arial"/>
          <w:b/>
          <w:bCs/>
          <w:color w:val="FF0000"/>
          <w:sz w:val="24"/>
          <w:szCs w:val="24"/>
        </w:rPr>
        <w:t>4</w:t>
      </w:r>
      <w:r w:rsidR="006D0E09" w:rsidRPr="00B160E1">
        <w:rPr>
          <w:rFonts w:ascii="Arial" w:eastAsia="Calibri" w:hAnsi="Arial" w:cs="Arial"/>
          <w:b/>
          <w:bCs/>
          <w:color w:val="FF0000"/>
          <w:sz w:val="24"/>
          <w:szCs w:val="24"/>
          <w:vertAlign w:val="superscript"/>
        </w:rPr>
        <w:t>th</w:t>
      </w:r>
      <w:r w:rsidR="00B40037">
        <w:rPr>
          <w:rFonts w:ascii="Arial" w:eastAsia="Calibri" w:hAnsi="Arial" w:cs="Arial"/>
          <w:b/>
          <w:bCs/>
          <w:color w:val="FF0000"/>
          <w:sz w:val="24"/>
          <w:szCs w:val="24"/>
        </w:rPr>
        <w:t xml:space="preserve"> September </w:t>
      </w:r>
      <w:r w:rsidRPr="00B160E1">
        <w:rPr>
          <w:rFonts w:ascii="Arial" w:eastAsia="Calibri" w:hAnsi="Arial" w:cs="Arial"/>
          <w:b/>
          <w:bCs/>
          <w:color w:val="FF0000"/>
          <w:sz w:val="24"/>
          <w:szCs w:val="24"/>
        </w:rPr>
        <w:t>2026.</w:t>
      </w:r>
    </w:p>
    <w:p w14:paraId="27C80D1A" w14:textId="3CDD29DF" w:rsidR="002C2504" w:rsidRPr="00B160E1" w:rsidRDefault="002C2504" w:rsidP="002C2504">
      <w:pPr>
        <w:keepNext/>
        <w:keepLines/>
        <w:spacing w:before="160" w:after="80"/>
        <w:outlineLvl w:val="2"/>
        <w:rPr>
          <w:rFonts w:ascii="Arial" w:eastAsia="Times New Roman" w:hAnsi="Arial" w:cs="Arial"/>
          <w:b/>
          <w:bCs/>
          <w:color w:val="00B050"/>
          <w:sz w:val="28"/>
          <w:szCs w:val="28"/>
          <w:lang w:eastAsia="ja-JP"/>
        </w:rPr>
      </w:pPr>
      <w:bookmarkStart w:id="4" w:name="_Toc226038393"/>
      <w:r w:rsidRPr="00B160E1">
        <w:rPr>
          <w:rFonts w:ascii="Arial" w:eastAsiaTheme="majorEastAsia" w:hAnsi="Arial" w:cs="Arial"/>
          <w:b/>
          <w:bCs/>
          <w:color w:val="00B050"/>
          <w:sz w:val="28"/>
          <w:szCs w:val="28"/>
        </w:rPr>
        <w:t>2.1. Expression of Interest - E</w:t>
      </w:r>
      <w:r w:rsidRPr="00B160E1">
        <w:rPr>
          <w:rFonts w:ascii="Arial" w:eastAsia="Times New Roman" w:hAnsi="Arial" w:cs="Arial"/>
          <w:b/>
          <w:bCs/>
          <w:color w:val="00B050"/>
          <w:sz w:val="28"/>
          <w:szCs w:val="28"/>
          <w:lang w:eastAsia="ja-JP"/>
        </w:rPr>
        <w:t>ligibility criteria</w:t>
      </w:r>
      <w:bookmarkEnd w:id="4"/>
    </w:p>
    <w:p w14:paraId="40AB65ED" w14:textId="77777777" w:rsidR="002C2504" w:rsidRPr="00B160E1" w:rsidRDefault="002C2504" w:rsidP="002C2504">
      <w:pPr>
        <w:suppressAutoHyphens/>
        <w:autoSpaceDN w:val="0"/>
        <w:spacing w:line="276" w:lineRule="auto"/>
        <w:rPr>
          <w:rFonts w:ascii="Arial" w:eastAsia="Times New Roman" w:hAnsi="Arial" w:cs="Arial"/>
          <w:kern w:val="0"/>
          <w:sz w:val="24"/>
          <w:szCs w:val="24"/>
          <w:lang w:eastAsia="ja-JP"/>
          <w14:ligatures w14:val="none"/>
        </w:rPr>
      </w:pPr>
      <w:r w:rsidRPr="00B160E1">
        <w:rPr>
          <w:rFonts w:ascii="Arial" w:eastAsia="Times New Roman" w:hAnsi="Arial" w:cs="Arial"/>
          <w:kern w:val="0"/>
          <w:sz w:val="24"/>
          <w:szCs w:val="24"/>
          <w:lang w:eastAsia="ja-JP"/>
          <w14:ligatures w14:val="none"/>
        </w:rPr>
        <w:t xml:space="preserve">1. </w:t>
      </w:r>
      <w:bookmarkStart w:id="5" w:name="_Hlk184218883"/>
      <w:r w:rsidRPr="00B160E1">
        <w:rPr>
          <w:rFonts w:ascii="Arial" w:eastAsia="Times New Roman" w:hAnsi="Arial" w:cs="Arial"/>
          <w:kern w:val="0"/>
          <w:sz w:val="24"/>
          <w:szCs w:val="24"/>
          <w:lang w:eastAsia="ja-JP"/>
          <w14:ligatures w14:val="none"/>
        </w:rPr>
        <w:t xml:space="preserve">Applicants must have a DAERA Farm Business Identity Number Category 1 or 2. </w:t>
      </w:r>
      <w:bookmarkEnd w:id="5"/>
    </w:p>
    <w:p w14:paraId="2E14EB09" w14:textId="6DB80E93" w:rsidR="007E2160" w:rsidRPr="00B160E1" w:rsidRDefault="002C2504" w:rsidP="002C2504">
      <w:pPr>
        <w:tabs>
          <w:tab w:val="center" w:pos="4513"/>
        </w:tabs>
        <w:suppressAutoHyphens/>
        <w:autoSpaceDN w:val="0"/>
        <w:spacing w:line="276" w:lineRule="auto"/>
        <w:rPr>
          <w:rFonts w:ascii="Arial" w:eastAsia="Calibri" w:hAnsi="Arial" w:cs="Arial"/>
          <w:kern w:val="0"/>
          <w:sz w:val="24"/>
          <w:szCs w:val="24"/>
          <w14:ligatures w14:val="none"/>
        </w:rPr>
      </w:pPr>
      <w:r w:rsidRPr="00B160E1">
        <w:rPr>
          <w:rFonts w:ascii="Arial" w:eastAsia="Calibri" w:hAnsi="Arial" w:cs="Arial"/>
          <w:kern w:val="0"/>
          <w:sz w:val="24"/>
          <w:szCs w:val="24"/>
          <w14:ligatures w14:val="none"/>
        </w:rPr>
        <w:t>2. Applicants must operate a commercial horticulture business</w:t>
      </w:r>
      <w:r w:rsidR="000273C4" w:rsidRPr="00B160E1">
        <w:rPr>
          <w:rFonts w:ascii="Arial" w:eastAsia="Calibri" w:hAnsi="Arial" w:cs="Arial"/>
          <w:kern w:val="0"/>
          <w:sz w:val="24"/>
          <w:szCs w:val="24"/>
          <w14:ligatures w14:val="none"/>
        </w:rPr>
        <w:t xml:space="preserve">. </w:t>
      </w:r>
    </w:p>
    <w:p w14:paraId="0A7219E1" w14:textId="3390B681" w:rsidR="002C2504" w:rsidRPr="00B160E1" w:rsidRDefault="002C2504" w:rsidP="002C2504">
      <w:pPr>
        <w:tabs>
          <w:tab w:val="center" w:pos="4513"/>
        </w:tabs>
        <w:suppressAutoHyphens/>
        <w:autoSpaceDN w:val="0"/>
        <w:spacing w:line="276" w:lineRule="auto"/>
      </w:pPr>
      <w:r w:rsidRPr="00B160E1">
        <w:rPr>
          <w:rFonts w:ascii="Arial" w:eastAsia="Calibri" w:hAnsi="Arial" w:cs="Arial"/>
          <w:kern w:val="0"/>
          <w:sz w:val="24"/>
          <w:szCs w:val="24"/>
          <w14:ligatures w14:val="none"/>
        </w:rPr>
        <w:t>For the purpose of this ID&amp;S</w:t>
      </w:r>
      <w:r w:rsidR="006D0E09" w:rsidRPr="00B160E1">
        <w:rPr>
          <w:rFonts w:ascii="Arial" w:eastAsia="Calibri" w:hAnsi="Arial" w:cs="Arial"/>
          <w:kern w:val="0"/>
          <w:sz w:val="24"/>
          <w:szCs w:val="24"/>
          <w14:ligatures w14:val="none"/>
        </w:rPr>
        <w:t xml:space="preserve"> Horticulture P</w:t>
      </w:r>
      <w:r w:rsidRPr="00B160E1">
        <w:rPr>
          <w:rFonts w:ascii="Arial" w:eastAsia="Calibri" w:hAnsi="Arial" w:cs="Arial"/>
          <w:kern w:val="0"/>
          <w:sz w:val="24"/>
          <w:szCs w:val="24"/>
          <w14:ligatures w14:val="none"/>
        </w:rPr>
        <w:t>ilot</w:t>
      </w:r>
      <w:r w:rsidR="006D0E09" w:rsidRPr="00B160E1">
        <w:rPr>
          <w:rFonts w:ascii="Arial" w:eastAsia="Calibri" w:hAnsi="Arial" w:cs="Arial"/>
          <w:kern w:val="0"/>
          <w:sz w:val="24"/>
          <w:szCs w:val="24"/>
          <w14:ligatures w14:val="none"/>
        </w:rPr>
        <w:t xml:space="preserve"> S</w:t>
      </w:r>
      <w:r w:rsidRPr="00B160E1">
        <w:rPr>
          <w:rFonts w:ascii="Arial" w:eastAsia="Calibri" w:hAnsi="Arial" w:cs="Arial"/>
          <w:kern w:val="0"/>
          <w:sz w:val="24"/>
          <w:szCs w:val="24"/>
          <w14:ligatures w14:val="none"/>
        </w:rPr>
        <w:t>cheme, a commercial horticulture business is an eligible farm business linked to a unique taxpayer reference (UTR) number issued by HMRC which produces and sells one or more commercial horticulture products.</w:t>
      </w:r>
      <w:r w:rsidR="009844E8" w:rsidRPr="00B160E1">
        <w:rPr>
          <w:rFonts w:ascii="Arial" w:eastAsia="Calibri" w:hAnsi="Arial" w:cs="Arial"/>
          <w:kern w:val="0"/>
          <w:sz w:val="24"/>
          <w:szCs w:val="24"/>
          <w14:ligatures w14:val="none"/>
        </w:rPr>
        <w:t xml:space="preserve"> Further information available at </w:t>
      </w:r>
      <w:hyperlink r:id="rId6" w:history="1">
        <w:r w:rsidR="009844E8" w:rsidRPr="00B160E1">
          <w:rPr>
            <w:rStyle w:val="Hyperlink"/>
            <w:rFonts w:ascii="Arial" w:eastAsia="Calibri" w:hAnsi="Arial" w:cs="Arial"/>
            <w:kern w:val="0"/>
            <w:sz w:val="24"/>
            <w:szCs w:val="24"/>
            <w14:ligatures w14:val="none"/>
          </w:rPr>
          <w:t>https://www.legislation.gov.uk/nisr/2025/103/made</w:t>
        </w:r>
      </w:hyperlink>
    </w:p>
    <w:p w14:paraId="61A32792" w14:textId="16A6EE45" w:rsidR="00143F01" w:rsidRPr="00B160E1" w:rsidRDefault="00143F01" w:rsidP="00BC312D">
      <w:pPr>
        <w:tabs>
          <w:tab w:val="center" w:pos="4513"/>
        </w:tabs>
        <w:suppressAutoHyphens/>
        <w:autoSpaceDN w:val="0"/>
        <w:spacing w:line="276" w:lineRule="auto"/>
        <w:rPr>
          <w:rFonts w:ascii="Arial" w:hAnsi="Arial" w:cs="Arial"/>
          <w:sz w:val="24"/>
          <w:szCs w:val="24"/>
        </w:rPr>
      </w:pPr>
      <w:r w:rsidRPr="00B160E1">
        <w:rPr>
          <w:rFonts w:ascii="Arial" w:hAnsi="Arial" w:cs="Arial"/>
          <w:sz w:val="24"/>
          <w:szCs w:val="24"/>
        </w:rPr>
        <w:t xml:space="preserve">3. Applicants must be growers of one or more of the following horticulture products: </w:t>
      </w:r>
      <w:r w:rsidR="00BC312D" w:rsidRPr="00B160E1">
        <w:rPr>
          <w:rFonts w:ascii="Arial" w:hAnsi="Arial" w:cs="Arial"/>
          <w:sz w:val="24"/>
          <w:szCs w:val="24"/>
        </w:rPr>
        <w:t xml:space="preserve">(a) </w:t>
      </w:r>
      <w:r w:rsidRPr="00B160E1">
        <w:rPr>
          <w:rFonts w:ascii="Arial" w:hAnsi="Arial" w:cs="Arial"/>
          <w:sz w:val="24"/>
          <w:szCs w:val="24"/>
        </w:rPr>
        <w:t>top fruit;</w:t>
      </w:r>
      <w:r w:rsidR="00BC312D" w:rsidRPr="00B160E1">
        <w:rPr>
          <w:rFonts w:ascii="Arial" w:hAnsi="Arial" w:cs="Arial"/>
          <w:sz w:val="24"/>
          <w:szCs w:val="24"/>
        </w:rPr>
        <w:t xml:space="preserve"> (b) </w:t>
      </w:r>
      <w:r w:rsidRPr="00B160E1">
        <w:rPr>
          <w:rFonts w:ascii="Arial" w:hAnsi="Arial" w:cs="Arial"/>
          <w:sz w:val="24"/>
          <w:szCs w:val="24"/>
        </w:rPr>
        <w:t>soft fruit;</w:t>
      </w:r>
      <w:r w:rsidR="00BC312D" w:rsidRPr="00B160E1">
        <w:rPr>
          <w:rFonts w:ascii="Arial" w:hAnsi="Arial" w:cs="Arial"/>
          <w:sz w:val="24"/>
          <w:szCs w:val="24"/>
        </w:rPr>
        <w:t xml:space="preserve"> (c) </w:t>
      </w:r>
      <w:r w:rsidRPr="00B160E1">
        <w:rPr>
          <w:rFonts w:ascii="Arial" w:hAnsi="Arial" w:cs="Arial"/>
          <w:sz w:val="24"/>
          <w:szCs w:val="24"/>
        </w:rPr>
        <w:t>mushrooms;</w:t>
      </w:r>
      <w:r w:rsidR="00BC312D" w:rsidRPr="00B160E1">
        <w:rPr>
          <w:rFonts w:ascii="Arial" w:hAnsi="Arial" w:cs="Arial"/>
          <w:sz w:val="24"/>
          <w:szCs w:val="24"/>
        </w:rPr>
        <w:t xml:space="preserve"> (d) </w:t>
      </w:r>
      <w:r w:rsidRPr="00B160E1">
        <w:rPr>
          <w:rFonts w:ascii="Arial" w:hAnsi="Arial" w:cs="Arial"/>
          <w:sz w:val="24"/>
          <w:szCs w:val="24"/>
        </w:rPr>
        <w:t>edible crops (other than potatoes or sweet potatoes);</w:t>
      </w:r>
      <w:r w:rsidR="00BC312D" w:rsidRPr="00B160E1">
        <w:rPr>
          <w:rFonts w:ascii="Arial" w:hAnsi="Arial" w:cs="Arial"/>
          <w:sz w:val="24"/>
          <w:szCs w:val="24"/>
        </w:rPr>
        <w:t xml:space="preserve"> (e) </w:t>
      </w:r>
      <w:r w:rsidRPr="00B160E1">
        <w:rPr>
          <w:rFonts w:ascii="Arial" w:hAnsi="Arial" w:cs="Arial"/>
          <w:sz w:val="24"/>
          <w:szCs w:val="24"/>
        </w:rPr>
        <w:t>cut flowers and foliage;</w:t>
      </w:r>
      <w:r w:rsidR="00BC312D" w:rsidRPr="00B160E1">
        <w:rPr>
          <w:rFonts w:ascii="Arial" w:hAnsi="Arial" w:cs="Arial"/>
          <w:sz w:val="24"/>
          <w:szCs w:val="24"/>
        </w:rPr>
        <w:t xml:space="preserve"> (f) </w:t>
      </w:r>
      <w:r w:rsidRPr="00B160E1">
        <w:rPr>
          <w:rFonts w:ascii="Arial" w:hAnsi="Arial" w:cs="Arial"/>
          <w:sz w:val="24"/>
          <w:szCs w:val="24"/>
        </w:rPr>
        <w:t>protected crops; and</w:t>
      </w:r>
      <w:r w:rsidR="00BC312D" w:rsidRPr="00B160E1">
        <w:rPr>
          <w:rFonts w:ascii="Arial" w:hAnsi="Arial" w:cs="Arial"/>
          <w:sz w:val="24"/>
          <w:szCs w:val="24"/>
        </w:rPr>
        <w:t xml:space="preserve"> (g) </w:t>
      </w:r>
      <w:r w:rsidRPr="00B160E1">
        <w:rPr>
          <w:rFonts w:ascii="Arial" w:hAnsi="Arial" w:cs="Arial"/>
          <w:sz w:val="24"/>
          <w:szCs w:val="24"/>
        </w:rPr>
        <w:t>ornamental plants.</w:t>
      </w:r>
    </w:p>
    <w:p w14:paraId="77A1DB58" w14:textId="67A343F6" w:rsidR="002C2504" w:rsidRPr="00B160E1" w:rsidRDefault="002C2504" w:rsidP="002C2504">
      <w:pPr>
        <w:shd w:val="clear" w:color="auto" w:fill="FFFFFF"/>
        <w:spacing w:before="100" w:beforeAutospacing="1" w:after="100" w:afterAutospacing="1" w:line="276" w:lineRule="auto"/>
        <w:rPr>
          <w:rFonts w:ascii="Arial" w:eastAsia="Times New Roman" w:hAnsi="Arial" w:cs="Arial"/>
          <w:color w:val="1F1F1F"/>
          <w:sz w:val="24"/>
          <w:szCs w:val="24"/>
          <w:lang w:eastAsia="en-GB"/>
        </w:rPr>
      </w:pPr>
      <w:r w:rsidRPr="00B160E1">
        <w:rPr>
          <w:rFonts w:ascii="Arial" w:eastAsia="Times New Roman" w:hAnsi="Arial" w:cs="Arial"/>
          <w:color w:val="1F1F1F"/>
          <w:sz w:val="24"/>
          <w:szCs w:val="24"/>
          <w:lang w:eastAsia="en-GB"/>
        </w:rPr>
        <w:t xml:space="preserve">Following the eligibility sift, the Expressions of Interest applications will be </w:t>
      </w:r>
      <w:r w:rsidR="00B40037">
        <w:rPr>
          <w:rFonts w:ascii="Arial" w:eastAsia="Times New Roman" w:hAnsi="Arial" w:cs="Arial"/>
          <w:color w:val="1F1F1F"/>
          <w:sz w:val="24"/>
          <w:szCs w:val="24"/>
          <w:lang w:eastAsia="en-GB"/>
        </w:rPr>
        <w:t>considered</w:t>
      </w:r>
      <w:r w:rsidRPr="00B160E1">
        <w:rPr>
          <w:rFonts w:ascii="Arial" w:eastAsia="Times New Roman" w:hAnsi="Arial" w:cs="Arial"/>
          <w:color w:val="1F1F1F"/>
          <w:sz w:val="24"/>
          <w:szCs w:val="24"/>
          <w:lang w:eastAsia="en-GB"/>
        </w:rPr>
        <w:t xml:space="preserve"> by an independent panel applying the criteria described in the sections below</w:t>
      </w:r>
      <w:r w:rsidR="000273C4" w:rsidRPr="00B160E1">
        <w:rPr>
          <w:rFonts w:ascii="Arial" w:eastAsia="Times New Roman" w:hAnsi="Arial" w:cs="Arial"/>
          <w:color w:val="1F1F1F"/>
          <w:sz w:val="24"/>
          <w:szCs w:val="24"/>
          <w:lang w:eastAsia="en-GB"/>
        </w:rPr>
        <w:t xml:space="preserve">. </w:t>
      </w:r>
      <w:r w:rsidR="007E2160" w:rsidRPr="00B160E1">
        <w:rPr>
          <w:rFonts w:ascii="Arial" w:eastAsia="Times New Roman" w:hAnsi="Arial" w:cs="Arial"/>
          <w:color w:val="1F1F1F"/>
          <w:sz w:val="24"/>
          <w:szCs w:val="24"/>
          <w:lang w:eastAsia="en-GB"/>
        </w:rPr>
        <w:t xml:space="preserve">The panel will determine whether the </w:t>
      </w:r>
      <w:r w:rsidR="00B40037">
        <w:rPr>
          <w:rFonts w:ascii="Arial" w:eastAsia="Times New Roman" w:hAnsi="Arial" w:cs="Arial"/>
          <w:color w:val="1F1F1F"/>
          <w:sz w:val="24"/>
          <w:szCs w:val="24"/>
          <w:lang w:eastAsia="en-GB"/>
        </w:rPr>
        <w:t>i</w:t>
      </w:r>
      <w:r w:rsidR="007E2160" w:rsidRPr="00B160E1">
        <w:rPr>
          <w:rFonts w:ascii="Arial" w:eastAsia="Times New Roman" w:hAnsi="Arial" w:cs="Arial"/>
          <w:color w:val="1F1F1F"/>
          <w:sz w:val="24"/>
          <w:szCs w:val="24"/>
          <w:lang w:eastAsia="en-GB"/>
        </w:rPr>
        <w:t>nnovation</w:t>
      </w:r>
      <w:r w:rsidR="001C102E" w:rsidRPr="00B160E1">
        <w:rPr>
          <w:rFonts w:ascii="Arial" w:eastAsia="Times New Roman" w:hAnsi="Arial" w:cs="Arial"/>
          <w:color w:val="1F1F1F"/>
          <w:sz w:val="24"/>
          <w:szCs w:val="24"/>
          <w:lang w:eastAsia="en-GB"/>
        </w:rPr>
        <w:t xml:space="preserve"> proposal</w:t>
      </w:r>
      <w:r w:rsidR="00B40037">
        <w:rPr>
          <w:rFonts w:ascii="Arial" w:eastAsia="Times New Roman" w:hAnsi="Arial" w:cs="Arial"/>
          <w:color w:val="1F1F1F"/>
          <w:sz w:val="24"/>
          <w:szCs w:val="24"/>
          <w:lang w:eastAsia="en-GB"/>
        </w:rPr>
        <w:t>s</w:t>
      </w:r>
      <w:r w:rsidR="007E2160" w:rsidRPr="00B160E1">
        <w:rPr>
          <w:rFonts w:ascii="Arial" w:eastAsia="Times New Roman" w:hAnsi="Arial" w:cs="Arial"/>
          <w:color w:val="1F1F1F"/>
          <w:sz w:val="24"/>
          <w:szCs w:val="24"/>
          <w:lang w:eastAsia="en-GB"/>
        </w:rPr>
        <w:t xml:space="preserve"> </w:t>
      </w:r>
      <w:r w:rsidR="00B40037">
        <w:rPr>
          <w:rFonts w:ascii="Arial" w:eastAsia="Times New Roman" w:hAnsi="Arial" w:cs="Arial"/>
          <w:color w:val="1F1F1F"/>
          <w:sz w:val="24"/>
          <w:szCs w:val="24"/>
          <w:lang w:eastAsia="en-GB"/>
        </w:rPr>
        <w:t>are</w:t>
      </w:r>
      <w:r w:rsidR="007E2160" w:rsidRPr="00B160E1">
        <w:rPr>
          <w:rFonts w:ascii="Arial" w:eastAsia="Times New Roman" w:hAnsi="Arial" w:cs="Arial"/>
          <w:color w:val="1F1F1F"/>
          <w:sz w:val="24"/>
          <w:szCs w:val="24"/>
          <w:lang w:eastAsia="en-GB"/>
        </w:rPr>
        <w:t xml:space="preserve"> eligible for</w:t>
      </w:r>
      <w:r w:rsidR="001C3107" w:rsidRPr="00B160E1">
        <w:rPr>
          <w:rFonts w:ascii="Arial" w:eastAsia="Times New Roman" w:hAnsi="Arial" w:cs="Arial"/>
          <w:color w:val="1F1F1F"/>
          <w:sz w:val="24"/>
          <w:szCs w:val="24"/>
          <w:lang w:eastAsia="en-GB"/>
        </w:rPr>
        <w:t xml:space="preserve"> the ID&amp;S</w:t>
      </w:r>
      <w:r w:rsidR="00EC27D7" w:rsidRPr="00B160E1">
        <w:rPr>
          <w:rFonts w:ascii="Arial" w:eastAsia="Times New Roman" w:hAnsi="Arial" w:cs="Arial"/>
          <w:color w:val="1F1F1F"/>
          <w:sz w:val="24"/>
          <w:szCs w:val="24"/>
          <w:lang w:eastAsia="en-GB"/>
        </w:rPr>
        <w:t xml:space="preserve"> funding.</w:t>
      </w:r>
    </w:p>
    <w:p w14:paraId="1337AE21" w14:textId="77777777" w:rsidR="00BC312D" w:rsidRPr="00B160E1" w:rsidRDefault="00BC312D" w:rsidP="002C2504">
      <w:pPr>
        <w:spacing w:line="276" w:lineRule="auto"/>
        <w:rPr>
          <w:rFonts w:ascii="Arial" w:hAnsi="Arial" w:cs="Arial"/>
          <w:b/>
          <w:bCs/>
          <w:sz w:val="28"/>
          <w:szCs w:val="28"/>
          <w:u w:val="single"/>
        </w:rPr>
      </w:pPr>
    </w:p>
    <w:p w14:paraId="0FB174A2" w14:textId="1B284F79" w:rsidR="002C2504" w:rsidRPr="00B160E1" w:rsidRDefault="00BC312D" w:rsidP="002C2504">
      <w:pPr>
        <w:spacing w:line="276" w:lineRule="auto"/>
        <w:rPr>
          <w:rFonts w:ascii="Arial" w:hAnsi="Arial" w:cs="Arial"/>
          <w:b/>
          <w:bCs/>
          <w:color w:val="00B050"/>
          <w:sz w:val="28"/>
          <w:szCs w:val="28"/>
          <w:u w:val="single"/>
        </w:rPr>
      </w:pPr>
      <w:r w:rsidRPr="00B160E1">
        <w:rPr>
          <w:rFonts w:ascii="Arial" w:hAnsi="Arial" w:cs="Arial"/>
          <w:b/>
          <w:bCs/>
          <w:color w:val="00B050"/>
          <w:sz w:val="28"/>
          <w:szCs w:val="28"/>
        </w:rPr>
        <w:t>2.</w:t>
      </w:r>
      <w:r w:rsidR="004C296C">
        <w:rPr>
          <w:rFonts w:ascii="Arial" w:hAnsi="Arial" w:cs="Arial"/>
          <w:b/>
          <w:bCs/>
          <w:color w:val="00B050"/>
          <w:sz w:val="28"/>
          <w:szCs w:val="28"/>
        </w:rPr>
        <w:t>2</w:t>
      </w:r>
      <w:r w:rsidRPr="00B160E1">
        <w:rPr>
          <w:rFonts w:ascii="Arial" w:hAnsi="Arial" w:cs="Arial"/>
          <w:b/>
          <w:bCs/>
          <w:color w:val="00B050"/>
          <w:sz w:val="28"/>
          <w:szCs w:val="28"/>
        </w:rPr>
        <w:t xml:space="preserve">. </w:t>
      </w:r>
      <w:r w:rsidR="002C2504" w:rsidRPr="00B160E1">
        <w:rPr>
          <w:rFonts w:ascii="Arial" w:hAnsi="Arial" w:cs="Arial"/>
          <w:b/>
          <w:bCs/>
          <w:color w:val="00B050"/>
          <w:sz w:val="28"/>
          <w:szCs w:val="28"/>
          <w:u w:val="single"/>
        </w:rPr>
        <w:t xml:space="preserve">Expression of Interest - </w:t>
      </w:r>
      <w:r w:rsidR="00D97611">
        <w:rPr>
          <w:rFonts w:ascii="Arial" w:hAnsi="Arial" w:cs="Arial"/>
          <w:b/>
          <w:bCs/>
          <w:color w:val="00B050"/>
          <w:sz w:val="28"/>
          <w:szCs w:val="28"/>
          <w:u w:val="single"/>
        </w:rPr>
        <w:t>Consideration</w:t>
      </w:r>
      <w:r w:rsidR="002C2504" w:rsidRPr="00B160E1">
        <w:rPr>
          <w:rFonts w:ascii="Arial" w:hAnsi="Arial" w:cs="Arial"/>
          <w:b/>
          <w:bCs/>
          <w:color w:val="00B050"/>
          <w:sz w:val="28"/>
          <w:szCs w:val="28"/>
          <w:u w:val="single"/>
        </w:rPr>
        <w:t xml:space="preserve"> criteria</w:t>
      </w:r>
    </w:p>
    <w:p w14:paraId="0BD1FD44" w14:textId="6A5F225D" w:rsidR="00F14414" w:rsidRDefault="002C2504" w:rsidP="00F14414">
      <w:pPr>
        <w:shd w:val="clear" w:color="auto" w:fill="FFFFFF"/>
        <w:spacing w:before="100" w:beforeAutospacing="1" w:after="100" w:afterAutospacing="1" w:line="276" w:lineRule="auto"/>
        <w:rPr>
          <w:rFonts w:ascii="Arial" w:eastAsia="Times New Roman" w:hAnsi="Arial" w:cs="Arial"/>
          <w:color w:val="1F1F1F"/>
          <w:sz w:val="24"/>
          <w:szCs w:val="24"/>
          <w:lang w:eastAsia="en-GB"/>
        </w:rPr>
      </w:pPr>
      <w:r w:rsidRPr="00B160E1">
        <w:rPr>
          <w:rFonts w:ascii="Arial" w:hAnsi="Arial" w:cs="Arial"/>
          <w:sz w:val="24"/>
          <w:szCs w:val="24"/>
        </w:rPr>
        <w:t>The</w:t>
      </w:r>
      <w:r w:rsidR="00D97611">
        <w:rPr>
          <w:rFonts w:ascii="Arial" w:hAnsi="Arial" w:cs="Arial"/>
          <w:sz w:val="24"/>
          <w:szCs w:val="24"/>
        </w:rPr>
        <w:t xml:space="preserve"> panel will consider the information provided as part of the</w:t>
      </w:r>
      <w:r w:rsidRPr="00B160E1">
        <w:rPr>
          <w:rFonts w:ascii="Arial" w:hAnsi="Arial" w:cs="Arial"/>
          <w:sz w:val="24"/>
          <w:szCs w:val="24"/>
        </w:rPr>
        <w:t xml:space="preserve"> </w:t>
      </w:r>
      <w:r w:rsidRPr="00B160E1">
        <w:rPr>
          <w:rFonts w:ascii="Arial" w:hAnsi="Arial" w:cs="Arial"/>
          <w:b/>
          <w:bCs/>
          <w:sz w:val="24"/>
          <w:szCs w:val="24"/>
          <w:u w:val="single"/>
        </w:rPr>
        <w:t>Expression of Interest – Stage 1</w:t>
      </w:r>
      <w:r w:rsidRPr="00B160E1">
        <w:rPr>
          <w:rFonts w:ascii="Arial" w:hAnsi="Arial" w:cs="Arial"/>
          <w:sz w:val="24"/>
          <w:szCs w:val="24"/>
        </w:rPr>
        <w:t xml:space="preserve"> against the criteria </w:t>
      </w:r>
      <w:r w:rsidR="00BC312D" w:rsidRPr="00B160E1">
        <w:rPr>
          <w:rFonts w:ascii="Arial" w:hAnsi="Arial" w:cs="Arial"/>
          <w:sz w:val="24"/>
          <w:szCs w:val="24"/>
        </w:rPr>
        <w:t xml:space="preserve">shown on the table </w:t>
      </w:r>
      <w:r w:rsidRPr="00B160E1">
        <w:rPr>
          <w:rFonts w:ascii="Arial" w:hAnsi="Arial" w:cs="Arial"/>
          <w:sz w:val="24"/>
          <w:szCs w:val="24"/>
        </w:rPr>
        <w:t>below</w:t>
      </w:r>
      <w:r w:rsidR="00D97611">
        <w:rPr>
          <w:rFonts w:ascii="Arial" w:hAnsi="Arial" w:cs="Arial"/>
          <w:sz w:val="24"/>
          <w:szCs w:val="24"/>
        </w:rPr>
        <w:t xml:space="preserve"> and</w:t>
      </w:r>
      <w:r w:rsidR="00F14414" w:rsidRPr="00B160E1">
        <w:rPr>
          <w:rFonts w:ascii="Arial" w:eastAsia="Times New Roman" w:hAnsi="Arial" w:cs="Arial"/>
          <w:color w:val="1F1F1F"/>
          <w:sz w:val="24"/>
          <w:szCs w:val="24"/>
          <w:lang w:eastAsia="en-GB"/>
        </w:rPr>
        <w:t xml:space="preserve"> will determine whether the Innovation </w:t>
      </w:r>
      <w:r w:rsidR="00BC312D" w:rsidRPr="00B160E1">
        <w:rPr>
          <w:rFonts w:ascii="Arial" w:eastAsia="Times New Roman" w:hAnsi="Arial" w:cs="Arial"/>
          <w:color w:val="1F1F1F"/>
          <w:sz w:val="24"/>
          <w:szCs w:val="24"/>
          <w:lang w:eastAsia="en-GB"/>
        </w:rPr>
        <w:t xml:space="preserve">proposal </w:t>
      </w:r>
      <w:r w:rsidR="00F14414" w:rsidRPr="00B160E1">
        <w:rPr>
          <w:rFonts w:ascii="Arial" w:eastAsia="Times New Roman" w:hAnsi="Arial" w:cs="Arial"/>
          <w:color w:val="1F1F1F"/>
          <w:sz w:val="24"/>
          <w:szCs w:val="24"/>
          <w:lang w:eastAsia="en-GB"/>
        </w:rPr>
        <w:t xml:space="preserve">is eligible for the ID&amp;S </w:t>
      </w:r>
      <w:r w:rsidR="00D97611">
        <w:rPr>
          <w:rFonts w:ascii="Arial" w:eastAsia="Times New Roman" w:hAnsi="Arial" w:cs="Arial"/>
          <w:color w:val="1F1F1F"/>
          <w:sz w:val="24"/>
          <w:szCs w:val="24"/>
          <w:lang w:eastAsia="en-GB"/>
        </w:rPr>
        <w:t>f</w:t>
      </w:r>
      <w:r w:rsidR="00F14414" w:rsidRPr="00B160E1">
        <w:rPr>
          <w:rFonts w:ascii="Arial" w:eastAsia="Times New Roman" w:hAnsi="Arial" w:cs="Arial"/>
          <w:color w:val="1F1F1F"/>
          <w:sz w:val="24"/>
          <w:szCs w:val="24"/>
          <w:lang w:eastAsia="en-GB"/>
        </w:rPr>
        <w:t>unding.</w:t>
      </w:r>
    </w:p>
    <w:tbl>
      <w:tblPr>
        <w:tblStyle w:val="TableGrid"/>
        <w:tblW w:w="8784" w:type="dxa"/>
        <w:tblLook w:val="04A0" w:firstRow="1" w:lastRow="0" w:firstColumn="1" w:lastColumn="0" w:noHBand="0" w:noVBand="1"/>
      </w:tblPr>
      <w:tblGrid>
        <w:gridCol w:w="3114"/>
        <w:gridCol w:w="3118"/>
        <w:gridCol w:w="2552"/>
      </w:tblGrid>
      <w:tr w:rsidR="002C2504" w:rsidRPr="00B160E1" w14:paraId="75F44982" w14:textId="77777777" w:rsidTr="00EC21BE">
        <w:tc>
          <w:tcPr>
            <w:tcW w:w="3114" w:type="dxa"/>
            <w:shd w:val="clear" w:color="auto" w:fill="8DD873" w:themeFill="accent6" w:themeFillTint="99"/>
          </w:tcPr>
          <w:p w14:paraId="58A46B45" w14:textId="77777777" w:rsidR="002C2504" w:rsidRPr="00B160E1" w:rsidRDefault="002C2504" w:rsidP="0080751C">
            <w:pPr>
              <w:rPr>
                <w:rFonts w:ascii="Arial" w:hAnsi="Arial" w:cs="Arial"/>
                <w:b/>
                <w:sz w:val="24"/>
                <w:szCs w:val="24"/>
              </w:rPr>
            </w:pPr>
            <w:r w:rsidRPr="00B160E1">
              <w:rPr>
                <w:rFonts w:ascii="Arial" w:hAnsi="Arial" w:cs="Arial"/>
                <w:b/>
                <w:sz w:val="24"/>
                <w:szCs w:val="24"/>
              </w:rPr>
              <w:t>Criteria</w:t>
            </w:r>
          </w:p>
          <w:p w14:paraId="36B40F4F" w14:textId="77777777" w:rsidR="002C2504" w:rsidRPr="00B160E1" w:rsidRDefault="002C2504" w:rsidP="0080751C">
            <w:pPr>
              <w:rPr>
                <w:rFonts w:ascii="Arial" w:hAnsi="Arial" w:cs="Arial"/>
                <w:b/>
                <w:sz w:val="24"/>
                <w:szCs w:val="24"/>
              </w:rPr>
            </w:pPr>
          </w:p>
        </w:tc>
        <w:tc>
          <w:tcPr>
            <w:tcW w:w="3118" w:type="dxa"/>
            <w:shd w:val="clear" w:color="auto" w:fill="8DD873" w:themeFill="accent6" w:themeFillTint="99"/>
          </w:tcPr>
          <w:p w14:paraId="34BC09FD" w14:textId="77777777" w:rsidR="002C2504" w:rsidRPr="00B160E1" w:rsidRDefault="002C2504" w:rsidP="0080751C">
            <w:pPr>
              <w:rPr>
                <w:rFonts w:ascii="Arial" w:hAnsi="Arial" w:cs="Arial"/>
                <w:b/>
                <w:sz w:val="24"/>
                <w:szCs w:val="24"/>
              </w:rPr>
            </w:pPr>
            <w:r w:rsidRPr="00B160E1">
              <w:rPr>
                <w:rFonts w:ascii="Arial" w:hAnsi="Arial" w:cs="Arial"/>
                <w:b/>
                <w:sz w:val="24"/>
                <w:szCs w:val="24"/>
              </w:rPr>
              <w:t>Eligible</w:t>
            </w:r>
          </w:p>
        </w:tc>
        <w:tc>
          <w:tcPr>
            <w:tcW w:w="2552" w:type="dxa"/>
            <w:shd w:val="clear" w:color="auto" w:fill="8DD873" w:themeFill="accent6" w:themeFillTint="99"/>
          </w:tcPr>
          <w:p w14:paraId="2CD802E8" w14:textId="77777777" w:rsidR="002C2504" w:rsidRPr="00B160E1" w:rsidRDefault="002C2504" w:rsidP="0080751C">
            <w:pPr>
              <w:rPr>
                <w:rFonts w:ascii="Arial" w:hAnsi="Arial" w:cs="Arial"/>
                <w:b/>
                <w:sz w:val="24"/>
                <w:szCs w:val="24"/>
              </w:rPr>
            </w:pPr>
            <w:r w:rsidRPr="00B160E1">
              <w:rPr>
                <w:rFonts w:ascii="Arial" w:hAnsi="Arial" w:cs="Arial"/>
                <w:b/>
                <w:sz w:val="24"/>
                <w:szCs w:val="24"/>
              </w:rPr>
              <w:t>Ineligible</w:t>
            </w:r>
          </w:p>
        </w:tc>
      </w:tr>
      <w:tr w:rsidR="004C296C" w:rsidRPr="00B160E1" w14:paraId="12463018" w14:textId="77777777" w:rsidTr="00EC21BE">
        <w:tc>
          <w:tcPr>
            <w:tcW w:w="3114" w:type="dxa"/>
            <w:shd w:val="clear" w:color="auto" w:fill="8DD873" w:themeFill="accent6" w:themeFillTint="99"/>
          </w:tcPr>
          <w:p w14:paraId="40D07EEB" w14:textId="77777777" w:rsidR="004C296C" w:rsidRPr="004C296C" w:rsidRDefault="004C296C" w:rsidP="004C296C">
            <w:pPr>
              <w:rPr>
                <w:rFonts w:ascii="Arial" w:hAnsi="Arial" w:cs="Arial"/>
                <w:b/>
                <w:bCs/>
                <w:i/>
                <w:iCs/>
              </w:rPr>
            </w:pPr>
            <w:r w:rsidRPr="004C296C">
              <w:rPr>
                <w:rFonts w:ascii="Arial" w:hAnsi="Arial" w:cs="Arial"/>
                <w:b/>
                <w:bCs/>
                <w:i/>
                <w:iCs/>
              </w:rPr>
              <w:t>Is the Innovation proposal new to Northern Ireland?</w:t>
            </w:r>
          </w:p>
          <w:p w14:paraId="5316DF25" w14:textId="77777777" w:rsidR="004C296C" w:rsidRPr="004C296C" w:rsidRDefault="004C296C" w:rsidP="0080751C">
            <w:pPr>
              <w:rPr>
                <w:rFonts w:ascii="Arial" w:hAnsi="Arial" w:cs="Arial"/>
                <w:b/>
                <w:sz w:val="24"/>
                <w:szCs w:val="24"/>
              </w:rPr>
            </w:pPr>
          </w:p>
        </w:tc>
        <w:tc>
          <w:tcPr>
            <w:tcW w:w="3118" w:type="dxa"/>
            <w:shd w:val="clear" w:color="auto" w:fill="8DD873" w:themeFill="accent6" w:themeFillTint="99"/>
          </w:tcPr>
          <w:p w14:paraId="2F7B807C" w14:textId="3E8850C0" w:rsidR="004C296C" w:rsidRPr="004C296C" w:rsidRDefault="004C296C" w:rsidP="0080751C">
            <w:pPr>
              <w:rPr>
                <w:rFonts w:ascii="Arial" w:hAnsi="Arial" w:cs="Arial"/>
                <w:b/>
                <w:sz w:val="24"/>
                <w:szCs w:val="24"/>
              </w:rPr>
            </w:pPr>
            <w:r w:rsidRPr="004C296C">
              <w:rPr>
                <w:rFonts w:ascii="Arial" w:hAnsi="Arial" w:cs="Arial"/>
                <w:b/>
                <w:sz w:val="24"/>
                <w:szCs w:val="24"/>
              </w:rPr>
              <w:t>Yes</w:t>
            </w:r>
          </w:p>
        </w:tc>
        <w:tc>
          <w:tcPr>
            <w:tcW w:w="2552" w:type="dxa"/>
            <w:shd w:val="clear" w:color="auto" w:fill="8DD873" w:themeFill="accent6" w:themeFillTint="99"/>
          </w:tcPr>
          <w:p w14:paraId="2FFCDA0F" w14:textId="4FD2A278" w:rsidR="004C296C" w:rsidRPr="004C296C" w:rsidRDefault="004C296C" w:rsidP="0080751C">
            <w:pPr>
              <w:rPr>
                <w:rFonts w:ascii="Arial" w:hAnsi="Arial" w:cs="Arial"/>
                <w:b/>
                <w:sz w:val="24"/>
                <w:szCs w:val="24"/>
              </w:rPr>
            </w:pPr>
            <w:r w:rsidRPr="004C296C">
              <w:rPr>
                <w:rFonts w:ascii="Arial" w:hAnsi="Arial" w:cs="Arial"/>
                <w:b/>
                <w:sz w:val="24"/>
                <w:szCs w:val="24"/>
              </w:rPr>
              <w:t>No</w:t>
            </w:r>
          </w:p>
        </w:tc>
      </w:tr>
    </w:tbl>
    <w:p w14:paraId="6DB5542F" w14:textId="77777777" w:rsidR="002C2504" w:rsidRPr="00B160E1" w:rsidRDefault="002C2504" w:rsidP="000D3DD2"/>
    <w:sectPr w:rsidR="002C2504" w:rsidRPr="00B16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2B2"/>
    <w:multiLevelType w:val="hybridMultilevel"/>
    <w:tmpl w:val="BE42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71CAF"/>
    <w:multiLevelType w:val="multilevel"/>
    <w:tmpl w:val="AC7468E8"/>
    <w:lvl w:ilvl="0">
      <w:start w:val="1"/>
      <w:numFmt w:val="decimal"/>
      <w:lvlText w:val="%1."/>
      <w:lvlJc w:val="left"/>
      <w:pPr>
        <w:ind w:left="785" w:hanging="360"/>
      </w:pPr>
      <w:rPr>
        <w:color w:val="auto"/>
      </w:rPr>
    </w:lvl>
    <w:lvl w:ilvl="1">
      <w:start w:val="3"/>
      <w:numFmt w:val="decimal"/>
      <w:isLgl/>
      <w:lvlText w:val="%1.%2."/>
      <w:lvlJc w:val="left"/>
      <w:pPr>
        <w:ind w:left="1145" w:hanging="720"/>
      </w:pPr>
      <w:rPr>
        <w:rFonts w:hint="default"/>
      </w:rPr>
    </w:lvl>
    <w:lvl w:ilvl="2">
      <w:start w:val="2"/>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585" w:hanging="2160"/>
      </w:pPr>
      <w:rPr>
        <w:rFonts w:hint="default"/>
      </w:r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720F06FE"/>
    <w:multiLevelType w:val="hybridMultilevel"/>
    <w:tmpl w:val="F66C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900992">
    <w:abstractNumId w:val="0"/>
  </w:num>
  <w:num w:numId="2" w16cid:durableId="1997612337">
    <w:abstractNumId w:val="1"/>
  </w:num>
  <w:num w:numId="3" w16cid:durableId="1138762343">
    <w:abstractNumId w:val="3"/>
  </w:num>
  <w:num w:numId="4" w16cid:durableId="982781716">
    <w:abstractNumId w:val="2"/>
  </w:num>
  <w:num w:numId="5" w16cid:durableId="398677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04"/>
    <w:rsid w:val="000273C4"/>
    <w:rsid w:val="00063207"/>
    <w:rsid w:val="00066F43"/>
    <w:rsid w:val="000774D0"/>
    <w:rsid w:val="000A78A8"/>
    <w:rsid w:val="000D3DD2"/>
    <w:rsid w:val="00106A39"/>
    <w:rsid w:val="00143F01"/>
    <w:rsid w:val="00165BDC"/>
    <w:rsid w:val="00183249"/>
    <w:rsid w:val="001868CB"/>
    <w:rsid w:val="001C102E"/>
    <w:rsid w:val="001C3107"/>
    <w:rsid w:val="001D7710"/>
    <w:rsid w:val="0021289A"/>
    <w:rsid w:val="002C2504"/>
    <w:rsid w:val="00304F73"/>
    <w:rsid w:val="00322317"/>
    <w:rsid w:val="00324AF3"/>
    <w:rsid w:val="00331A84"/>
    <w:rsid w:val="00390382"/>
    <w:rsid w:val="003B1725"/>
    <w:rsid w:val="003C0580"/>
    <w:rsid w:val="00415C12"/>
    <w:rsid w:val="00443571"/>
    <w:rsid w:val="00483357"/>
    <w:rsid w:val="00484B58"/>
    <w:rsid w:val="004A1FB0"/>
    <w:rsid w:val="004C296C"/>
    <w:rsid w:val="004C6768"/>
    <w:rsid w:val="004E35B4"/>
    <w:rsid w:val="004F4B25"/>
    <w:rsid w:val="00507AA8"/>
    <w:rsid w:val="00525EA5"/>
    <w:rsid w:val="005E24BA"/>
    <w:rsid w:val="005F5483"/>
    <w:rsid w:val="006137E9"/>
    <w:rsid w:val="00684798"/>
    <w:rsid w:val="006952B9"/>
    <w:rsid w:val="006B730B"/>
    <w:rsid w:val="006C3B8C"/>
    <w:rsid w:val="006D0E09"/>
    <w:rsid w:val="007270D4"/>
    <w:rsid w:val="0075552B"/>
    <w:rsid w:val="00756C13"/>
    <w:rsid w:val="007A58F1"/>
    <w:rsid w:val="007E2160"/>
    <w:rsid w:val="00833C0B"/>
    <w:rsid w:val="008532F9"/>
    <w:rsid w:val="00870648"/>
    <w:rsid w:val="00870BF7"/>
    <w:rsid w:val="00871819"/>
    <w:rsid w:val="008745D5"/>
    <w:rsid w:val="00887220"/>
    <w:rsid w:val="008A0BD7"/>
    <w:rsid w:val="008C3581"/>
    <w:rsid w:val="008D613E"/>
    <w:rsid w:val="008F431E"/>
    <w:rsid w:val="009130C9"/>
    <w:rsid w:val="009249B1"/>
    <w:rsid w:val="00960B22"/>
    <w:rsid w:val="00961150"/>
    <w:rsid w:val="009844E8"/>
    <w:rsid w:val="009912BD"/>
    <w:rsid w:val="009945A5"/>
    <w:rsid w:val="009A38FC"/>
    <w:rsid w:val="009A3DA6"/>
    <w:rsid w:val="009B1CE7"/>
    <w:rsid w:val="009E0541"/>
    <w:rsid w:val="00A91ADA"/>
    <w:rsid w:val="00AB187E"/>
    <w:rsid w:val="00AC6864"/>
    <w:rsid w:val="00B160E1"/>
    <w:rsid w:val="00B209FB"/>
    <w:rsid w:val="00B40037"/>
    <w:rsid w:val="00B83AB1"/>
    <w:rsid w:val="00BA6114"/>
    <w:rsid w:val="00BC312D"/>
    <w:rsid w:val="00C226BF"/>
    <w:rsid w:val="00C250BE"/>
    <w:rsid w:val="00C2587D"/>
    <w:rsid w:val="00D03EA4"/>
    <w:rsid w:val="00D22E5B"/>
    <w:rsid w:val="00D273F5"/>
    <w:rsid w:val="00D352D3"/>
    <w:rsid w:val="00D86C58"/>
    <w:rsid w:val="00D97611"/>
    <w:rsid w:val="00DE1D0A"/>
    <w:rsid w:val="00DF03EE"/>
    <w:rsid w:val="00DF6810"/>
    <w:rsid w:val="00E23212"/>
    <w:rsid w:val="00E24986"/>
    <w:rsid w:val="00E90639"/>
    <w:rsid w:val="00E9726E"/>
    <w:rsid w:val="00EA7BB8"/>
    <w:rsid w:val="00EC21BE"/>
    <w:rsid w:val="00EC27D7"/>
    <w:rsid w:val="00F14414"/>
    <w:rsid w:val="00F209F4"/>
    <w:rsid w:val="00F37FAD"/>
    <w:rsid w:val="00F73923"/>
    <w:rsid w:val="00F84B93"/>
    <w:rsid w:val="00F936DB"/>
    <w:rsid w:val="00FA6580"/>
    <w:rsid w:val="00FB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53E4"/>
  <w15:chartTrackingRefBased/>
  <w15:docId w15:val="{810597AB-8472-44CD-BF00-3417EF2F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504"/>
    <w:rPr>
      <w:rFonts w:eastAsiaTheme="majorEastAsia" w:cstheme="majorBidi"/>
      <w:color w:val="272727" w:themeColor="text1" w:themeTint="D8"/>
    </w:rPr>
  </w:style>
  <w:style w:type="paragraph" w:styleId="Title">
    <w:name w:val="Title"/>
    <w:basedOn w:val="Normal"/>
    <w:next w:val="Normal"/>
    <w:link w:val="TitleChar"/>
    <w:uiPriority w:val="10"/>
    <w:qFormat/>
    <w:rsid w:val="002C2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504"/>
    <w:pPr>
      <w:spacing w:before="160"/>
      <w:jc w:val="center"/>
    </w:pPr>
    <w:rPr>
      <w:i/>
      <w:iCs/>
      <w:color w:val="404040" w:themeColor="text1" w:themeTint="BF"/>
    </w:rPr>
  </w:style>
  <w:style w:type="character" w:customStyle="1" w:styleId="QuoteChar">
    <w:name w:val="Quote Char"/>
    <w:basedOn w:val="DefaultParagraphFont"/>
    <w:link w:val="Quote"/>
    <w:uiPriority w:val="29"/>
    <w:rsid w:val="002C2504"/>
    <w:rPr>
      <w:i/>
      <w:iCs/>
      <w:color w:val="404040" w:themeColor="text1" w:themeTint="BF"/>
    </w:rPr>
  </w:style>
  <w:style w:type="paragraph" w:styleId="ListParagraph">
    <w:name w:val="List Paragraph"/>
    <w:basedOn w:val="Normal"/>
    <w:uiPriority w:val="34"/>
    <w:qFormat/>
    <w:rsid w:val="002C2504"/>
    <w:pPr>
      <w:ind w:left="720"/>
      <w:contextualSpacing/>
    </w:pPr>
  </w:style>
  <w:style w:type="character" w:styleId="IntenseEmphasis">
    <w:name w:val="Intense Emphasis"/>
    <w:basedOn w:val="DefaultParagraphFont"/>
    <w:uiPriority w:val="21"/>
    <w:qFormat/>
    <w:rsid w:val="002C2504"/>
    <w:rPr>
      <w:i/>
      <w:iCs/>
      <w:color w:val="0F4761" w:themeColor="accent1" w:themeShade="BF"/>
    </w:rPr>
  </w:style>
  <w:style w:type="paragraph" w:styleId="IntenseQuote">
    <w:name w:val="Intense Quote"/>
    <w:basedOn w:val="Normal"/>
    <w:next w:val="Normal"/>
    <w:link w:val="IntenseQuoteChar"/>
    <w:uiPriority w:val="30"/>
    <w:qFormat/>
    <w:rsid w:val="002C2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504"/>
    <w:rPr>
      <w:i/>
      <w:iCs/>
      <w:color w:val="0F4761" w:themeColor="accent1" w:themeShade="BF"/>
    </w:rPr>
  </w:style>
  <w:style w:type="character" w:styleId="IntenseReference">
    <w:name w:val="Intense Reference"/>
    <w:basedOn w:val="DefaultParagraphFont"/>
    <w:uiPriority w:val="32"/>
    <w:qFormat/>
    <w:rsid w:val="002C2504"/>
    <w:rPr>
      <w:b/>
      <w:bCs/>
      <w:smallCaps/>
      <w:color w:val="0F4761" w:themeColor="accent1" w:themeShade="BF"/>
      <w:spacing w:val="5"/>
    </w:rPr>
  </w:style>
  <w:style w:type="character" w:styleId="CommentReference">
    <w:name w:val="annotation reference"/>
    <w:basedOn w:val="DefaultParagraphFont"/>
    <w:uiPriority w:val="99"/>
    <w:semiHidden/>
    <w:unhideWhenUsed/>
    <w:rsid w:val="002C2504"/>
    <w:rPr>
      <w:sz w:val="16"/>
      <w:szCs w:val="16"/>
    </w:rPr>
  </w:style>
  <w:style w:type="paragraph" w:styleId="CommentText">
    <w:name w:val="annotation text"/>
    <w:basedOn w:val="Normal"/>
    <w:link w:val="CommentTextChar"/>
    <w:uiPriority w:val="99"/>
    <w:unhideWhenUsed/>
    <w:rsid w:val="002C2504"/>
    <w:pPr>
      <w:spacing w:line="240" w:lineRule="auto"/>
    </w:pPr>
    <w:rPr>
      <w:sz w:val="20"/>
      <w:szCs w:val="20"/>
    </w:rPr>
  </w:style>
  <w:style w:type="character" w:customStyle="1" w:styleId="CommentTextChar">
    <w:name w:val="Comment Text Char"/>
    <w:basedOn w:val="DefaultParagraphFont"/>
    <w:link w:val="CommentText"/>
    <w:uiPriority w:val="99"/>
    <w:rsid w:val="002C2504"/>
    <w:rPr>
      <w:sz w:val="20"/>
      <w:szCs w:val="20"/>
    </w:rPr>
  </w:style>
  <w:style w:type="table" w:styleId="TableGrid">
    <w:name w:val="Table Grid"/>
    <w:basedOn w:val="TableNormal"/>
    <w:uiPriority w:val="39"/>
    <w:rsid w:val="002C2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4E8"/>
    <w:rPr>
      <w:color w:val="467886" w:themeColor="hyperlink"/>
      <w:u w:val="single"/>
    </w:rPr>
  </w:style>
  <w:style w:type="character" w:styleId="UnresolvedMention">
    <w:name w:val="Unresolved Mention"/>
    <w:basedOn w:val="DefaultParagraphFont"/>
    <w:uiPriority w:val="99"/>
    <w:semiHidden/>
    <w:unhideWhenUsed/>
    <w:rsid w:val="009844E8"/>
    <w:rPr>
      <w:color w:val="605E5C"/>
      <w:shd w:val="clear" w:color="auto" w:fill="E1DFDD"/>
    </w:rPr>
  </w:style>
  <w:style w:type="paragraph" w:styleId="Revision">
    <w:name w:val="Revision"/>
    <w:hidden/>
    <w:uiPriority w:val="99"/>
    <w:semiHidden/>
    <w:rsid w:val="004C6768"/>
    <w:pPr>
      <w:spacing w:after="0" w:line="240" w:lineRule="auto"/>
    </w:pPr>
  </w:style>
  <w:style w:type="paragraph" w:styleId="CommentSubject">
    <w:name w:val="annotation subject"/>
    <w:basedOn w:val="CommentText"/>
    <w:next w:val="CommentText"/>
    <w:link w:val="CommentSubjectChar"/>
    <w:uiPriority w:val="99"/>
    <w:semiHidden/>
    <w:unhideWhenUsed/>
    <w:rsid w:val="004C6768"/>
    <w:rPr>
      <w:b/>
      <w:bCs/>
    </w:rPr>
  </w:style>
  <w:style w:type="character" w:customStyle="1" w:styleId="CommentSubjectChar">
    <w:name w:val="Comment Subject Char"/>
    <w:basedOn w:val="CommentTextChar"/>
    <w:link w:val="CommentSubject"/>
    <w:uiPriority w:val="99"/>
    <w:semiHidden/>
    <w:rsid w:val="004C6768"/>
    <w:rPr>
      <w:b/>
      <w:bCs/>
      <w:sz w:val="20"/>
      <w:szCs w:val="20"/>
    </w:rPr>
  </w:style>
  <w:style w:type="paragraph" w:customStyle="1" w:styleId="N1">
    <w:name w:val="N1"/>
    <w:basedOn w:val="Normal"/>
    <w:rsid w:val="00143F01"/>
    <w:pPr>
      <w:numPr>
        <w:numId w:val="4"/>
      </w:numPr>
      <w:spacing w:before="160" w:after="0" w:line="220" w:lineRule="atLeast"/>
      <w:jc w:val="both"/>
    </w:pPr>
    <w:rPr>
      <w:rFonts w:ascii="Times New Roman" w:eastAsia="Times New Roman" w:hAnsi="Times New Roman" w:cs="Times New Roman"/>
      <w:kern w:val="0"/>
      <w:sz w:val="21"/>
      <w:szCs w:val="20"/>
      <w14:ligatures w14:val="none"/>
    </w:rPr>
  </w:style>
  <w:style w:type="paragraph" w:customStyle="1" w:styleId="N2">
    <w:name w:val="N2"/>
    <w:basedOn w:val="N1"/>
    <w:rsid w:val="00143F01"/>
    <w:pPr>
      <w:numPr>
        <w:ilvl w:val="1"/>
      </w:numPr>
      <w:spacing w:before="80"/>
    </w:pPr>
  </w:style>
  <w:style w:type="paragraph" w:customStyle="1" w:styleId="N3">
    <w:name w:val="N3"/>
    <w:basedOn w:val="N2"/>
    <w:rsid w:val="00143F01"/>
    <w:pPr>
      <w:numPr>
        <w:ilvl w:val="2"/>
      </w:numPr>
    </w:pPr>
  </w:style>
  <w:style w:type="paragraph" w:customStyle="1" w:styleId="N4">
    <w:name w:val="N4"/>
    <w:basedOn w:val="N3"/>
    <w:rsid w:val="00143F01"/>
    <w:pPr>
      <w:numPr>
        <w:ilvl w:val="3"/>
      </w:numPr>
    </w:pPr>
  </w:style>
  <w:style w:type="paragraph" w:customStyle="1" w:styleId="N5">
    <w:name w:val="N5"/>
    <w:basedOn w:val="N4"/>
    <w:rsid w:val="00143F01"/>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slation.gov.uk/nisr/2025/103/ma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33458-6D86-478D-8805-90D25331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5967</Characters>
  <Application>Microsoft Office Word</Application>
  <DocSecurity>0</DocSecurity>
  <Lines>113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Cunha, Berta</dc:creator>
  <cp:keywords/>
  <dc:description/>
  <cp:lastModifiedBy>Lavelle, Kieran</cp:lastModifiedBy>
  <cp:revision>2</cp:revision>
  <dcterms:created xsi:type="dcterms:W3CDTF">2026-05-21T10:42:00Z</dcterms:created>
  <dcterms:modified xsi:type="dcterms:W3CDTF">2026-05-21T10:42:00Z</dcterms:modified>
</cp:coreProperties>
</file>